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A65976" w14:textId="13B6B9CC" w:rsidR="00730EA5" w:rsidRDefault="00730EA5" w:rsidP="00730EA5">
      <w:pPr>
        <w:pStyle w:val="Ttulo2"/>
      </w:pPr>
    </w:p>
    <w:p w14:paraId="52AFFD95" w14:textId="77777777" w:rsidR="00730EA5" w:rsidRDefault="00730EA5">
      <w:pPr>
        <w:jc w:val="left"/>
      </w:pPr>
    </w:p>
    <w:p w14:paraId="4EE85F62" w14:textId="77777777" w:rsidR="00730EA5" w:rsidRDefault="00730EA5">
      <w:pPr>
        <w:jc w:val="left"/>
      </w:pPr>
    </w:p>
    <w:p w14:paraId="5E360DB5" w14:textId="77777777" w:rsidR="00952452" w:rsidRPr="00952452" w:rsidRDefault="00952452" w:rsidP="00952452">
      <w:pPr>
        <w:jc w:val="center"/>
        <w:rPr>
          <w:rFonts w:cs="Arial"/>
          <w:b/>
          <w:iCs/>
          <w:color w:val="002060"/>
          <w:spacing w:val="20"/>
          <w:sz w:val="40"/>
          <w:szCs w:val="40"/>
        </w:rPr>
      </w:pPr>
      <w:r w:rsidRPr="00952452">
        <w:rPr>
          <w:rFonts w:cs="Arial"/>
          <w:b/>
          <w:iCs/>
          <w:color w:val="002060"/>
          <w:spacing w:val="20"/>
          <w:sz w:val="40"/>
          <w:szCs w:val="40"/>
        </w:rPr>
        <w:t>CONVOCATORIA PLATAFORMAS TECNOLÓGICAS 2022</w:t>
      </w:r>
    </w:p>
    <w:p w14:paraId="1ED4A120" w14:textId="77777777" w:rsidR="00952452" w:rsidRDefault="00952452" w:rsidP="00730EA5">
      <w:pPr>
        <w:jc w:val="center"/>
        <w:rPr>
          <w:rFonts w:cs="Arial"/>
          <w:b/>
          <w:color w:val="002060"/>
          <w:sz w:val="56"/>
          <w:szCs w:val="56"/>
          <w:u w:val="single"/>
        </w:rPr>
      </w:pPr>
    </w:p>
    <w:p w14:paraId="73707670" w14:textId="51118883" w:rsidR="00730EA5" w:rsidRPr="00952452" w:rsidRDefault="00730EA5" w:rsidP="00730EA5">
      <w:pPr>
        <w:jc w:val="center"/>
        <w:rPr>
          <w:rFonts w:cs="Arial"/>
          <w:b/>
          <w:color w:val="002060"/>
          <w:sz w:val="48"/>
          <w:szCs w:val="48"/>
          <w:u w:val="single"/>
        </w:rPr>
      </w:pPr>
      <w:r w:rsidRPr="00952452">
        <w:rPr>
          <w:rFonts w:cs="Arial"/>
          <w:b/>
          <w:color w:val="002060"/>
          <w:sz w:val="48"/>
          <w:szCs w:val="48"/>
          <w:u w:val="single"/>
        </w:rPr>
        <w:t>MEMORIA DE LA ACTUACIÓN</w:t>
      </w:r>
    </w:p>
    <w:p w14:paraId="3C7CA996" w14:textId="77777777" w:rsidR="00730EA5" w:rsidRDefault="00730EA5" w:rsidP="00730EA5">
      <w:pPr>
        <w:jc w:val="center"/>
        <w:rPr>
          <w:rFonts w:cs="Arial"/>
          <w:b/>
          <w:color w:val="002060"/>
          <w:sz w:val="40"/>
          <w:szCs w:val="24"/>
          <w:u w:val="single"/>
        </w:rPr>
      </w:pPr>
    </w:p>
    <w:p w14:paraId="7564B5A8" w14:textId="726EE9C0" w:rsidR="00062D9E" w:rsidRPr="00062D9E" w:rsidRDefault="00062D9E" w:rsidP="00730EA5">
      <w:pPr>
        <w:jc w:val="center"/>
        <w:rPr>
          <w:rFonts w:cs="Arial"/>
          <w:bCs/>
          <w:iCs/>
          <w:color w:val="002060"/>
          <w:sz w:val="36"/>
          <w:szCs w:val="36"/>
        </w:rPr>
      </w:pPr>
    </w:p>
    <w:p w14:paraId="640271E4" w14:textId="436866A0" w:rsidR="00730EA5" w:rsidRDefault="000D38D6">
      <w:pPr>
        <w:jc w:val="left"/>
        <w:rPr>
          <w:rFonts w:eastAsiaTheme="majorEastAsia" w:cstheme="majorBidi"/>
          <w:b/>
          <w:color w:val="2F5496" w:themeColor="accent1" w:themeShade="BF"/>
          <w:sz w:val="26"/>
          <w:szCs w:val="26"/>
        </w:rPr>
      </w:pPr>
      <w:r>
        <w:rPr>
          <w:noProof/>
        </w:rPr>
        <mc:AlternateContent>
          <mc:Choice Requires="wps">
            <w:drawing>
              <wp:anchor distT="45720" distB="45720" distL="114300" distR="114300" simplePos="0" relativeHeight="251679744" behindDoc="0" locked="0" layoutInCell="1" allowOverlap="1" wp14:anchorId="41F787F1" wp14:editId="6FEF79B3">
                <wp:simplePos x="0" y="0"/>
                <wp:positionH relativeFrom="column">
                  <wp:posOffset>1807664</wp:posOffset>
                </wp:positionH>
                <wp:positionV relativeFrom="paragraph">
                  <wp:posOffset>4572000</wp:posOffset>
                </wp:positionV>
                <wp:extent cx="2138045" cy="375920"/>
                <wp:effectExtent l="0" t="0" r="0" b="5715"/>
                <wp:wrapSquare wrapText="bothSides"/>
                <wp:docPr id="14" name="Cuadro de texto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375920"/>
                        </a:xfrm>
                        <a:prstGeom prst="rect">
                          <a:avLst/>
                        </a:prstGeom>
                        <a:solidFill>
                          <a:srgbClr val="FFFFFF"/>
                        </a:solidFill>
                        <a:ln w="9525">
                          <a:solidFill>
                            <a:srgbClr val="000000"/>
                          </a:solidFill>
                          <a:miter lim="800000"/>
                          <a:headEnd/>
                          <a:tailEnd/>
                        </a:ln>
                      </wps:spPr>
                      <wps:txbx>
                        <w:txbxContent>
                          <w:p w14:paraId="6FDC57C1" w14:textId="78721E1A" w:rsidR="00062D9E" w:rsidRDefault="00062D9E" w:rsidP="00952452">
                            <w:pPr>
                              <w:jc w:val="center"/>
                            </w:pPr>
                            <w:r>
                              <w:t>Madrid, XX de XX de 2022</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1F787F1" id="_x0000_t202" coordsize="21600,21600" o:spt="202" path="m,l,21600r21600,l21600,xe">
                <v:stroke joinstyle="miter"/>
                <v:path gradientshapeok="t" o:connecttype="rect"/>
              </v:shapetype>
              <v:shape id="Cuadro de texto 14" o:spid="_x0000_s1026" type="#_x0000_t202" style="position:absolute;margin-left:142.35pt;margin-top:5in;width:168.35pt;height:29.6pt;z-index:25167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">
                <v:textbox style="mso-fit-shape-to-text:t">
                  <w:txbxContent>
                    <w:p w14:paraId="6FDC57C1" w14:textId="78721E1A" w:rsidR="00062D9E" w:rsidRDefault="00062D9E" w:rsidP="00952452">
                      <w:pPr>
                        <w:jc w:val="center"/>
                      </w:pPr>
                      <w:r>
                        <w:t>Madrid, XX de XX de 2022</w:t>
                      </w:r>
                    </w:p>
                  </w:txbxContent>
                </v:textbox>
                <w10:wrap type="square"/>
              </v:shape>
            </w:pict>
          </mc:Fallback>
        </mc:AlternateContent>
      </w:r>
      <w:r w:rsidR="00E36CDB">
        <w:rPr>
          <w:rFonts w:cs="Arial"/>
          <w:b/>
          <w:i/>
          <w:noProof/>
          <w:color w:val="002060"/>
          <w:sz w:val="36"/>
          <w:szCs w:val="36"/>
          <w:lang w:eastAsia="es-ES"/>
        </w:rPr>
        <w:drawing>
          <wp:anchor distT="0" distB="0" distL="114300" distR="114300" simplePos="0" relativeHeight="251680768" behindDoc="0" locked="0" layoutInCell="1" allowOverlap="1" wp14:anchorId="2F1F55F8" wp14:editId="2AFF5D55">
            <wp:simplePos x="0" y="0"/>
            <wp:positionH relativeFrom="column">
              <wp:posOffset>791845</wp:posOffset>
            </wp:positionH>
            <wp:positionV relativeFrom="paragraph">
              <wp:posOffset>14242</wp:posOffset>
            </wp:positionV>
            <wp:extent cx="4132987" cy="1963602"/>
            <wp:effectExtent l="0" t="0" r="127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LOGO PAE ALTA RESOL.png"/>
                    <pic:cNvPicPr/>
                  </pic:nvPicPr>
                  <pic:blipFill>
                    <a:blip r:embed="rId8">
                      <a:extLst>
                        <a:ext uri="{28A0092B-C50C-407E-A947-70E740481C1C}">
                          <a14:useLocalDpi xmlns:a14="http://schemas.microsoft.com/office/drawing/2010/main" val="0"/>
                        </a:ext>
                      </a:extLst>
                    </a:blip>
                    <a:stretch>
                      <a:fillRect/>
                    </a:stretch>
                  </pic:blipFill>
                  <pic:spPr>
                    <a:xfrm>
                      <a:off x="0" y="0"/>
                      <a:ext cx="4132987" cy="1963602"/>
                    </a:xfrm>
                    <a:prstGeom prst="rect">
                      <a:avLst/>
                    </a:prstGeom>
                  </pic:spPr>
                </pic:pic>
              </a:graphicData>
            </a:graphic>
            <wp14:sizeRelH relativeFrom="margin">
              <wp14:pctWidth>0</wp14:pctWidth>
            </wp14:sizeRelH>
            <wp14:sizeRelV relativeFrom="margin">
              <wp14:pctHeight>0</wp14:pctHeight>
            </wp14:sizeRelV>
          </wp:anchor>
        </w:drawing>
      </w:r>
      <w:r w:rsidR="00730EA5">
        <w:br w:type="page"/>
      </w:r>
    </w:p>
    <w:p w14:paraId="1C3761FC" w14:textId="7F3527D6" w:rsidR="00154855" w:rsidRDefault="00154855" w:rsidP="00730EA5">
      <w:pPr>
        <w:pStyle w:val="Ttulo2"/>
      </w:pPr>
    </w:p>
    <w:p w14:paraId="3546312F" w14:textId="77777777" w:rsidR="00D31C0B" w:rsidRPr="00D31C0B" w:rsidRDefault="00D31C0B" w:rsidP="00D31C0B"/>
    <w:sdt>
      <w:sdtPr>
        <w:rPr>
          <w:rFonts w:ascii="Times New Roman" w:eastAsiaTheme="minorHAnsi" w:hAnsi="Times New Roman" w:cstheme="minorBidi"/>
          <w:color w:val="auto"/>
          <w:sz w:val="22"/>
          <w:szCs w:val="22"/>
          <w:lang w:eastAsia="en-US"/>
        </w:rPr>
        <w:id w:val="954904741"/>
        <w:docPartObj>
          <w:docPartGallery w:val="Table of Contents"/>
          <w:docPartUnique/>
        </w:docPartObj>
      </w:sdtPr>
      <w:sdtEndPr>
        <w:rPr>
          <w:b/>
          <w:bCs/>
        </w:rPr>
      </w:sdtEndPr>
      <w:sdtContent>
        <w:p w14:paraId="45C6C61D" w14:textId="7CF6A06C" w:rsidR="00315036" w:rsidRDefault="00315036">
          <w:pPr>
            <w:pStyle w:val="TtuloTDC"/>
          </w:pPr>
          <w:r>
            <w:t>Tabla de contenido</w:t>
          </w:r>
        </w:p>
        <w:p w14:paraId="2A51AAAE" w14:textId="6F76533D" w:rsidR="00315036" w:rsidRDefault="00315036">
          <w:pPr>
            <w:pStyle w:val="TDC2"/>
            <w:tabs>
              <w:tab w:val="left" w:pos="660"/>
              <w:tab w:val="right" w:leader="dot" w:pos="8494"/>
            </w:tabs>
            <w:rPr>
              <w:rFonts w:asciiTheme="minorHAnsi" w:eastAsiaTheme="minorEastAsia" w:hAnsiTheme="minorHAnsi"/>
              <w:noProof/>
              <w:lang w:eastAsia="es-ES"/>
            </w:rPr>
          </w:pPr>
          <w:r>
            <w:fldChar w:fldCharType="begin"/>
          </w:r>
          <w:r>
            <w:instrText xml:space="preserve"> TOC \o "1-3" \h \z \u </w:instrText>
          </w:r>
          <w:r>
            <w:fldChar w:fldCharType="separate"/>
          </w:r>
          <w:hyperlink w:anchor="_Toc107299751" w:history="1">
            <w:r w:rsidRPr="00E93273">
              <w:rPr>
                <w:rStyle w:val="Hipervnculo"/>
                <w:noProof/>
              </w:rPr>
              <w:t>1.</w:t>
            </w:r>
            <w:r>
              <w:rPr>
                <w:rFonts w:asciiTheme="minorHAnsi" w:eastAsiaTheme="minorEastAsia" w:hAnsiTheme="minorHAnsi"/>
                <w:noProof/>
                <w:lang w:eastAsia="es-ES"/>
              </w:rPr>
              <w:tab/>
            </w:r>
            <w:r w:rsidRPr="00E93273">
              <w:rPr>
                <w:rStyle w:val="Hipervnculo"/>
                <w:noProof/>
              </w:rPr>
              <w:t>Oportunidad estratégica de la actuación</w:t>
            </w:r>
            <w:r>
              <w:rPr>
                <w:noProof/>
                <w:webHidden/>
              </w:rPr>
              <w:tab/>
            </w:r>
            <w:r>
              <w:rPr>
                <w:noProof/>
                <w:webHidden/>
              </w:rPr>
              <w:fldChar w:fldCharType="begin"/>
            </w:r>
            <w:r>
              <w:rPr>
                <w:noProof/>
                <w:webHidden/>
              </w:rPr>
              <w:instrText xml:space="preserve"> PAGEREF _Toc107299751 \h </w:instrText>
            </w:r>
            <w:r>
              <w:rPr>
                <w:noProof/>
                <w:webHidden/>
              </w:rPr>
            </w:r>
            <w:r>
              <w:rPr>
                <w:noProof/>
                <w:webHidden/>
              </w:rPr>
              <w:fldChar w:fldCharType="separate"/>
            </w:r>
            <w:r>
              <w:rPr>
                <w:noProof/>
                <w:webHidden/>
              </w:rPr>
              <w:t>3</w:t>
            </w:r>
            <w:r>
              <w:rPr>
                <w:noProof/>
                <w:webHidden/>
              </w:rPr>
              <w:fldChar w:fldCharType="end"/>
            </w:r>
          </w:hyperlink>
        </w:p>
        <w:p w14:paraId="1A0DA3BE" w14:textId="6AD95EAA" w:rsidR="00315036" w:rsidRDefault="00000000">
          <w:pPr>
            <w:pStyle w:val="TDC3"/>
            <w:rPr>
              <w:rFonts w:asciiTheme="minorHAnsi" w:eastAsiaTheme="minorEastAsia" w:hAnsiTheme="minorHAnsi"/>
              <w:noProof/>
              <w:lang w:eastAsia="es-ES"/>
            </w:rPr>
          </w:pPr>
          <w:hyperlink w:anchor="_Toc107299752" w:history="1">
            <w:r w:rsidR="00315036" w:rsidRPr="00E93273">
              <w:rPr>
                <w:rStyle w:val="Hipervnculo"/>
                <w:noProof/>
              </w:rPr>
              <w:t>1.1.</w:t>
            </w:r>
            <w:r w:rsidR="00315036">
              <w:rPr>
                <w:rFonts w:asciiTheme="minorHAnsi" w:eastAsiaTheme="minorEastAsia" w:hAnsiTheme="minorHAnsi"/>
                <w:noProof/>
                <w:lang w:eastAsia="es-ES"/>
              </w:rPr>
              <w:tab/>
            </w:r>
            <w:r w:rsidR="00315036" w:rsidRPr="00E93273">
              <w:rPr>
                <w:rStyle w:val="Hipervnculo"/>
                <w:noProof/>
              </w:rPr>
              <w:t>Objetivos generales y específicos de la Plataforma Tecnológica Aeroespacial Española (PAE)</w:t>
            </w:r>
            <w:r w:rsidR="00315036">
              <w:rPr>
                <w:noProof/>
                <w:webHidden/>
              </w:rPr>
              <w:tab/>
            </w:r>
            <w:r w:rsidR="00315036">
              <w:rPr>
                <w:noProof/>
                <w:webHidden/>
              </w:rPr>
              <w:fldChar w:fldCharType="begin"/>
            </w:r>
            <w:r w:rsidR="00315036">
              <w:rPr>
                <w:noProof/>
                <w:webHidden/>
              </w:rPr>
              <w:instrText xml:space="preserve"> PAGEREF _Toc107299752 \h </w:instrText>
            </w:r>
            <w:r w:rsidR="00315036">
              <w:rPr>
                <w:noProof/>
                <w:webHidden/>
              </w:rPr>
            </w:r>
            <w:r w:rsidR="00315036">
              <w:rPr>
                <w:noProof/>
                <w:webHidden/>
              </w:rPr>
              <w:fldChar w:fldCharType="separate"/>
            </w:r>
            <w:r w:rsidR="00315036">
              <w:rPr>
                <w:noProof/>
                <w:webHidden/>
              </w:rPr>
              <w:t>3</w:t>
            </w:r>
            <w:r w:rsidR="00315036">
              <w:rPr>
                <w:noProof/>
                <w:webHidden/>
              </w:rPr>
              <w:fldChar w:fldCharType="end"/>
            </w:r>
          </w:hyperlink>
        </w:p>
        <w:p w14:paraId="184F61EE" w14:textId="34A0907A" w:rsidR="00315036" w:rsidRDefault="00000000">
          <w:pPr>
            <w:pStyle w:val="TDC3"/>
            <w:rPr>
              <w:rFonts w:asciiTheme="minorHAnsi" w:eastAsiaTheme="minorEastAsia" w:hAnsiTheme="minorHAnsi"/>
              <w:noProof/>
              <w:lang w:eastAsia="es-ES"/>
            </w:rPr>
          </w:pPr>
          <w:hyperlink w:anchor="_Toc107299753" w:history="1">
            <w:r w:rsidR="00315036" w:rsidRPr="00E93273">
              <w:rPr>
                <w:rStyle w:val="Hipervnculo"/>
                <w:noProof/>
              </w:rPr>
              <w:t>1.2.</w:t>
            </w:r>
            <w:r w:rsidR="00315036">
              <w:rPr>
                <w:rFonts w:asciiTheme="minorHAnsi" w:eastAsiaTheme="minorEastAsia" w:hAnsiTheme="minorHAnsi"/>
                <w:noProof/>
                <w:lang w:eastAsia="es-ES"/>
              </w:rPr>
              <w:tab/>
            </w:r>
            <w:r w:rsidR="00315036" w:rsidRPr="00E93273">
              <w:rPr>
                <w:rStyle w:val="Hipervnculo"/>
                <w:noProof/>
              </w:rPr>
              <w:t>Alineación con las prioridades del Plan Estatal de Investigación Científica y Técnica y de Innovación 2021-2023, y actividades de fomento y dinamización de la I+D+i en el ámbito de los Retos de la Sociedad</w:t>
            </w:r>
            <w:r w:rsidR="00315036">
              <w:rPr>
                <w:noProof/>
                <w:webHidden/>
              </w:rPr>
              <w:tab/>
            </w:r>
            <w:r w:rsidR="00315036">
              <w:rPr>
                <w:noProof/>
                <w:webHidden/>
              </w:rPr>
              <w:fldChar w:fldCharType="begin"/>
            </w:r>
            <w:r w:rsidR="00315036">
              <w:rPr>
                <w:noProof/>
                <w:webHidden/>
              </w:rPr>
              <w:instrText xml:space="preserve"> PAGEREF _Toc107299753 \h </w:instrText>
            </w:r>
            <w:r w:rsidR="00315036">
              <w:rPr>
                <w:noProof/>
                <w:webHidden/>
              </w:rPr>
            </w:r>
            <w:r w:rsidR="00315036">
              <w:rPr>
                <w:noProof/>
                <w:webHidden/>
              </w:rPr>
              <w:fldChar w:fldCharType="separate"/>
            </w:r>
            <w:r w:rsidR="00315036">
              <w:rPr>
                <w:noProof/>
                <w:webHidden/>
              </w:rPr>
              <w:t>4</w:t>
            </w:r>
            <w:r w:rsidR="00315036">
              <w:rPr>
                <w:noProof/>
                <w:webHidden/>
              </w:rPr>
              <w:fldChar w:fldCharType="end"/>
            </w:r>
          </w:hyperlink>
        </w:p>
        <w:p w14:paraId="386C99E3" w14:textId="749E2CCD" w:rsidR="00315036" w:rsidRDefault="00000000">
          <w:pPr>
            <w:pStyle w:val="TDC3"/>
            <w:rPr>
              <w:rFonts w:asciiTheme="minorHAnsi" w:eastAsiaTheme="minorEastAsia" w:hAnsiTheme="minorHAnsi"/>
              <w:noProof/>
              <w:lang w:eastAsia="es-ES"/>
            </w:rPr>
          </w:pPr>
          <w:hyperlink w:anchor="_Toc107299754" w:history="1">
            <w:r w:rsidR="00315036" w:rsidRPr="00E93273">
              <w:rPr>
                <w:rStyle w:val="Hipervnculo"/>
                <w:noProof/>
              </w:rPr>
              <w:t>1.3.</w:t>
            </w:r>
            <w:r w:rsidR="00315036">
              <w:rPr>
                <w:rFonts w:asciiTheme="minorHAnsi" w:eastAsiaTheme="minorEastAsia" w:hAnsiTheme="minorHAnsi"/>
                <w:noProof/>
                <w:lang w:eastAsia="es-ES"/>
              </w:rPr>
              <w:tab/>
            </w:r>
            <w:r w:rsidR="00315036" w:rsidRPr="00E93273">
              <w:rPr>
                <w:rStyle w:val="Hipervnculo"/>
                <w:noProof/>
              </w:rPr>
              <w:t>Carácter estatal de la actuación</w:t>
            </w:r>
            <w:r w:rsidR="00315036">
              <w:rPr>
                <w:noProof/>
                <w:webHidden/>
              </w:rPr>
              <w:tab/>
            </w:r>
            <w:r w:rsidR="00315036">
              <w:rPr>
                <w:noProof/>
                <w:webHidden/>
              </w:rPr>
              <w:fldChar w:fldCharType="begin"/>
            </w:r>
            <w:r w:rsidR="00315036">
              <w:rPr>
                <w:noProof/>
                <w:webHidden/>
              </w:rPr>
              <w:instrText xml:space="preserve"> PAGEREF _Toc107299754 \h </w:instrText>
            </w:r>
            <w:r w:rsidR="00315036">
              <w:rPr>
                <w:noProof/>
                <w:webHidden/>
              </w:rPr>
            </w:r>
            <w:r w:rsidR="00315036">
              <w:rPr>
                <w:noProof/>
                <w:webHidden/>
              </w:rPr>
              <w:fldChar w:fldCharType="separate"/>
            </w:r>
            <w:r w:rsidR="00315036">
              <w:rPr>
                <w:noProof/>
                <w:webHidden/>
              </w:rPr>
              <w:t>8</w:t>
            </w:r>
            <w:r w:rsidR="00315036">
              <w:rPr>
                <w:noProof/>
                <w:webHidden/>
              </w:rPr>
              <w:fldChar w:fldCharType="end"/>
            </w:r>
          </w:hyperlink>
        </w:p>
        <w:p w14:paraId="39587CAC" w14:textId="79FE33AD" w:rsidR="00315036" w:rsidRDefault="00000000">
          <w:pPr>
            <w:pStyle w:val="TDC3"/>
            <w:rPr>
              <w:rFonts w:asciiTheme="minorHAnsi" w:eastAsiaTheme="minorEastAsia" w:hAnsiTheme="minorHAnsi"/>
              <w:noProof/>
              <w:lang w:eastAsia="es-ES"/>
            </w:rPr>
          </w:pPr>
          <w:hyperlink w:anchor="_Toc107299755" w:history="1">
            <w:r w:rsidR="00315036" w:rsidRPr="00E93273">
              <w:rPr>
                <w:rStyle w:val="Hipervnculo"/>
                <w:noProof/>
              </w:rPr>
              <w:t>1.4.</w:t>
            </w:r>
            <w:r w:rsidR="00315036">
              <w:rPr>
                <w:rFonts w:asciiTheme="minorHAnsi" w:eastAsiaTheme="minorEastAsia" w:hAnsiTheme="minorHAnsi"/>
                <w:noProof/>
                <w:lang w:eastAsia="es-ES"/>
              </w:rPr>
              <w:tab/>
            </w:r>
            <w:r w:rsidR="00315036" w:rsidRPr="00E93273">
              <w:rPr>
                <w:rStyle w:val="Hipervnculo"/>
                <w:noProof/>
              </w:rPr>
              <w:t>Oportunidad y necesidad de la actuación</w:t>
            </w:r>
            <w:r w:rsidR="00315036">
              <w:rPr>
                <w:noProof/>
                <w:webHidden/>
              </w:rPr>
              <w:tab/>
            </w:r>
            <w:r w:rsidR="00315036">
              <w:rPr>
                <w:noProof/>
                <w:webHidden/>
              </w:rPr>
              <w:fldChar w:fldCharType="begin"/>
            </w:r>
            <w:r w:rsidR="00315036">
              <w:rPr>
                <w:noProof/>
                <w:webHidden/>
              </w:rPr>
              <w:instrText xml:space="preserve"> PAGEREF _Toc107299755 \h </w:instrText>
            </w:r>
            <w:r w:rsidR="00315036">
              <w:rPr>
                <w:noProof/>
                <w:webHidden/>
              </w:rPr>
            </w:r>
            <w:r w:rsidR="00315036">
              <w:rPr>
                <w:noProof/>
                <w:webHidden/>
              </w:rPr>
              <w:fldChar w:fldCharType="separate"/>
            </w:r>
            <w:r w:rsidR="00315036">
              <w:rPr>
                <w:noProof/>
                <w:webHidden/>
              </w:rPr>
              <w:t>10</w:t>
            </w:r>
            <w:r w:rsidR="00315036">
              <w:rPr>
                <w:noProof/>
                <w:webHidden/>
              </w:rPr>
              <w:fldChar w:fldCharType="end"/>
            </w:r>
          </w:hyperlink>
        </w:p>
        <w:p w14:paraId="12B398D8" w14:textId="421A5089" w:rsidR="00315036" w:rsidRDefault="00000000">
          <w:pPr>
            <w:pStyle w:val="TDC3"/>
            <w:rPr>
              <w:rFonts w:asciiTheme="minorHAnsi" w:eastAsiaTheme="minorEastAsia" w:hAnsiTheme="minorHAnsi"/>
              <w:noProof/>
              <w:lang w:eastAsia="es-ES"/>
            </w:rPr>
          </w:pPr>
          <w:hyperlink w:anchor="_Toc107299756" w:history="1">
            <w:r w:rsidR="00315036" w:rsidRPr="00E93273">
              <w:rPr>
                <w:rStyle w:val="Hipervnculo"/>
                <w:noProof/>
              </w:rPr>
              <w:t>1.5.</w:t>
            </w:r>
            <w:r w:rsidR="00315036">
              <w:rPr>
                <w:rFonts w:asciiTheme="minorHAnsi" w:eastAsiaTheme="minorEastAsia" w:hAnsiTheme="minorHAnsi"/>
                <w:noProof/>
                <w:lang w:eastAsia="es-ES"/>
              </w:rPr>
              <w:tab/>
            </w:r>
            <w:r w:rsidR="00315036" w:rsidRPr="00E93273">
              <w:rPr>
                <w:rStyle w:val="Hipervnculo"/>
                <w:noProof/>
              </w:rPr>
              <w:t>Actuaciones y logros destacables de la PAE en el último período</w:t>
            </w:r>
            <w:r w:rsidR="00315036">
              <w:rPr>
                <w:noProof/>
                <w:webHidden/>
              </w:rPr>
              <w:tab/>
            </w:r>
            <w:r w:rsidR="00315036">
              <w:rPr>
                <w:noProof/>
                <w:webHidden/>
              </w:rPr>
              <w:fldChar w:fldCharType="begin"/>
            </w:r>
            <w:r w:rsidR="00315036">
              <w:rPr>
                <w:noProof/>
                <w:webHidden/>
              </w:rPr>
              <w:instrText xml:space="preserve"> PAGEREF _Toc107299756 \h </w:instrText>
            </w:r>
            <w:r w:rsidR="00315036">
              <w:rPr>
                <w:noProof/>
                <w:webHidden/>
              </w:rPr>
            </w:r>
            <w:r w:rsidR="00315036">
              <w:rPr>
                <w:noProof/>
                <w:webHidden/>
              </w:rPr>
              <w:fldChar w:fldCharType="separate"/>
            </w:r>
            <w:r w:rsidR="00315036">
              <w:rPr>
                <w:noProof/>
                <w:webHidden/>
              </w:rPr>
              <w:t>14</w:t>
            </w:r>
            <w:r w:rsidR="00315036">
              <w:rPr>
                <w:noProof/>
                <w:webHidden/>
              </w:rPr>
              <w:fldChar w:fldCharType="end"/>
            </w:r>
          </w:hyperlink>
        </w:p>
        <w:p w14:paraId="0EFB5F74" w14:textId="07548EDC" w:rsidR="00315036" w:rsidRDefault="00000000">
          <w:pPr>
            <w:pStyle w:val="TDC2"/>
            <w:tabs>
              <w:tab w:val="left" w:pos="660"/>
              <w:tab w:val="right" w:leader="dot" w:pos="8494"/>
            </w:tabs>
            <w:rPr>
              <w:rFonts w:asciiTheme="minorHAnsi" w:eastAsiaTheme="minorEastAsia" w:hAnsiTheme="minorHAnsi"/>
              <w:noProof/>
              <w:lang w:eastAsia="es-ES"/>
            </w:rPr>
          </w:pPr>
          <w:hyperlink w:anchor="_Toc107299757" w:history="1">
            <w:r w:rsidR="00315036" w:rsidRPr="00E93273">
              <w:rPr>
                <w:rStyle w:val="Hipervnculo"/>
                <w:noProof/>
              </w:rPr>
              <w:t>2.</w:t>
            </w:r>
            <w:r w:rsidR="00315036">
              <w:rPr>
                <w:rFonts w:asciiTheme="minorHAnsi" w:eastAsiaTheme="minorEastAsia" w:hAnsiTheme="minorHAnsi"/>
                <w:noProof/>
                <w:lang w:eastAsia="es-ES"/>
              </w:rPr>
              <w:tab/>
            </w:r>
            <w:r w:rsidR="00315036" w:rsidRPr="00E93273">
              <w:rPr>
                <w:rStyle w:val="Hipervnculo"/>
                <w:noProof/>
              </w:rPr>
              <w:t>Capacidad de integración de agentes del Sistema Estatal de Ciencia-Tecnología-Innovación</w:t>
            </w:r>
            <w:r w:rsidR="00315036">
              <w:rPr>
                <w:noProof/>
                <w:webHidden/>
              </w:rPr>
              <w:tab/>
            </w:r>
            <w:r w:rsidR="00315036">
              <w:rPr>
                <w:noProof/>
                <w:webHidden/>
              </w:rPr>
              <w:fldChar w:fldCharType="begin"/>
            </w:r>
            <w:r w:rsidR="00315036">
              <w:rPr>
                <w:noProof/>
                <w:webHidden/>
              </w:rPr>
              <w:instrText xml:space="preserve"> PAGEREF _Toc107299757 \h </w:instrText>
            </w:r>
            <w:r w:rsidR="00315036">
              <w:rPr>
                <w:noProof/>
                <w:webHidden/>
              </w:rPr>
            </w:r>
            <w:r w:rsidR="00315036">
              <w:rPr>
                <w:noProof/>
                <w:webHidden/>
              </w:rPr>
              <w:fldChar w:fldCharType="separate"/>
            </w:r>
            <w:r w:rsidR="00315036">
              <w:rPr>
                <w:noProof/>
                <w:webHidden/>
              </w:rPr>
              <w:t>14</w:t>
            </w:r>
            <w:r w:rsidR="00315036">
              <w:rPr>
                <w:noProof/>
                <w:webHidden/>
              </w:rPr>
              <w:fldChar w:fldCharType="end"/>
            </w:r>
          </w:hyperlink>
        </w:p>
        <w:p w14:paraId="5C899578" w14:textId="5D03B454" w:rsidR="00315036" w:rsidRDefault="00000000">
          <w:pPr>
            <w:pStyle w:val="TDC3"/>
            <w:rPr>
              <w:rFonts w:asciiTheme="minorHAnsi" w:eastAsiaTheme="minorEastAsia" w:hAnsiTheme="minorHAnsi"/>
              <w:noProof/>
              <w:lang w:eastAsia="es-ES"/>
            </w:rPr>
          </w:pPr>
          <w:hyperlink w:anchor="_Toc107299758" w:history="1">
            <w:r w:rsidR="00315036" w:rsidRPr="00E93273">
              <w:rPr>
                <w:rStyle w:val="Hipervnculo"/>
                <w:noProof/>
              </w:rPr>
              <w:t>2.1.</w:t>
            </w:r>
            <w:r w:rsidR="00315036">
              <w:rPr>
                <w:rFonts w:asciiTheme="minorHAnsi" w:eastAsiaTheme="minorEastAsia" w:hAnsiTheme="minorHAnsi"/>
                <w:noProof/>
                <w:lang w:eastAsia="es-ES"/>
              </w:rPr>
              <w:tab/>
            </w:r>
            <w:r w:rsidR="00315036" w:rsidRPr="00E93273">
              <w:rPr>
                <w:rStyle w:val="Hipervnculo"/>
                <w:noProof/>
              </w:rPr>
              <w:t>Antecedentes de la entidad solicitante y su papel en la actual propuesta</w:t>
            </w:r>
            <w:r w:rsidR="00315036">
              <w:rPr>
                <w:noProof/>
                <w:webHidden/>
              </w:rPr>
              <w:tab/>
            </w:r>
            <w:r w:rsidR="00315036">
              <w:rPr>
                <w:noProof/>
                <w:webHidden/>
              </w:rPr>
              <w:fldChar w:fldCharType="begin"/>
            </w:r>
            <w:r w:rsidR="00315036">
              <w:rPr>
                <w:noProof/>
                <w:webHidden/>
              </w:rPr>
              <w:instrText xml:space="preserve"> PAGEREF _Toc107299758 \h </w:instrText>
            </w:r>
            <w:r w:rsidR="00315036">
              <w:rPr>
                <w:noProof/>
                <w:webHidden/>
              </w:rPr>
            </w:r>
            <w:r w:rsidR="00315036">
              <w:rPr>
                <w:noProof/>
                <w:webHidden/>
              </w:rPr>
              <w:fldChar w:fldCharType="separate"/>
            </w:r>
            <w:r w:rsidR="00315036">
              <w:rPr>
                <w:noProof/>
                <w:webHidden/>
              </w:rPr>
              <w:t>14</w:t>
            </w:r>
            <w:r w:rsidR="00315036">
              <w:rPr>
                <w:noProof/>
                <w:webHidden/>
              </w:rPr>
              <w:fldChar w:fldCharType="end"/>
            </w:r>
          </w:hyperlink>
        </w:p>
        <w:p w14:paraId="2537FC81" w14:textId="5590E47D" w:rsidR="00315036" w:rsidRDefault="00000000">
          <w:pPr>
            <w:pStyle w:val="TDC3"/>
            <w:rPr>
              <w:rFonts w:asciiTheme="minorHAnsi" w:eastAsiaTheme="minorEastAsia" w:hAnsiTheme="minorHAnsi"/>
              <w:noProof/>
              <w:lang w:eastAsia="es-ES"/>
            </w:rPr>
          </w:pPr>
          <w:hyperlink w:anchor="_Toc107299759" w:history="1">
            <w:r w:rsidR="00315036" w:rsidRPr="00E93273">
              <w:rPr>
                <w:rStyle w:val="Hipervnculo"/>
                <w:noProof/>
              </w:rPr>
              <w:t>2.2.</w:t>
            </w:r>
            <w:r w:rsidR="00315036">
              <w:rPr>
                <w:rFonts w:asciiTheme="minorHAnsi" w:eastAsiaTheme="minorEastAsia" w:hAnsiTheme="minorHAnsi"/>
                <w:noProof/>
                <w:lang w:eastAsia="es-ES"/>
              </w:rPr>
              <w:tab/>
            </w:r>
            <w:r w:rsidR="00315036" w:rsidRPr="00E93273">
              <w:rPr>
                <w:rStyle w:val="Hipervnculo"/>
                <w:noProof/>
              </w:rPr>
              <w:t>Estructura y funcionamiento de la PAE, así como de sus órganos de gobierno y de los diferentes grupos que la constituyen</w:t>
            </w:r>
            <w:r w:rsidR="00315036">
              <w:rPr>
                <w:noProof/>
                <w:webHidden/>
              </w:rPr>
              <w:tab/>
            </w:r>
            <w:r w:rsidR="00315036">
              <w:rPr>
                <w:noProof/>
                <w:webHidden/>
              </w:rPr>
              <w:fldChar w:fldCharType="begin"/>
            </w:r>
            <w:r w:rsidR="00315036">
              <w:rPr>
                <w:noProof/>
                <w:webHidden/>
              </w:rPr>
              <w:instrText xml:space="preserve"> PAGEREF _Toc107299759 \h </w:instrText>
            </w:r>
            <w:r w:rsidR="00315036">
              <w:rPr>
                <w:noProof/>
                <w:webHidden/>
              </w:rPr>
            </w:r>
            <w:r w:rsidR="00315036">
              <w:rPr>
                <w:noProof/>
                <w:webHidden/>
              </w:rPr>
              <w:fldChar w:fldCharType="separate"/>
            </w:r>
            <w:r w:rsidR="00315036">
              <w:rPr>
                <w:noProof/>
                <w:webHidden/>
              </w:rPr>
              <w:t>18</w:t>
            </w:r>
            <w:r w:rsidR="00315036">
              <w:rPr>
                <w:noProof/>
                <w:webHidden/>
              </w:rPr>
              <w:fldChar w:fldCharType="end"/>
            </w:r>
          </w:hyperlink>
        </w:p>
        <w:p w14:paraId="6FDEA785" w14:textId="3E63533C" w:rsidR="00315036" w:rsidRDefault="00000000">
          <w:pPr>
            <w:pStyle w:val="TDC3"/>
            <w:rPr>
              <w:rFonts w:asciiTheme="minorHAnsi" w:eastAsiaTheme="minorEastAsia" w:hAnsiTheme="minorHAnsi"/>
              <w:noProof/>
              <w:lang w:eastAsia="es-ES"/>
            </w:rPr>
          </w:pPr>
          <w:hyperlink w:anchor="_Toc107299760" w:history="1">
            <w:r w:rsidR="00315036" w:rsidRPr="00E93273">
              <w:rPr>
                <w:rStyle w:val="Hipervnculo"/>
                <w:noProof/>
              </w:rPr>
              <w:t>2.3.</w:t>
            </w:r>
            <w:r w:rsidR="00315036">
              <w:rPr>
                <w:rFonts w:asciiTheme="minorHAnsi" w:eastAsiaTheme="minorEastAsia" w:hAnsiTheme="minorHAnsi"/>
                <w:noProof/>
                <w:lang w:eastAsia="es-ES"/>
              </w:rPr>
              <w:tab/>
            </w:r>
            <w:r w:rsidR="00315036" w:rsidRPr="00E93273">
              <w:rPr>
                <w:rStyle w:val="Hipervnculo"/>
                <w:noProof/>
              </w:rPr>
              <w:t>Relación detallada de todas las entidades miembros de la PAE y de las entidades colaboradoras de la misma</w:t>
            </w:r>
            <w:r w:rsidR="00315036">
              <w:rPr>
                <w:noProof/>
                <w:webHidden/>
              </w:rPr>
              <w:tab/>
            </w:r>
            <w:r w:rsidR="00315036">
              <w:rPr>
                <w:noProof/>
                <w:webHidden/>
              </w:rPr>
              <w:fldChar w:fldCharType="begin"/>
            </w:r>
            <w:r w:rsidR="00315036">
              <w:rPr>
                <w:noProof/>
                <w:webHidden/>
              </w:rPr>
              <w:instrText xml:space="preserve"> PAGEREF _Toc107299760 \h </w:instrText>
            </w:r>
            <w:r w:rsidR="00315036">
              <w:rPr>
                <w:noProof/>
                <w:webHidden/>
              </w:rPr>
            </w:r>
            <w:r w:rsidR="00315036">
              <w:rPr>
                <w:noProof/>
                <w:webHidden/>
              </w:rPr>
              <w:fldChar w:fldCharType="separate"/>
            </w:r>
            <w:r w:rsidR="00315036">
              <w:rPr>
                <w:noProof/>
                <w:webHidden/>
              </w:rPr>
              <w:t>23</w:t>
            </w:r>
            <w:r w:rsidR="00315036">
              <w:rPr>
                <w:noProof/>
                <w:webHidden/>
              </w:rPr>
              <w:fldChar w:fldCharType="end"/>
            </w:r>
          </w:hyperlink>
        </w:p>
        <w:p w14:paraId="4BCD7E2B" w14:textId="76CCB61B" w:rsidR="00315036" w:rsidRDefault="00000000">
          <w:pPr>
            <w:pStyle w:val="TDC3"/>
            <w:rPr>
              <w:rFonts w:asciiTheme="minorHAnsi" w:eastAsiaTheme="minorEastAsia" w:hAnsiTheme="minorHAnsi"/>
              <w:noProof/>
              <w:lang w:eastAsia="es-ES"/>
            </w:rPr>
          </w:pPr>
          <w:hyperlink w:anchor="_Toc107299761" w:history="1">
            <w:r w:rsidR="00315036" w:rsidRPr="00E93273">
              <w:rPr>
                <w:rStyle w:val="Hipervnculo"/>
                <w:noProof/>
              </w:rPr>
              <w:t>2.4.</w:t>
            </w:r>
            <w:r w:rsidR="00315036">
              <w:rPr>
                <w:rFonts w:asciiTheme="minorHAnsi" w:eastAsiaTheme="minorEastAsia" w:hAnsiTheme="minorHAnsi"/>
                <w:noProof/>
                <w:lang w:eastAsia="es-ES"/>
              </w:rPr>
              <w:tab/>
            </w:r>
            <w:r w:rsidR="00315036" w:rsidRPr="00E93273">
              <w:rPr>
                <w:rStyle w:val="Hipervnculo"/>
                <w:noProof/>
              </w:rPr>
              <w:t>Actividades encaminadas a la integración de nuevas entidades en la PAE</w:t>
            </w:r>
            <w:r w:rsidR="00315036">
              <w:rPr>
                <w:noProof/>
                <w:webHidden/>
              </w:rPr>
              <w:tab/>
            </w:r>
            <w:r w:rsidR="00315036">
              <w:rPr>
                <w:noProof/>
                <w:webHidden/>
              </w:rPr>
              <w:fldChar w:fldCharType="begin"/>
            </w:r>
            <w:r w:rsidR="00315036">
              <w:rPr>
                <w:noProof/>
                <w:webHidden/>
              </w:rPr>
              <w:instrText xml:space="preserve"> PAGEREF _Toc107299761 \h </w:instrText>
            </w:r>
            <w:r w:rsidR="00315036">
              <w:rPr>
                <w:noProof/>
                <w:webHidden/>
              </w:rPr>
            </w:r>
            <w:r w:rsidR="00315036">
              <w:rPr>
                <w:noProof/>
                <w:webHidden/>
              </w:rPr>
              <w:fldChar w:fldCharType="separate"/>
            </w:r>
            <w:r w:rsidR="00315036">
              <w:rPr>
                <w:noProof/>
                <w:webHidden/>
              </w:rPr>
              <w:t>30</w:t>
            </w:r>
            <w:r w:rsidR="00315036">
              <w:rPr>
                <w:noProof/>
                <w:webHidden/>
              </w:rPr>
              <w:fldChar w:fldCharType="end"/>
            </w:r>
          </w:hyperlink>
        </w:p>
        <w:p w14:paraId="256E2458" w14:textId="7C0D483D" w:rsidR="00315036" w:rsidRDefault="00000000">
          <w:pPr>
            <w:pStyle w:val="TDC2"/>
            <w:tabs>
              <w:tab w:val="left" w:pos="660"/>
              <w:tab w:val="right" w:leader="dot" w:pos="8494"/>
            </w:tabs>
            <w:rPr>
              <w:rFonts w:asciiTheme="minorHAnsi" w:eastAsiaTheme="minorEastAsia" w:hAnsiTheme="minorHAnsi"/>
              <w:noProof/>
              <w:lang w:eastAsia="es-ES"/>
            </w:rPr>
          </w:pPr>
          <w:hyperlink w:anchor="_Toc107299762" w:history="1">
            <w:r w:rsidR="00315036" w:rsidRPr="00E93273">
              <w:rPr>
                <w:rStyle w:val="Hipervnculo"/>
                <w:noProof/>
              </w:rPr>
              <w:t>3.</w:t>
            </w:r>
            <w:r w:rsidR="00315036">
              <w:rPr>
                <w:rFonts w:asciiTheme="minorHAnsi" w:eastAsiaTheme="minorEastAsia" w:hAnsiTheme="minorHAnsi"/>
                <w:noProof/>
                <w:lang w:eastAsia="es-ES"/>
              </w:rPr>
              <w:tab/>
            </w:r>
            <w:r w:rsidR="00315036" w:rsidRPr="00E93273">
              <w:rPr>
                <w:rStyle w:val="Hipervnculo"/>
                <w:noProof/>
              </w:rPr>
              <w:t>Desarrollo y alcance de la actuación</w:t>
            </w:r>
            <w:r w:rsidR="00315036">
              <w:rPr>
                <w:noProof/>
                <w:webHidden/>
              </w:rPr>
              <w:tab/>
            </w:r>
            <w:r w:rsidR="00315036">
              <w:rPr>
                <w:noProof/>
                <w:webHidden/>
              </w:rPr>
              <w:fldChar w:fldCharType="begin"/>
            </w:r>
            <w:r w:rsidR="00315036">
              <w:rPr>
                <w:noProof/>
                <w:webHidden/>
              </w:rPr>
              <w:instrText xml:space="preserve"> PAGEREF _Toc107299762 \h </w:instrText>
            </w:r>
            <w:r w:rsidR="00315036">
              <w:rPr>
                <w:noProof/>
                <w:webHidden/>
              </w:rPr>
            </w:r>
            <w:r w:rsidR="00315036">
              <w:rPr>
                <w:noProof/>
                <w:webHidden/>
              </w:rPr>
              <w:fldChar w:fldCharType="separate"/>
            </w:r>
            <w:r w:rsidR="00315036">
              <w:rPr>
                <w:noProof/>
                <w:webHidden/>
              </w:rPr>
              <w:t>32</w:t>
            </w:r>
            <w:r w:rsidR="00315036">
              <w:rPr>
                <w:noProof/>
                <w:webHidden/>
              </w:rPr>
              <w:fldChar w:fldCharType="end"/>
            </w:r>
          </w:hyperlink>
        </w:p>
        <w:p w14:paraId="0D750CF4" w14:textId="4F3413D0" w:rsidR="00315036" w:rsidRDefault="00000000">
          <w:pPr>
            <w:pStyle w:val="TDC3"/>
            <w:rPr>
              <w:rFonts w:asciiTheme="minorHAnsi" w:eastAsiaTheme="minorEastAsia" w:hAnsiTheme="minorHAnsi"/>
              <w:noProof/>
              <w:lang w:eastAsia="es-ES"/>
            </w:rPr>
          </w:pPr>
          <w:hyperlink w:anchor="_Toc107299763" w:history="1">
            <w:r w:rsidR="00315036" w:rsidRPr="00E93273">
              <w:rPr>
                <w:rStyle w:val="Hipervnculo"/>
                <w:noProof/>
              </w:rPr>
              <w:t>3.1.</w:t>
            </w:r>
            <w:r w:rsidR="00315036">
              <w:rPr>
                <w:rFonts w:asciiTheme="minorHAnsi" w:eastAsiaTheme="minorEastAsia" w:hAnsiTheme="minorHAnsi"/>
                <w:noProof/>
                <w:lang w:eastAsia="es-ES"/>
              </w:rPr>
              <w:tab/>
            </w:r>
            <w:r w:rsidR="00315036" w:rsidRPr="00E93273">
              <w:rPr>
                <w:rStyle w:val="Hipervnculo"/>
                <w:noProof/>
              </w:rPr>
              <w:t>Descripción y alcance del conjunto de actividades que se van a realizar</w:t>
            </w:r>
            <w:r w:rsidR="00315036">
              <w:rPr>
                <w:noProof/>
                <w:webHidden/>
              </w:rPr>
              <w:tab/>
            </w:r>
            <w:r w:rsidR="00315036">
              <w:rPr>
                <w:noProof/>
                <w:webHidden/>
              </w:rPr>
              <w:fldChar w:fldCharType="begin"/>
            </w:r>
            <w:r w:rsidR="00315036">
              <w:rPr>
                <w:noProof/>
                <w:webHidden/>
              </w:rPr>
              <w:instrText xml:space="preserve"> PAGEREF _Toc107299763 \h </w:instrText>
            </w:r>
            <w:r w:rsidR="00315036">
              <w:rPr>
                <w:noProof/>
                <w:webHidden/>
              </w:rPr>
            </w:r>
            <w:r w:rsidR="00315036">
              <w:rPr>
                <w:noProof/>
                <w:webHidden/>
              </w:rPr>
              <w:fldChar w:fldCharType="separate"/>
            </w:r>
            <w:r w:rsidR="00315036">
              <w:rPr>
                <w:noProof/>
                <w:webHidden/>
              </w:rPr>
              <w:t>32</w:t>
            </w:r>
            <w:r w:rsidR="00315036">
              <w:rPr>
                <w:noProof/>
                <w:webHidden/>
              </w:rPr>
              <w:fldChar w:fldCharType="end"/>
            </w:r>
          </w:hyperlink>
        </w:p>
        <w:p w14:paraId="5E7E9CF8" w14:textId="128D31F4" w:rsidR="00315036" w:rsidRDefault="00000000">
          <w:pPr>
            <w:pStyle w:val="TDC3"/>
            <w:rPr>
              <w:rFonts w:asciiTheme="minorHAnsi" w:eastAsiaTheme="minorEastAsia" w:hAnsiTheme="minorHAnsi"/>
              <w:noProof/>
              <w:lang w:eastAsia="es-ES"/>
            </w:rPr>
          </w:pPr>
          <w:hyperlink w:anchor="_Toc107299764" w:history="1">
            <w:r w:rsidR="00315036" w:rsidRPr="00E93273">
              <w:rPr>
                <w:rStyle w:val="Hipervnculo"/>
                <w:noProof/>
              </w:rPr>
              <w:t>3.2.</w:t>
            </w:r>
            <w:r w:rsidR="00315036">
              <w:rPr>
                <w:rFonts w:asciiTheme="minorHAnsi" w:eastAsiaTheme="minorEastAsia" w:hAnsiTheme="minorHAnsi"/>
                <w:noProof/>
                <w:lang w:eastAsia="es-ES"/>
              </w:rPr>
              <w:tab/>
            </w:r>
            <w:r w:rsidR="00315036" w:rsidRPr="00E93273">
              <w:rPr>
                <w:rStyle w:val="Hipervnculo"/>
                <w:noProof/>
              </w:rPr>
              <w:t>Actividades de fomento de la participación en programas de I+D+i nacionales</w:t>
            </w:r>
            <w:r w:rsidR="00315036">
              <w:rPr>
                <w:noProof/>
                <w:webHidden/>
              </w:rPr>
              <w:tab/>
            </w:r>
            <w:r w:rsidR="00315036">
              <w:rPr>
                <w:noProof/>
                <w:webHidden/>
              </w:rPr>
              <w:fldChar w:fldCharType="begin"/>
            </w:r>
            <w:r w:rsidR="00315036">
              <w:rPr>
                <w:noProof/>
                <w:webHidden/>
              </w:rPr>
              <w:instrText xml:space="preserve"> PAGEREF _Toc107299764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3A58B601" w14:textId="3A0831A2" w:rsidR="00315036" w:rsidRDefault="00000000">
          <w:pPr>
            <w:pStyle w:val="TDC3"/>
            <w:rPr>
              <w:rFonts w:asciiTheme="minorHAnsi" w:eastAsiaTheme="minorEastAsia" w:hAnsiTheme="minorHAnsi"/>
              <w:noProof/>
              <w:lang w:eastAsia="es-ES"/>
            </w:rPr>
          </w:pPr>
          <w:hyperlink w:anchor="_Toc107299765" w:history="1">
            <w:r w:rsidR="00315036" w:rsidRPr="00E93273">
              <w:rPr>
                <w:rStyle w:val="Hipervnculo"/>
                <w:noProof/>
              </w:rPr>
              <w:t>3.3.</w:t>
            </w:r>
            <w:r w:rsidR="00315036">
              <w:rPr>
                <w:rFonts w:asciiTheme="minorHAnsi" w:eastAsiaTheme="minorEastAsia" w:hAnsiTheme="minorHAnsi"/>
                <w:noProof/>
                <w:lang w:eastAsia="es-ES"/>
              </w:rPr>
              <w:tab/>
            </w:r>
            <w:r w:rsidR="00315036" w:rsidRPr="00E93273">
              <w:rPr>
                <w:rStyle w:val="Hipervnculo"/>
                <w:noProof/>
              </w:rPr>
              <w:t>Actividades específicas a contribuir a la Resolución de los Retos de la Sociedad por parte de la PAE y/o en colaboración con otras Plataformas Tecnológicas</w:t>
            </w:r>
            <w:r w:rsidR="00315036">
              <w:rPr>
                <w:noProof/>
                <w:webHidden/>
              </w:rPr>
              <w:tab/>
            </w:r>
            <w:r w:rsidR="00315036">
              <w:rPr>
                <w:noProof/>
                <w:webHidden/>
              </w:rPr>
              <w:fldChar w:fldCharType="begin"/>
            </w:r>
            <w:r w:rsidR="00315036">
              <w:rPr>
                <w:noProof/>
                <w:webHidden/>
              </w:rPr>
              <w:instrText xml:space="preserve"> PAGEREF _Toc107299765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784B0B04" w14:textId="13B76714" w:rsidR="00315036" w:rsidRDefault="00000000">
          <w:pPr>
            <w:pStyle w:val="TDC3"/>
            <w:rPr>
              <w:rFonts w:asciiTheme="minorHAnsi" w:eastAsiaTheme="minorEastAsia" w:hAnsiTheme="minorHAnsi"/>
              <w:noProof/>
              <w:lang w:eastAsia="es-ES"/>
            </w:rPr>
          </w:pPr>
          <w:hyperlink w:anchor="_Toc107299766" w:history="1">
            <w:r w:rsidR="00315036" w:rsidRPr="00E93273">
              <w:rPr>
                <w:rStyle w:val="Hipervnculo"/>
                <w:noProof/>
              </w:rPr>
              <w:t>3.4.</w:t>
            </w:r>
            <w:r w:rsidR="00315036">
              <w:rPr>
                <w:rFonts w:asciiTheme="minorHAnsi" w:eastAsiaTheme="minorEastAsia" w:hAnsiTheme="minorHAnsi"/>
                <w:noProof/>
                <w:lang w:eastAsia="es-ES"/>
              </w:rPr>
              <w:tab/>
            </w:r>
            <w:r w:rsidR="00315036" w:rsidRPr="00E93273">
              <w:rPr>
                <w:rStyle w:val="Hipervnculo"/>
                <w:noProof/>
              </w:rPr>
              <w:t>Calendario completo de las actividades</w:t>
            </w:r>
            <w:r w:rsidR="00315036">
              <w:rPr>
                <w:noProof/>
                <w:webHidden/>
              </w:rPr>
              <w:tab/>
            </w:r>
            <w:r w:rsidR="00315036">
              <w:rPr>
                <w:noProof/>
                <w:webHidden/>
              </w:rPr>
              <w:fldChar w:fldCharType="begin"/>
            </w:r>
            <w:r w:rsidR="00315036">
              <w:rPr>
                <w:noProof/>
                <w:webHidden/>
              </w:rPr>
              <w:instrText xml:space="preserve"> PAGEREF _Toc107299766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71F2A3AB" w14:textId="5D838EF1" w:rsidR="00315036" w:rsidRDefault="00000000">
          <w:pPr>
            <w:pStyle w:val="TDC3"/>
            <w:rPr>
              <w:rFonts w:asciiTheme="minorHAnsi" w:eastAsiaTheme="minorEastAsia" w:hAnsiTheme="minorHAnsi"/>
              <w:noProof/>
              <w:lang w:eastAsia="es-ES"/>
            </w:rPr>
          </w:pPr>
          <w:hyperlink w:anchor="_Toc107299767" w:history="1">
            <w:r w:rsidR="00315036" w:rsidRPr="00E93273">
              <w:rPr>
                <w:rStyle w:val="Hipervnculo"/>
                <w:noProof/>
              </w:rPr>
              <w:t>3.5.</w:t>
            </w:r>
            <w:r w:rsidR="00315036">
              <w:rPr>
                <w:rFonts w:asciiTheme="minorHAnsi" w:eastAsiaTheme="minorEastAsia" w:hAnsiTheme="minorHAnsi"/>
                <w:noProof/>
                <w:lang w:eastAsia="es-ES"/>
              </w:rPr>
              <w:tab/>
            </w:r>
            <w:r w:rsidR="00315036" w:rsidRPr="00E93273">
              <w:rPr>
                <w:rStyle w:val="Hipervnculo"/>
                <w:noProof/>
              </w:rPr>
              <w:t>Relación de documentos o productos a obtener de la actuación</w:t>
            </w:r>
            <w:r w:rsidR="00315036">
              <w:rPr>
                <w:noProof/>
                <w:webHidden/>
              </w:rPr>
              <w:tab/>
            </w:r>
            <w:r w:rsidR="00315036">
              <w:rPr>
                <w:noProof/>
                <w:webHidden/>
              </w:rPr>
              <w:fldChar w:fldCharType="begin"/>
            </w:r>
            <w:r w:rsidR="00315036">
              <w:rPr>
                <w:noProof/>
                <w:webHidden/>
              </w:rPr>
              <w:instrText xml:space="preserve"> PAGEREF _Toc107299767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047DC3D9" w14:textId="432AD8B0" w:rsidR="00315036" w:rsidRDefault="00000000">
          <w:pPr>
            <w:pStyle w:val="TDC3"/>
            <w:rPr>
              <w:rFonts w:asciiTheme="minorHAnsi" w:eastAsiaTheme="minorEastAsia" w:hAnsiTheme="minorHAnsi"/>
              <w:noProof/>
              <w:lang w:eastAsia="es-ES"/>
            </w:rPr>
          </w:pPr>
          <w:hyperlink w:anchor="_Toc107299768" w:history="1">
            <w:r w:rsidR="00315036" w:rsidRPr="00E93273">
              <w:rPr>
                <w:rStyle w:val="Hipervnculo"/>
                <w:noProof/>
              </w:rPr>
              <w:t>3.6.</w:t>
            </w:r>
            <w:r w:rsidR="00315036">
              <w:rPr>
                <w:rFonts w:asciiTheme="minorHAnsi" w:eastAsiaTheme="minorEastAsia" w:hAnsiTheme="minorHAnsi"/>
                <w:noProof/>
                <w:lang w:eastAsia="es-ES"/>
              </w:rPr>
              <w:tab/>
            </w:r>
            <w:r w:rsidR="00315036" w:rsidRPr="00E93273">
              <w:rPr>
                <w:rStyle w:val="Hipervnculo"/>
                <w:noProof/>
              </w:rPr>
              <w:t>Difusión a realizar de los resultados y actividades de la PAE</w:t>
            </w:r>
            <w:r w:rsidR="00315036">
              <w:rPr>
                <w:noProof/>
                <w:webHidden/>
              </w:rPr>
              <w:tab/>
            </w:r>
            <w:r w:rsidR="00315036">
              <w:rPr>
                <w:noProof/>
                <w:webHidden/>
              </w:rPr>
              <w:fldChar w:fldCharType="begin"/>
            </w:r>
            <w:r w:rsidR="00315036">
              <w:rPr>
                <w:noProof/>
                <w:webHidden/>
              </w:rPr>
              <w:instrText xml:space="preserve"> PAGEREF _Toc107299768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67CEFE86" w14:textId="543130EA" w:rsidR="00315036" w:rsidRDefault="00000000">
          <w:pPr>
            <w:pStyle w:val="TDC3"/>
            <w:rPr>
              <w:rFonts w:asciiTheme="minorHAnsi" w:eastAsiaTheme="minorEastAsia" w:hAnsiTheme="minorHAnsi"/>
              <w:noProof/>
              <w:lang w:eastAsia="es-ES"/>
            </w:rPr>
          </w:pPr>
          <w:hyperlink w:anchor="_Toc107299769" w:history="1">
            <w:r w:rsidR="00315036" w:rsidRPr="00E93273">
              <w:rPr>
                <w:rStyle w:val="Hipervnculo"/>
                <w:noProof/>
              </w:rPr>
              <w:t>3.7.</w:t>
            </w:r>
            <w:r w:rsidR="00315036">
              <w:rPr>
                <w:rFonts w:asciiTheme="minorHAnsi" w:eastAsiaTheme="minorEastAsia" w:hAnsiTheme="minorHAnsi"/>
                <w:noProof/>
                <w:lang w:eastAsia="es-ES"/>
              </w:rPr>
              <w:tab/>
            </w:r>
            <w:r w:rsidR="00315036" w:rsidRPr="00E93273">
              <w:rPr>
                <w:rStyle w:val="Hipervnculo"/>
                <w:noProof/>
              </w:rPr>
              <w:t>Presupuesto completo y desglosado por anualidades, actuaciones y conceptos</w:t>
            </w:r>
            <w:r w:rsidR="00315036">
              <w:rPr>
                <w:noProof/>
                <w:webHidden/>
              </w:rPr>
              <w:tab/>
            </w:r>
            <w:r w:rsidR="00315036">
              <w:rPr>
                <w:noProof/>
                <w:webHidden/>
              </w:rPr>
              <w:fldChar w:fldCharType="begin"/>
            </w:r>
            <w:r w:rsidR="00315036">
              <w:rPr>
                <w:noProof/>
                <w:webHidden/>
              </w:rPr>
              <w:instrText xml:space="preserve"> PAGEREF _Toc107299769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0B073858" w14:textId="3B9C05E2" w:rsidR="00315036" w:rsidRDefault="00000000">
          <w:pPr>
            <w:pStyle w:val="TDC3"/>
            <w:rPr>
              <w:rFonts w:asciiTheme="minorHAnsi" w:eastAsiaTheme="minorEastAsia" w:hAnsiTheme="minorHAnsi"/>
              <w:noProof/>
              <w:lang w:eastAsia="es-ES"/>
            </w:rPr>
          </w:pPr>
          <w:hyperlink w:anchor="_Toc107299770" w:history="1">
            <w:r w:rsidR="00315036" w:rsidRPr="00E93273">
              <w:rPr>
                <w:rStyle w:val="Hipervnculo"/>
                <w:noProof/>
              </w:rPr>
              <w:t>3.8.</w:t>
            </w:r>
            <w:r w:rsidR="00315036">
              <w:rPr>
                <w:rFonts w:asciiTheme="minorHAnsi" w:eastAsiaTheme="minorEastAsia" w:hAnsiTheme="minorHAnsi"/>
                <w:noProof/>
                <w:lang w:eastAsia="es-ES"/>
              </w:rPr>
              <w:tab/>
            </w:r>
            <w:r w:rsidR="00315036" w:rsidRPr="00E93273">
              <w:rPr>
                <w:rStyle w:val="Hipervnculo"/>
                <w:noProof/>
              </w:rPr>
              <w:t>Plan de financiación complementaria que tenga prevista la actuación</w:t>
            </w:r>
            <w:r w:rsidR="00315036">
              <w:rPr>
                <w:noProof/>
                <w:webHidden/>
              </w:rPr>
              <w:tab/>
            </w:r>
            <w:r w:rsidR="00315036">
              <w:rPr>
                <w:noProof/>
                <w:webHidden/>
              </w:rPr>
              <w:fldChar w:fldCharType="begin"/>
            </w:r>
            <w:r w:rsidR="00315036">
              <w:rPr>
                <w:noProof/>
                <w:webHidden/>
              </w:rPr>
              <w:instrText xml:space="preserve"> PAGEREF _Toc107299770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2F093D65" w14:textId="41F9DF25" w:rsidR="00315036" w:rsidRDefault="00000000">
          <w:pPr>
            <w:pStyle w:val="TDC2"/>
            <w:tabs>
              <w:tab w:val="left" w:pos="660"/>
              <w:tab w:val="right" w:leader="dot" w:pos="8494"/>
            </w:tabs>
            <w:rPr>
              <w:rFonts w:asciiTheme="minorHAnsi" w:eastAsiaTheme="minorEastAsia" w:hAnsiTheme="minorHAnsi"/>
              <w:noProof/>
              <w:lang w:eastAsia="es-ES"/>
            </w:rPr>
          </w:pPr>
          <w:hyperlink w:anchor="_Toc107299771" w:history="1">
            <w:r w:rsidR="00315036" w:rsidRPr="00E93273">
              <w:rPr>
                <w:rStyle w:val="Hipervnculo"/>
                <w:noProof/>
              </w:rPr>
              <w:t>4.</w:t>
            </w:r>
            <w:r w:rsidR="00315036">
              <w:rPr>
                <w:rFonts w:asciiTheme="minorHAnsi" w:eastAsiaTheme="minorEastAsia" w:hAnsiTheme="minorHAnsi"/>
                <w:noProof/>
                <w:lang w:eastAsia="es-ES"/>
              </w:rPr>
              <w:tab/>
            </w:r>
            <w:r w:rsidR="00315036" w:rsidRPr="00E93273">
              <w:rPr>
                <w:rStyle w:val="Hipervnculo"/>
                <w:noProof/>
              </w:rPr>
              <w:t>Proyección internacional</w:t>
            </w:r>
            <w:r w:rsidR="00315036">
              <w:rPr>
                <w:noProof/>
                <w:webHidden/>
              </w:rPr>
              <w:tab/>
            </w:r>
            <w:r w:rsidR="00315036">
              <w:rPr>
                <w:noProof/>
                <w:webHidden/>
              </w:rPr>
              <w:fldChar w:fldCharType="begin"/>
            </w:r>
            <w:r w:rsidR="00315036">
              <w:rPr>
                <w:noProof/>
                <w:webHidden/>
              </w:rPr>
              <w:instrText xml:space="preserve"> PAGEREF _Toc107299771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108512BA" w14:textId="2E0A95DB" w:rsidR="00315036" w:rsidRDefault="00000000">
          <w:pPr>
            <w:pStyle w:val="TDC3"/>
            <w:rPr>
              <w:rFonts w:asciiTheme="minorHAnsi" w:eastAsiaTheme="minorEastAsia" w:hAnsiTheme="minorHAnsi"/>
              <w:noProof/>
              <w:lang w:eastAsia="es-ES"/>
            </w:rPr>
          </w:pPr>
          <w:hyperlink w:anchor="_Toc107299772" w:history="1">
            <w:r w:rsidR="00315036" w:rsidRPr="00E93273">
              <w:rPr>
                <w:rStyle w:val="Hipervnculo"/>
                <w:noProof/>
              </w:rPr>
              <w:t>4.1.</w:t>
            </w:r>
            <w:r w:rsidR="00315036">
              <w:rPr>
                <w:rFonts w:asciiTheme="minorHAnsi" w:eastAsiaTheme="minorEastAsia" w:hAnsiTheme="minorHAnsi"/>
                <w:noProof/>
                <w:lang w:eastAsia="es-ES"/>
              </w:rPr>
              <w:tab/>
            </w:r>
            <w:r w:rsidR="00315036" w:rsidRPr="00E93273">
              <w:rPr>
                <w:rStyle w:val="Hipervnculo"/>
                <w:noProof/>
              </w:rPr>
              <w:t>Actividades de fomento a la participación en programas de I+D+i internacionales</w:t>
            </w:r>
            <w:r w:rsidR="00315036">
              <w:rPr>
                <w:noProof/>
                <w:webHidden/>
              </w:rPr>
              <w:tab/>
            </w:r>
            <w:r w:rsidR="00315036">
              <w:rPr>
                <w:noProof/>
                <w:webHidden/>
              </w:rPr>
              <w:fldChar w:fldCharType="begin"/>
            </w:r>
            <w:r w:rsidR="00315036">
              <w:rPr>
                <w:noProof/>
                <w:webHidden/>
              </w:rPr>
              <w:instrText xml:space="preserve"> PAGEREF _Toc107299772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5C2C248A" w14:textId="303AB460" w:rsidR="00315036" w:rsidRDefault="00000000">
          <w:pPr>
            <w:pStyle w:val="TDC3"/>
            <w:rPr>
              <w:rFonts w:asciiTheme="minorHAnsi" w:eastAsiaTheme="minorEastAsia" w:hAnsiTheme="minorHAnsi"/>
              <w:noProof/>
              <w:lang w:eastAsia="es-ES"/>
            </w:rPr>
          </w:pPr>
          <w:hyperlink w:anchor="_Toc107299773" w:history="1">
            <w:r w:rsidR="00315036" w:rsidRPr="00E93273">
              <w:rPr>
                <w:rStyle w:val="Hipervnculo"/>
                <w:noProof/>
              </w:rPr>
              <w:t>4.2.</w:t>
            </w:r>
            <w:r w:rsidR="00315036">
              <w:rPr>
                <w:rFonts w:asciiTheme="minorHAnsi" w:eastAsiaTheme="minorEastAsia" w:hAnsiTheme="minorHAnsi"/>
                <w:noProof/>
                <w:lang w:eastAsia="es-ES"/>
              </w:rPr>
              <w:tab/>
            </w:r>
            <w:r w:rsidR="00315036" w:rsidRPr="00E93273">
              <w:rPr>
                <w:rStyle w:val="Hipervnculo"/>
                <w:noProof/>
              </w:rPr>
              <w:t>Interacción y relaciones con otras plataformas tecnológicas y de innovación, organizaciones e iniciativas internacionales</w:t>
            </w:r>
            <w:r w:rsidR="00315036">
              <w:rPr>
                <w:noProof/>
                <w:webHidden/>
              </w:rPr>
              <w:tab/>
            </w:r>
            <w:r w:rsidR="00315036">
              <w:rPr>
                <w:noProof/>
                <w:webHidden/>
              </w:rPr>
              <w:fldChar w:fldCharType="begin"/>
            </w:r>
            <w:r w:rsidR="00315036">
              <w:rPr>
                <w:noProof/>
                <w:webHidden/>
              </w:rPr>
              <w:instrText xml:space="preserve"> PAGEREF _Toc107299773 \h </w:instrText>
            </w:r>
            <w:r w:rsidR="00315036">
              <w:rPr>
                <w:noProof/>
                <w:webHidden/>
              </w:rPr>
            </w:r>
            <w:r w:rsidR="00315036">
              <w:rPr>
                <w:noProof/>
                <w:webHidden/>
              </w:rPr>
              <w:fldChar w:fldCharType="separate"/>
            </w:r>
            <w:r w:rsidR="00315036">
              <w:rPr>
                <w:noProof/>
                <w:webHidden/>
              </w:rPr>
              <w:t>33</w:t>
            </w:r>
            <w:r w:rsidR="00315036">
              <w:rPr>
                <w:noProof/>
                <w:webHidden/>
              </w:rPr>
              <w:fldChar w:fldCharType="end"/>
            </w:r>
          </w:hyperlink>
        </w:p>
        <w:p w14:paraId="75AB1355" w14:textId="57268CDB" w:rsidR="00315036" w:rsidRDefault="00315036">
          <w:r>
            <w:rPr>
              <w:b/>
              <w:bCs/>
            </w:rPr>
            <w:fldChar w:fldCharType="end"/>
          </w:r>
        </w:p>
      </w:sdtContent>
    </w:sdt>
    <w:p w14:paraId="0D4377E1" w14:textId="77777777" w:rsidR="00730EA5" w:rsidRDefault="00154855">
      <w:pPr>
        <w:jc w:val="left"/>
        <w:sectPr w:rsidR="00730EA5">
          <w:headerReference w:type="default" r:id="rId9"/>
          <w:pgSz w:w="11906" w:h="16838"/>
          <w:pgMar w:top="1417" w:right="1701" w:bottom="1417" w:left="1701" w:header="708" w:footer="708" w:gutter="0"/>
          <w:cols w:space="708"/>
          <w:docGrid w:linePitch="360"/>
        </w:sectPr>
      </w:pPr>
      <w:r>
        <w:br w:type="page"/>
      </w:r>
    </w:p>
    <w:p w14:paraId="4154ABE5" w14:textId="4977442E" w:rsidR="00A540CB" w:rsidRDefault="00A540CB" w:rsidP="00730EA5">
      <w:pPr>
        <w:pStyle w:val="Ttulo2"/>
        <w:numPr>
          <w:ilvl w:val="0"/>
          <w:numId w:val="1"/>
        </w:numPr>
      </w:pPr>
      <w:bookmarkStart w:id="0" w:name="_Toc107299751"/>
      <w:r>
        <w:lastRenderedPageBreak/>
        <w:t>Oportunidad estratégica de la actuación</w:t>
      </w:r>
      <w:bookmarkEnd w:id="0"/>
    </w:p>
    <w:p w14:paraId="448D6A1D" w14:textId="5B82473F" w:rsidR="00A540CB" w:rsidRDefault="00A540CB" w:rsidP="00062DF0">
      <w:pPr>
        <w:pStyle w:val="Ttulo3"/>
        <w:numPr>
          <w:ilvl w:val="1"/>
          <w:numId w:val="1"/>
        </w:numPr>
      </w:pPr>
      <w:bookmarkStart w:id="1" w:name="_Toc107299752"/>
      <w:r>
        <w:t>Objetivos generales y específicos de la Plataforma Tecnológica Aeroespacial Española</w:t>
      </w:r>
      <w:r w:rsidR="006C0772">
        <w:t xml:space="preserve"> (PAE)</w:t>
      </w:r>
      <w:bookmarkEnd w:id="1"/>
    </w:p>
    <w:p w14:paraId="7CDDE1A7" w14:textId="40025C46" w:rsidR="006C0772" w:rsidRDefault="006C0772" w:rsidP="006C0772">
      <w:r>
        <w:t>La Plataforma Tecnológica Aeroespacial Española (PAE)</w:t>
      </w:r>
      <w:r w:rsidR="00787931">
        <w:t>, creada en el año 2006, tiene los siguientes objetivos generales:</w:t>
      </w:r>
    </w:p>
    <w:p w14:paraId="359AB389" w14:textId="054D7423" w:rsidR="00787931" w:rsidRDefault="00787931" w:rsidP="00062DF0">
      <w:pPr>
        <w:pStyle w:val="Prrafodelista"/>
        <w:numPr>
          <w:ilvl w:val="0"/>
          <w:numId w:val="2"/>
        </w:numPr>
      </w:pPr>
      <w:r>
        <w:t xml:space="preserve">OG-1: </w:t>
      </w:r>
      <w:r w:rsidR="00737336">
        <w:t>Constituir un foro de encuentro de todos los agentes públicos y privados que forman el sector aeroespacial en España con intereses en I+D+i</w:t>
      </w:r>
    </w:p>
    <w:p w14:paraId="251C3B04" w14:textId="42AE3E89" w:rsidR="00737336" w:rsidRDefault="00737336" w:rsidP="00062DF0">
      <w:pPr>
        <w:pStyle w:val="Prrafodelista"/>
        <w:numPr>
          <w:ilvl w:val="0"/>
          <w:numId w:val="2"/>
        </w:numPr>
      </w:pPr>
      <w:r>
        <w:t>OG-2: Definir una Agenda estratégica del I+D+i aeroespacial</w:t>
      </w:r>
    </w:p>
    <w:p w14:paraId="31A1EDD4" w14:textId="6D21C1A9" w:rsidR="00737336" w:rsidRDefault="00737336" w:rsidP="00062DF0">
      <w:pPr>
        <w:pStyle w:val="Prrafodelista"/>
        <w:numPr>
          <w:ilvl w:val="0"/>
          <w:numId w:val="2"/>
        </w:numPr>
      </w:pPr>
      <w:r>
        <w:t>OG-3: Dotar al sistema de elementos clave para el ejercicio de la vigilancia y prospectiva tecnológica</w:t>
      </w:r>
    </w:p>
    <w:p w14:paraId="430F5745" w14:textId="01C559A3" w:rsidR="00737336" w:rsidRDefault="00737336" w:rsidP="00062DF0">
      <w:pPr>
        <w:pStyle w:val="Prrafodelista"/>
        <w:numPr>
          <w:ilvl w:val="0"/>
          <w:numId w:val="2"/>
        </w:numPr>
      </w:pPr>
      <w:r>
        <w:t xml:space="preserve">OG-4: </w:t>
      </w:r>
      <w:r w:rsidRPr="00737336">
        <w:t>Ser un actor español de referencia para el asesoramiento a entidades públicas y privadas y presencia en foros nacionales e internacionales en materia de I+D+I aeroespacial.</w:t>
      </w:r>
    </w:p>
    <w:p w14:paraId="0B0C8308" w14:textId="2C03229E" w:rsidR="00737336" w:rsidRDefault="00D11912" w:rsidP="00737336">
      <w:r>
        <w:t>La PAE pretende ser una organización de referencia en todo lo relacionado con el I+D+i aeroespacial en España, al servicio de las AAPP, las entidades generadoras de conocimiento y las empresas.</w:t>
      </w:r>
    </w:p>
    <w:p w14:paraId="2004922D" w14:textId="77777777" w:rsidR="009B7F97" w:rsidRDefault="00C636DF" w:rsidP="00737336">
      <w:r>
        <w:t>Para alcanzar estos objetivos generales, la PAE mantiene los siguientes objetivos específicos</w:t>
      </w:r>
      <w:r w:rsidR="009B7F97">
        <w:t xml:space="preserve">: </w:t>
      </w:r>
    </w:p>
    <w:p w14:paraId="1329FC70" w14:textId="3540B3C7" w:rsidR="00EA4F71" w:rsidRPr="007544EE" w:rsidRDefault="009B7F97">
      <w:pPr>
        <w:pStyle w:val="Prrafodelista"/>
        <w:numPr>
          <w:ilvl w:val="0"/>
          <w:numId w:val="3"/>
        </w:numPr>
        <w:rPr>
          <w:color w:val="FF0000"/>
        </w:rPr>
      </w:pPr>
      <w:r w:rsidRPr="008113D8">
        <w:t xml:space="preserve">OE1. </w:t>
      </w:r>
      <w:r w:rsidR="00B71D97" w:rsidRPr="008113D8">
        <w:t>Incrementar la colaboración entre las entidades de la PAE en proyectos y actividades de I+D+I</w:t>
      </w:r>
      <w:r w:rsidR="007544EE" w:rsidRPr="009A474B">
        <w:t xml:space="preserve">, en particular en el desarrollo de la Aviación cero emisiones, los UAS, </w:t>
      </w:r>
      <w:r w:rsidR="00131665">
        <w:t>las nuevas oportunidades</w:t>
      </w:r>
      <w:r w:rsidR="007544EE" w:rsidRPr="009A474B">
        <w:t xml:space="preserve"> en Espacio y </w:t>
      </w:r>
      <w:r w:rsidR="00131665">
        <w:t xml:space="preserve">la </w:t>
      </w:r>
      <w:r w:rsidR="007544EE" w:rsidRPr="009A474B">
        <w:t>mejora de la competitividad</w:t>
      </w:r>
    </w:p>
    <w:p w14:paraId="286C8EEB" w14:textId="61EAE8DD" w:rsidR="00B71D97" w:rsidRPr="008113D8" w:rsidRDefault="00B71D97">
      <w:pPr>
        <w:pStyle w:val="Prrafodelista"/>
        <w:numPr>
          <w:ilvl w:val="0"/>
          <w:numId w:val="3"/>
        </w:numPr>
      </w:pPr>
      <w:r w:rsidRPr="008113D8">
        <w:t xml:space="preserve">OE2. </w:t>
      </w:r>
      <w:r w:rsidR="00936522" w:rsidRPr="008113D8">
        <w:t xml:space="preserve">Asentar a la PAE como referente en el I+D+I aeroespacial. </w:t>
      </w:r>
    </w:p>
    <w:p w14:paraId="0BF44107" w14:textId="77B7398C" w:rsidR="00936522" w:rsidRPr="008113D8" w:rsidRDefault="00936522">
      <w:pPr>
        <w:pStyle w:val="Prrafodelista"/>
        <w:numPr>
          <w:ilvl w:val="0"/>
          <w:numId w:val="3"/>
        </w:numPr>
      </w:pPr>
      <w:r w:rsidRPr="008113D8">
        <w:t xml:space="preserve">OE3. Organizar actividades de interés y utilidad para los miembros de la PAE de cara a su participación en las convocatorias del Programa Tecnológico Aeronáutico, </w:t>
      </w:r>
      <w:proofErr w:type="spellStart"/>
      <w:r w:rsidRPr="008113D8">
        <w:t>Horizon</w:t>
      </w:r>
      <w:proofErr w:type="spellEnd"/>
      <w:r w:rsidRPr="008113D8">
        <w:t xml:space="preserve"> </w:t>
      </w:r>
      <w:proofErr w:type="spellStart"/>
      <w:r w:rsidRPr="008113D8">
        <w:t>Europe</w:t>
      </w:r>
      <w:proofErr w:type="spellEnd"/>
      <w:r w:rsidRPr="008113D8">
        <w:t xml:space="preserve">, </w:t>
      </w:r>
      <w:proofErr w:type="spellStart"/>
      <w:r w:rsidRPr="008113D8">
        <w:t>Clean</w:t>
      </w:r>
      <w:proofErr w:type="spellEnd"/>
      <w:r w:rsidRPr="008113D8">
        <w:t xml:space="preserve"> Aviation, </w:t>
      </w:r>
      <w:proofErr w:type="gramStart"/>
      <w:r w:rsidRPr="008113D8">
        <w:t>SESAR</w:t>
      </w:r>
      <w:proofErr w:type="gramEnd"/>
      <w:r w:rsidRPr="008113D8">
        <w:t xml:space="preserve"> así como los programas de la AEI </w:t>
      </w:r>
    </w:p>
    <w:p w14:paraId="3893C73B" w14:textId="1F1330AA" w:rsidR="00936522" w:rsidRPr="008113D8" w:rsidRDefault="00E8100D">
      <w:pPr>
        <w:pStyle w:val="Prrafodelista"/>
        <w:numPr>
          <w:ilvl w:val="0"/>
          <w:numId w:val="3"/>
        </w:numPr>
      </w:pPr>
      <w:r w:rsidRPr="008113D8">
        <w:t>OE4. Mantener, actualizar y difundir las Agendas Estratégicas de I+D+I en Aeronáutica y Espacio</w:t>
      </w:r>
    </w:p>
    <w:p w14:paraId="3E3EA075" w14:textId="793176BA" w:rsidR="00E8100D" w:rsidRPr="008113D8" w:rsidRDefault="00E8100D">
      <w:pPr>
        <w:pStyle w:val="Prrafodelista"/>
        <w:numPr>
          <w:ilvl w:val="0"/>
          <w:numId w:val="3"/>
        </w:numPr>
      </w:pPr>
      <w:r w:rsidRPr="006932A8">
        <w:t xml:space="preserve">OE5. Realizar estudios de vigilancia tecnológica en los temas de interés: Aviación cero emisiones, UAS, Espacio, New </w:t>
      </w:r>
      <w:proofErr w:type="spellStart"/>
      <w:r w:rsidRPr="006932A8">
        <w:t>Space</w:t>
      </w:r>
      <w:proofErr w:type="spellEnd"/>
      <w:r w:rsidRPr="006932A8">
        <w:t>, Digitalización y mejora de la competitividad industrial, así como otros estudios que se juzguen interesantes</w:t>
      </w:r>
      <w:r w:rsidRPr="008113D8">
        <w:t>.</w:t>
      </w:r>
    </w:p>
    <w:p w14:paraId="79A4C064" w14:textId="5C6FB93A" w:rsidR="00E8100D" w:rsidRPr="008113D8" w:rsidRDefault="00E8100D">
      <w:pPr>
        <w:pStyle w:val="Prrafodelista"/>
        <w:numPr>
          <w:ilvl w:val="0"/>
          <w:numId w:val="3"/>
        </w:numPr>
      </w:pPr>
      <w:r w:rsidRPr="008113D8">
        <w:t>OE6. Estrechar las relaciones con otras Plataformas Tecnológicas y entidades de apoyo al I+D+I</w:t>
      </w:r>
      <w:r w:rsidR="00131665">
        <w:t>, nacionales e internacionales</w:t>
      </w:r>
    </w:p>
    <w:p w14:paraId="0BF6A96A" w14:textId="4B27B5E8" w:rsidR="00E8100D" w:rsidRPr="008113D8" w:rsidRDefault="00E8100D">
      <w:pPr>
        <w:pStyle w:val="Prrafodelista"/>
        <w:numPr>
          <w:ilvl w:val="0"/>
          <w:numId w:val="3"/>
        </w:numPr>
      </w:pPr>
      <w:r w:rsidRPr="008113D8">
        <w:t xml:space="preserve">OE7. </w:t>
      </w:r>
      <w:r w:rsidR="00D42D47" w:rsidRPr="008113D8">
        <w:t>Continuar los trabajos para incrementar el número de miembros y representatividad de la PAE y ofrecer el valor añadido adecuado para mantener la satisfacción de los mismos con la PAE</w:t>
      </w:r>
    </w:p>
    <w:p w14:paraId="3563130F" w14:textId="320BF882" w:rsidR="00D42D47" w:rsidRPr="008113D8" w:rsidRDefault="00D42D47">
      <w:pPr>
        <w:pStyle w:val="Prrafodelista"/>
        <w:numPr>
          <w:ilvl w:val="0"/>
          <w:numId w:val="3"/>
        </w:numPr>
      </w:pPr>
      <w:r w:rsidRPr="008113D8">
        <w:t>OE8. Ampliar y mantener al día los catálogos de infraestructuras y capacidades del sector aeroespacial español y las taxonomías en las que se basan</w:t>
      </w:r>
    </w:p>
    <w:p w14:paraId="10497396" w14:textId="5DAAD9A8" w:rsidR="00D42D47" w:rsidRPr="008113D8" w:rsidRDefault="00D42D47">
      <w:pPr>
        <w:pStyle w:val="Prrafodelista"/>
        <w:numPr>
          <w:ilvl w:val="0"/>
          <w:numId w:val="3"/>
        </w:numPr>
      </w:pPr>
      <w:r w:rsidRPr="008113D8">
        <w:t>OE9. Difundir y comunicar a nivel nacional e internacional qué es la PAE y sus principales trabajos.</w:t>
      </w:r>
    </w:p>
    <w:p w14:paraId="7E6CF08C" w14:textId="77777777" w:rsidR="00D42D47" w:rsidRPr="00D42D47" w:rsidRDefault="00D42D47" w:rsidP="00D42D47">
      <w:pPr>
        <w:ind w:left="360"/>
        <w:rPr>
          <w:color w:val="FF0000"/>
        </w:rPr>
      </w:pPr>
    </w:p>
    <w:p w14:paraId="418D8491" w14:textId="0DBE69D2" w:rsidR="00A540CB" w:rsidRDefault="00A540CB" w:rsidP="00062DF0">
      <w:pPr>
        <w:pStyle w:val="Ttulo3"/>
        <w:numPr>
          <w:ilvl w:val="1"/>
          <w:numId w:val="1"/>
        </w:numPr>
      </w:pPr>
      <w:bookmarkStart w:id="2" w:name="_Toc107299753"/>
      <w:r>
        <w:lastRenderedPageBreak/>
        <w:t>Alineación con las prioridades del Plan Estatal de Investigación Científica y Técnica y de Innovación 2021-2023, y actividades de fomento y d</w:t>
      </w:r>
      <w:r w:rsidR="00B633E7">
        <w:t xml:space="preserve">inamización </w:t>
      </w:r>
      <w:r>
        <w:t>de la I+D+i en el ámbito de los Retos de la Sociedad</w:t>
      </w:r>
      <w:bookmarkEnd w:id="2"/>
    </w:p>
    <w:p w14:paraId="3480BADC" w14:textId="2CF303CA" w:rsidR="00802A4A" w:rsidRDefault="00317062" w:rsidP="00802A4A">
      <w:r>
        <w:t xml:space="preserve">Las Plataformas Tecnológicas están expresamente identificadas en </w:t>
      </w:r>
      <w:r w:rsidR="00E76BD0">
        <w:t>el Plan</w:t>
      </w:r>
      <w:r w:rsidR="009B1B61">
        <w:t xml:space="preserve"> Estatal</w:t>
      </w:r>
      <w:r w:rsidR="002F1914">
        <w:rPr>
          <w:rStyle w:val="Refdenotaalpie"/>
        </w:rPr>
        <w:footnoteReference w:id="1"/>
      </w:r>
      <w:r w:rsidR="009B1B61">
        <w:t xml:space="preserve">: </w:t>
      </w:r>
    </w:p>
    <w:p w14:paraId="389AAE3C" w14:textId="6B147BC1" w:rsidR="009B1B61" w:rsidRDefault="009B1B61" w:rsidP="009B1B61">
      <w:pPr>
        <w:ind w:left="432"/>
        <w:rPr>
          <w:i/>
          <w:iCs/>
        </w:rPr>
      </w:pPr>
      <w:r w:rsidRPr="009B1B61">
        <w:rPr>
          <w:i/>
          <w:iCs/>
        </w:rPr>
        <w:t>Las Plataformas Tecnológicas son un agente imprescindible para impulsar el diálogo y la colaboración público-privada, y constituyen un instrumento de la política de I+D+I; traccionadas por el tejido empresarial, son un importante actor en la def</w:t>
      </w:r>
      <w:r w:rsidR="00461523">
        <w:rPr>
          <w:i/>
          <w:iCs/>
        </w:rPr>
        <w:t>i</w:t>
      </w:r>
      <w:r w:rsidRPr="009B1B61">
        <w:rPr>
          <w:i/>
          <w:iCs/>
        </w:rPr>
        <w:t>nición de prioridades de I+D+I tanto sectoriales como intersectoriales</w:t>
      </w:r>
      <w:r w:rsidR="00E76BD0">
        <w:rPr>
          <w:i/>
          <w:iCs/>
        </w:rPr>
        <w:t xml:space="preserve"> (</w:t>
      </w:r>
      <w:r w:rsidR="00DC7DAE">
        <w:rPr>
          <w:i/>
          <w:iCs/>
        </w:rPr>
        <w:t>pág.</w:t>
      </w:r>
      <w:r w:rsidR="00E76BD0">
        <w:rPr>
          <w:i/>
          <w:iCs/>
        </w:rPr>
        <w:t xml:space="preserve"> 41)</w:t>
      </w:r>
    </w:p>
    <w:p w14:paraId="66718E44" w14:textId="2E124DD0" w:rsidR="009B1B61" w:rsidRDefault="00461523" w:rsidP="009B1B61">
      <w:r>
        <w:t xml:space="preserve">La misión de la PAE, que </w:t>
      </w:r>
      <w:r w:rsidR="00FE04A4">
        <w:t>se desarrolla a través de</w:t>
      </w:r>
      <w:r>
        <w:t xml:space="preserve"> los objetivos generales y específicos presentados en el párrafo anterior, responde al papel que deben realizar las Plataformas tecnológica y encajan con el objeto de las ayudas que contempla el plan:</w:t>
      </w:r>
    </w:p>
    <w:p w14:paraId="5BA4E189" w14:textId="303D2EF6" w:rsidR="00461523" w:rsidRPr="00461523" w:rsidRDefault="00461523" w:rsidP="009B1B61">
      <w:r>
        <w:t>Según el Plan Estatal</w:t>
      </w:r>
      <w:r>
        <w:rPr>
          <w:vertAlign w:val="superscript"/>
        </w:rPr>
        <w:t>1</w:t>
      </w:r>
      <w:r>
        <w:t>:</w:t>
      </w:r>
    </w:p>
    <w:p w14:paraId="174FC71D" w14:textId="15DCDB60" w:rsidR="009B1B61" w:rsidRDefault="009B1B61" w:rsidP="002F1914">
      <w:pPr>
        <w:ind w:left="432"/>
        <w:rPr>
          <w:rFonts w:cs="Avenir LT Std 35 Light"/>
          <w:i/>
          <w:iCs/>
          <w:color w:val="000000"/>
        </w:rPr>
      </w:pPr>
      <w:r w:rsidRPr="002F1914">
        <w:rPr>
          <w:rFonts w:cs="Avenir LT Std 35 Light"/>
          <w:i/>
          <w:iCs/>
          <w:color w:val="000000"/>
        </w:rPr>
        <w:t xml:space="preserve">Las ayudas contempladas en este PEICTI están destinadas a las plataformas tecnológicas con los objetivos de (1) promover la incorporación de todos los agentes de la cadena de valor; y (2) </w:t>
      </w:r>
      <w:r w:rsidR="00627B2D" w:rsidRPr="002F1914">
        <w:rPr>
          <w:rFonts w:cs="Avenir LT Std 35 Light"/>
          <w:i/>
          <w:iCs/>
          <w:color w:val="000000"/>
        </w:rPr>
        <w:t>identificar</w:t>
      </w:r>
      <w:r w:rsidRPr="002F1914">
        <w:rPr>
          <w:rFonts w:cs="Avenir LT Std 35 Light"/>
          <w:i/>
          <w:iCs/>
          <w:color w:val="000000"/>
        </w:rPr>
        <w:t xml:space="preserve"> las agendas de investigación aplicada y desarrollo experimental que, dando respuesta a las demandas sectoriales, permitan abordar los retos </w:t>
      </w:r>
      <w:r w:rsidR="002F1914" w:rsidRPr="002F1914">
        <w:rPr>
          <w:rFonts w:cs="Avenir LT Std 35 Light"/>
          <w:i/>
          <w:iCs/>
          <w:color w:val="000000"/>
        </w:rPr>
        <w:t>científico</w:t>
      </w:r>
      <w:r w:rsidRPr="002F1914">
        <w:rPr>
          <w:rFonts w:cs="Avenir LT Std 35 Light"/>
          <w:i/>
          <w:iCs/>
          <w:color w:val="000000"/>
        </w:rPr>
        <w:t>-técnicos. Para satisfacer estos objetivos es necesario considerar la convergencia de tecnologías y conocimientos y promover la colaboración entre plataformas.</w:t>
      </w:r>
      <w:r w:rsidR="00DC7DAE">
        <w:rPr>
          <w:rFonts w:cs="Avenir LT Std 35 Light"/>
          <w:i/>
          <w:iCs/>
          <w:color w:val="000000"/>
        </w:rPr>
        <w:t xml:space="preserve"> (pág. 41)</w:t>
      </w:r>
    </w:p>
    <w:p w14:paraId="4F9AAEAF" w14:textId="1E668EEB" w:rsidR="00E76BD0" w:rsidRDefault="00627B2D" w:rsidP="00627B2D">
      <w:r>
        <w:t>Las actividades que se proponen dentro de esta actuación,</w:t>
      </w:r>
      <w:r w:rsidR="00FE04A4">
        <w:t xml:space="preserve"> q</w:t>
      </w:r>
      <w:r>
        <w:t xml:space="preserve">ue se detallan en el apartado 3, </w:t>
      </w:r>
      <w:r w:rsidR="00D96435">
        <w:t>están</w:t>
      </w:r>
      <w:r w:rsidR="00E76BD0">
        <w:t xml:space="preserve"> encaminadas a identificar las agendas estratégicas de I+D+i del sector y promover la colaboración de los agentes involucrados (empresas, universidades, centros tecnológicos, administración, clústeres)</w:t>
      </w:r>
      <w:r w:rsidR="00B131D9">
        <w:t xml:space="preserve"> en el desarrollo de proyectos. Por lo tanto, están totalmente alineadas con lo que </w:t>
      </w:r>
      <w:r w:rsidR="00131665">
        <w:t>el</w:t>
      </w:r>
      <w:r w:rsidR="00B131D9">
        <w:t xml:space="preserve"> Plan Estatal </w:t>
      </w:r>
      <w:r w:rsidR="00131665">
        <w:t>pide a</w:t>
      </w:r>
      <w:r w:rsidR="00B131D9">
        <w:t xml:space="preserve"> las </w:t>
      </w:r>
      <w:r w:rsidR="00A74B06">
        <w:t>P</w:t>
      </w:r>
      <w:r w:rsidR="00B131D9">
        <w:t>lataformas</w:t>
      </w:r>
      <w:r w:rsidR="00A74B06">
        <w:t xml:space="preserve"> Tecnológicas.</w:t>
      </w:r>
    </w:p>
    <w:p w14:paraId="1F646846" w14:textId="58A2C2DF" w:rsidR="00627B2D" w:rsidRDefault="00B131D9" w:rsidP="00627B2D">
      <w:r>
        <w:t xml:space="preserve">El contenido de las actividades </w:t>
      </w:r>
      <w:r w:rsidR="00DC7DAE">
        <w:t xml:space="preserve">propuestas responde también a los </w:t>
      </w:r>
      <w:r w:rsidR="00A74B06">
        <w:t>Objetivos Específicos del Plan.</w:t>
      </w:r>
      <w:r w:rsidR="00DC7DAE">
        <w:t xml:space="preserve"> </w:t>
      </w:r>
      <w:r w:rsidR="00D96435">
        <w:t>La tabla siguiente muestra un</w:t>
      </w:r>
      <w:r w:rsidR="00A74B06">
        <w:t>o</w:t>
      </w:r>
      <w:r w:rsidR="00D96435">
        <w:t xml:space="preserve"> a un</w:t>
      </w:r>
      <w:r w:rsidR="00A74B06">
        <w:t>o</w:t>
      </w:r>
      <w:r w:rsidR="00D96435">
        <w:t xml:space="preserve"> </w:t>
      </w:r>
      <w:r w:rsidR="00A74B06">
        <w:t>esos objetivos, que se instrumentalizan en torno a 4 Programas Estatales</w:t>
      </w:r>
      <w:r w:rsidR="00477AF3">
        <w:t xml:space="preserve"> </w:t>
      </w:r>
      <w:r w:rsidR="00D96435">
        <w:t>y se explica cómo la PAE está alineada con ellas y qué relación existe entre cada prioridad y las actividades del plan de trabajo del apartado 3.</w:t>
      </w:r>
    </w:p>
    <w:tbl>
      <w:tblPr>
        <w:tblStyle w:val="Tabladelista6concolores-nfasis1"/>
        <w:tblW w:w="0" w:type="auto"/>
        <w:tblLook w:val="04A0" w:firstRow="1" w:lastRow="0" w:firstColumn="1" w:lastColumn="0" w:noHBand="0" w:noVBand="1"/>
      </w:tblPr>
      <w:tblGrid>
        <w:gridCol w:w="3402"/>
        <w:gridCol w:w="5092"/>
      </w:tblGrid>
      <w:tr w:rsidR="008F4F7D" w:rsidRPr="007B571F" w14:paraId="586BA880" w14:textId="77777777" w:rsidTr="00D527B6">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402" w:type="dxa"/>
            <w:tcBorders>
              <w:top w:val="single" w:sz="4" w:space="0" w:color="4472C4" w:themeColor="accent1"/>
              <w:bottom w:val="single" w:sz="18" w:space="0" w:color="FFFFFF" w:themeColor="background1"/>
              <w:right w:val="single" w:sz="12" w:space="0" w:color="FFFFFF" w:themeColor="background1"/>
            </w:tcBorders>
            <w:shd w:val="clear" w:color="auto" w:fill="2E74B5" w:themeFill="accent5" w:themeFillShade="BF"/>
          </w:tcPr>
          <w:p w14:paraId="6161E8B5" w14:textId="77777777" w:rsidR="002E23FC" w:rsidRPr="00FE2B0C" w:rsidRDefault="002E23FC" w:rsidP="00D527B6">
            <w:pPr>
              <w:jc w:val="center"/>
              <w:rPr>
                <w:b w:val="0"/>
                <w:bCs w:val="0"/>
                <w:color w:val="FFFFFF" w:themeColor="background1"/>
              </w:rPr>
            </w:pPr>
          </w:p>
          <w:p w14:paraId="1C6184C2" w14:textId="4262BFB9" w:rsidR="00224816" w:rsidRPr="00FE2B0C" w:rsidRDefault="009E661E" w:rsidP="00D527B6">
            <w:pPr>
              <w:jc w:val="center"/>
              <w:rPr>
                <w:color w:val="FFFFFF" w:themeColor="background1"/>
              </w:rPr>
            </w:pPr>
            <w:r w:rsidRPr="00FE2B0C">
              <w:rPr>
                <w:color w:val="FFFFFF" w:themeColor="background1"/>
              </w:rPr>
              <w:t>Objetivos</w:t>
            </w:r>
            <w:r w:rsidR="00224816" w:rsidRPr="00FE2B0C">
              <w:rPr>
                <w:color w:val="FFFFFF" w:themeColor="background1"/>
              </w:rPr>
              <w:t xml:space="preserve"> del Plan Estatal 2021-2023</w:t>
            </w:r>
          </w:p>
          <w:p w14:paraId="3D310BB4" w14:textId="3AEC756C" w:rsidR="008F4F7D" w:rsidRPr="00FE2B0C" w:rsidRDefault="008F4F7D" w:rsidP="00D527B6">
            <w:pPr>
              <w:jc w:val="center"/>
              <w:rPr>
                <w:color w:val="FFFFFF" w:themeColor="background1"/>
              </w:rPr>
            </w:pPr>
          </w:p>
        </w:tc>
        <w:tc>
          <w:tcPr>
            <w:tcW w:w="5092" w:type="dxa"/>
            <w:tcBorders>
              <w:top w:val="single" w:sz="4" w:space="0" w:color="4472C4" w:themeColor="accent1"/>
              <w:left w:val="single" w:sz="12" w:space="0" w:color="FFFFFF" w:themeColor="background1"/>
              <w:bottom w:val="single" w:sz="18" w:space="0" w:color="FFFFFF" w:themeColor="background1"/>
            </w:tcBorders>
            <w:shd w:val="clear" w:color="auto" w:fill="2E74B5" w:themeFill="accent5" w:themeFillShade="BF"/>
          </w:tcPr>
          <w:p w14:paraId="4063F7C2" w14:textId="77777777" w:rsidR="002E23FC" w:rsidRPr="00FE2B0C" w:rsidRDefault="002E23FC" w:rsidP="00D527B6">
            <w:pPr>
              <w:jc w:val="center"/>
              <w:cnfStyle w:val="100000000000" w:firstRow="1" w:lastRow="0" w:firstColumn="0" w:lastColumn="0" w:oddVBand="0" w:evenVBand="0" w:oddHBand="0" w:evenHBand="0" w:firstRowFirstColumn="0" w:firstRowLastColumn="0" w:lastRowFirstColumn="0" w:lastRowLastColumn="0"/>
              <w:rPr>
                <w:b w:val="0"/>
                <w:bCs w:val="0"/>
                <w:i/>
                <w:iCs/>
                <w:color w:val="FFFFFF" w:themeColor="background1"/>
              </w:rPr>
            </w:pPr>
          </w:p>
          <w:p w14:paraId="1D9AD860" w14:textId="0429530E" w:rsidR="00224816" w:rsidRPr="00FE2B0C" w:rsidRDefault="00224816" w:rsidP="00D527B6">
            <w:pPr>
              <w:jc w:val="center"/>
              <w:cnfStyle w:val="100000000000" w:firstRow="1" w:lastRow="0" w:firstColumn="0" w:lastColumn="0" w:oddVBand="0" w:evenVBand="0" w:oddHBand="0" w:evenHBand="0" w:firstRowFirstColumn="0" w:firstRowLastColumn="0" w:lastRowFirstColumn="0" w:lastRowLastColumn="0"/>
              <w:rPr>
                <w:i/>
                <w:iCs/>
                <w:color w:val="FFFFFF" w:themeColor="background1"/>
              </w:rPr>
            </w:pPr>
            <w:r w:rsidRPr="00FE2B0C">
              <w:rPr>
                <w:i/>
                <w:iCs/>
                <w:color w:val="FFFFFF" w:themeColor="background1"/>
              </w:rPr>
              <w:t>Alineamiento de la PAE</w:t>
            </w:r>
          </w:p>
        </w:tc>
      </w:tr>
      <w:tr w:rsidR="008F4F7D" w:rsidRPr="002A20A2" w14:paraId="22B4AA20" w14:textId="77777777" w:rsidTr="00D527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top w:val="single" w:sz="18" w:space="0" w:color="FFFFFF" w:themeColor="background1"/>
              <w:bottom w:val="single" w:sz="12" w:space="0" w:color="FFFFFF" w:themeColor="background1"/>
              <w:right w:val="single" w:sz="12" w:space="0" w:color="FFFFFF" w:themeColor="background1"/>
            </w:tcBorders>
          </w:tcPr>
          <w:p w14:paraId="02120BB1" w14:textId="77777777" w:rsidR="00370816" w:rsidRDefault="00370816" w:rsidP="00424ED4">
            <w:pPr>
              <w:jc w:val="left"/>
              <w:rPr>
                <w:color w:val="auto"/>
              </w:rPr>
            </w:pPr>
          </w:p>
          <w:p w14:paraId="6374EF30" w14:textId="2F2D90A0" w:rsidR="00224816" w:rsidRDefault="00224816" w:rsidP="00424ED4">
            <w:pPr>
              <w:jc w:val="left"/>
              <w:rPr>
                <w:color w:val="auto"/>
              </w:rPr>
            </w:pPr>
            <w:r w:rsidRPr="00424ED4">
              <w:rPr>
                <w:b w:val="0"/>
                <w:bCs w:val="0"/>
                <w:color w:val="auto"/>
              </w:rPr>
              <w:t>PROGRAMA ESTATAL PARA AFRONTAR LAS PRIORIDADES DE NUESTRO ENTORNO</w:t>
            </w:r>
          </w:p>
          <w:p w14:paraId="7C98931A" w14:textId="77777777" w:rsidR="00AD7574" w:rsidRPr="00424ED4" w:rsidRDefault="00AD7574" w:rsidP="00424ED4">
            <w:pPr>
              <w:jc w:val="left"/>
              <w:rPr>
                <w:color w:val="auto"/>
              </w:rPr>
            </w:pPr>
          </w:p>
          <w:p w14:paraId="12448B5F" w14:textId="6B51C050" w:rsidR="009E661E" w:rsidRPr="005D6CF7" w:rsidRDefault="009E661E">
            <w:pPr>
              <w:pStyle w:val="Prrafodelista"/>
              <w:numPr>
                <w:ilvl w:val="0"/>
                <w:numId w:val="4"/>
              </w:numPr>
              <w:jc w:val="left"/>
              <w:rPr>
                <w:b w:val="0"/>
                <w:bCs w:val="0"/>
                <w:color w:val="auto"/>
              </w:rPr>
            </w:pPr>
            <w:r w:rsidRPr="00424ED4">
              <w:rPr>
                <w:b w:val="0"/>
                <w:bCs w:val="0"/>
                <w:color w:val="auto"/>
              </w:rPr>
              <w:t>Afianzar la internacionalización del SECTI</w:t>
            </w:r>
          </w:p>
          <w:p w14:paraId="3A4BAD61" w14:textId="468AE60C" w:rsidR="005D6CF7" w:rsidRDefault="005D6CF7" w:rsidP="005D6CF7">
            <w:pPr>
              <w:jc w:val="left"/>
              <w:rPr>
                <w:b w:val="0"/>
                <w:bCs w:val="0"/>
              </w:rPr>
            </w:pPr>
          </w:p>
          <w:p w14:paraId="59A83C97" w14:textId="26294BB7" w:rsidR="005D6CF7" w:rsidRDefault="005D6CF7" w:rsidP="005D6CF7">
            <w:pPr>
              <w:jc w:val="left"/>
              <w:rPr>
                <w:b w:val="0"/>
                <w:bCs w:val="0"/>
              </w:rPr>
            </w:pPr>
          </w:p>
          <w:p w14:paraId="194A83AC" w14:textId="77777777" w:rsidR="005D6CF7" w:rsidRPr="00424ED4" w:rsidRDefault="005D6CF7" w:rsidP="005D6CF7">
            <w:pPr>
              <w:jc w:val="left"/>
            </w:pPr>
          </w:p>
          <w:p w14:paraId="4DE5AAA9" w14:textId="69385DA5" w:rsidR="005D6CF7" w:rsidRDefault="005D6CF7" w:rsidP="005D6CF7">
            <w:pPr>
              <w:jc w:val="left"/>
              <w:rPr>
                <w:b w:val="0"/>
                <w:bCs w:val="0"/>
              </w:rPr>
            </w:pPr>
          </w:p>
          <w:p w14:paraId="326D62A0" w14:textId="296D6C3E" w:rsidR="005D6CF7" w:rsidRDefault="005D6CF7" w:rsidP="005D6CF7">
            <w:pPr>
              <w:jc w:val="left"/>
              <w:rPr>
                <w:b w:val="0"/>
                <w:bCs w:val="0"/>
              </w:rPr>
            </w:pPr>
          </w:p>
          <w:p w14:paraId="65DE5160" w14:textId="1CE4BB53" w:rsidR="005D6CF7" w:rsidRDefault="005D6CF7" w:rsidP="005D6CF7">
            <w:pPr>
              <w:jc w:val="left"/>
              <w:rPr>
                <w:b w:val="0"/>
                <w:bCs w:val="0"/>
              </w:rPr>
            </w:pPr>
          </w:p>
          <w:p w14:paraId="0DF324C4" w14:textId="43D61CDD" w:rsidR="005D6CF7" w:rsidRDefault="005D6CF7" w:rsidP="005D6CF7">
            <w:pPr>
              <w:jc w:val="left"/>
              <w:rPr>
                <w:b w:val="0"/>
                <w:bCs w:val="0"/>
              </w:rPr>
            </w:pPr>
          </w:p>
          <w:p w14:paraId="081E23D4" w14:textId="075131D1" w:rsidR="005D6CF7" w:rsidRDefault="005D6CF7" w:rsidP="005D6CF7">
            <w:pPr>
              <w:jc w:val="left"/>
              <w:rPr>
                <w:b w:val="0"/>
                <w:bCs w:val="0"/>
              </w:rPr>
            </w:pPr>
          </w:p>
          <w:p w14:paraId="50F0E26F" w14:textId="093B7C36" w:rsidR="005D6CF7" w:rsidRDefault="005D6CF7" w:rsidP="005D6CF7">
            <w:pPr>
              <w:jc w:val="left"/>
            </w:pPr>
          </w:p>
          <w:p w14:paraId="4A18E6C1" w14:textId="5F857D66" w:rsidR="00E21FA9" w:rsidRDefault="00E21FA9" w:rsidP="005D6CF7">
            <w:pPr>
              <w:jc w:val="left"/>
            </w:pPr>
          </w:p>
          <w:p w14:paraId="1F289C75" w14:textId="77777777" w:rsidR="00131665" w:rsidRDefault="00131665" w:rsidP="005D6CF7">
            <w:pPr>
              <w:jc w:val="left"/>
              <w:rPr>
                <w:b w:val="0"/>
                <w:bCs w:val="0"/>
              </w:rPr>
            </w:pPr>
          </w:p>
          <w:p w14:paraId="5AF54F58" w14:textId="77777777" w:rsidR="005D6CF7" w:rsidRPr="005D6CF7" w:rsidRDefault="005D6CF7" w:rsidP="005D6CF7">
            <w:pPr>
              <w:jc w:val="left"/>
            </w:pPr>
          </w:p>
          <w:p w14:paraId="01390CEB" w14:textId="5AAA2F4E" w:rsidR="009E661E" w:rsidRPr="00424ED4" w:rsidRDefault="009E661E">
            <w:pPr>
              <w:pStyle w:val="Prrafodelista"/>
              <w:numPr>
                <w:ilvl w:val="0"/>
                <w:numId w:val="4"/>
              </w:numPr>
              <w:jc w:val="left"/>
              <w:rPr>
                <w:b w:val="0"/>
                <w:bCs w:val="0"/>
                <w:color w:val="auto"/>
              </w:rPr>
            </w:pPr>
            <w:r w:rsidRPr="00424ED4">
              <w:rPr>
                <w:b w:val="0"/>
                <w:bCs w:val="0"/>
                <w:color w:val="auto"/>
              </w:rPr>
              <w:t>Promover el aprovechamiento de sinergias</w:t>
            </w:r>
          </w:p>
          <w:p w14:paraId="4C6B8EC1" w14:textId="77777777" w:rsidR="005D6CF7" w:rsidRPr="005D6CF7" w:rsidRDefault="005D6CF7" w:rsidP="005D6CF7">
            <w:pPr>
              <w:jc w:val="left"/>
            </w:pPr>
          </w:p>
          <w:p w14:paraId="0526E55D" w14:textId="77777777" w:rsidR="005D6CF7" w:rsidRPr="005D6CF7" w:rsidRDefault="005D6CF7" w:rsidP="005D6CF7">
            <w:pPr>
              <w:jc w:val="left"/>
            </w:pPr>
          </w:p>
          <w:p w14:paraId="037D17F1" w14:textId="77777777" w:rsidR="005D6CF7" w:rsidRPr="005D6CF7" w:rsidRDefault="005D6CF7" w:rsidP="005D6CF7">
            <w:pPr>
              <w:jc w:val="left"/>
            </w:pPr>
          </w:p>
          <w:p w14:paraId="7A35C365" w14:textId="1DBDF4CE" w:rsidR="005D6CF7" w:rsidRDefault="005D6CF7" w:rsidP="005D6CF7">
            <w:pPr>
              <w:jc w:val="left"/>
              <w:rPr>
                <w:b w:val="0"/>
                <w:bCs w:val="0"/>
              </w:rPr>
            </w:pPr>
          </w:p>
          <w:p w14:paraId="1B653304" w14:textId="77777777" w:rsidR="00370816" w:rsidRPr="005D6CF7" w:rsidRDefault="00370816" w:rsidP="005D6CF7">
            <w:pPr>
              <w:jc w:val="left"/>
            </w:pPr>
          </w:p>
          <w:p w14:paraId="416D3149" w14:textId="4AC9A972" w:rsidR="005D6CF7" w:rsidRDefault="005D6CF7" w:rsidP="005D6CF7">
            <w:pPr>
              <w:jc w:val="left"/>
              <w:rPr>
                <w:b w:val="0"/>
                <w:bCs w:val="0"/>
              </w:rPr>
            </w:pPr>
          </w:p>
          <w:p w14:paraId="3576656A" w14:textId="77777777" w:rsidR="00E21FA9" w:rsidRPr="005D6CF7" w:rsidRDefault="00E21FA9" w:rsidP="005D6CF7">
            <w:pPr>
              <w:jc w:val="left"/>
            </w:pPr>
          </w:p>
          <w:p w14:paraId="2E8DB202" w14:textId="7B95EB34" w:rsidR="009E661E" w:rsidRPr="00424ED4" w:rsidRDefault="009E661E">
            <w:pPr>
              <w:pStyle w:val="Prrafodelista"/>
              <w:numPr>
                <w:ilvl w:val="0"/>
                <w:numId w:val="4"/>
              </w:numPr>
              <w:jc w:val="left"/>
              <w:rPr>
                <w:b w:val="0"/>
                <w:bCs w:val="0"/>
                <w:color w:val="auto"/>
              </w:rPr>
            </w:pPr>
            <w:r w:rsidRPr="00424ED4">
              <w:rPr>
                <w:b w:val="0"/>
                <w:bCs w:val="0"/>
                <w:color w:val="auto"/>
              </w:rPr>
              <w:t>Vertebrar y cohesionar las políticas sectoriales de I+D+i</w:t>
            </w:r>
          </w:p>
          <w:p w14:paraId="352C173C" w14:textId="6B7EB2C3" w:rsidR="009E661E" w:rsidRPr="00424ED4" w:rsidRDefault="009E661E" w:rsidP="00424ED4">
            <w:pPr>
              <w:jc w:val="left"/>
              <w:rPr>
                <w:color w:val="auto"/>
              </w:rPr>
            </w:pPr>
          </w:p>
        </w:tc>
        <w:tc>
          <w:tcPr>
            <w:tcW w:w="5092" w:type="dxa"/>
            <w:tcBorders>
              <w:top w:val="single" w:sz="18" w:space="0" w:color="FFFFFF" w:themeColor="background1"/>
              <w:left w:val="single" w:sz="12" w:space="0" w:color="FFFFFF" w:themeColor="background1"/>
              <w:bottom w:val="single" w:sz="12" w:space="0" w:color="FFFFFF" w:themeColor="background1"/>
            </w:tcBorders>
          </w:tcPr>
          <w:p w14:paraId="00A2E60A" w14:textId="77777777" w:rsidR="00F2716A" w:rsidRDefault="00F2716A" w:rsidP="0083137C">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66441A94" w14:textId="77777777" w:rsidR="00F2716A" w:rsidRDefault="00F2716A" w:rsidP="0083137C">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266496FA" w14:textId="0957364F" w:rsidR="00F2716A" w:rsidRDefault="00F2716A" w:rsidP="0083137C">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71CB203B" w14:textId="77777777" w:rsidR="00370816" w:rsidRDefault="00370816" w:rsidP="0083137C">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45DF9CBF" w14:textId="77777777" w:rsidR="00F2716A" w:rsidRDefault="00F2716A" w:rsidP="0083137C">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7DA8604F" w14:textId="77097E13" w:rsidR="005D0BDB" w:rsidRPr="00F2716A" w:rsidRDefault="0083137C" w:rsidP="0083137C">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u w:val="single"/>
              </w:rPr>
              <w:t>Internacionalización.</w:t>
            </w:r>
            <w:r w:rsidRPr="00F2716A">
              <w:rPr>
                <w:i/>
                <w:iCs/>
                <w:color w:val="auto"/>
              </w:rPr>
              <w:t xml:space="preserve"> </w:t>
            </w:r>
            <w:r w:rsidR="005D0BDB" w:rsidRPr="00F2716A">
              <w:rPr>
                <w:i/>
                <w:iCs/>
                <w:color w:val="auto"/>
              </w:rPr>
              <w:t xml:space="preserve">La actividad aeroespacial es global. </w:t>
            </w:r>
            <w:r w:rsidR="00EA4EC8">
              <w:rPr>
                <w:i/>
                <w:iCs/>
                <w:color w:val="auto"/>
              </w:rPr>
              <w:t xml:space="preserve">Cerca del 80% de la </w:t>
            </w:r>
            <w:r w:rsidR="00FB646B">
              <w:rPr>
                <w:i/>
                <w:iCs/>
                <w:color w:val="auto"/>
              </w:rPr>
              <w:t>facturación</w:t>
            </w:r>
            <w:r w:rsidR="00EA4EC8">
              <w:rPr>
                <w:i/>
                <w:iCs/>
                <w:color w:val="auto"/>
              </w:rPr>
              <w:t xml:space="preserve"> es exportación. (Aeronáutica</w:t>
            </w:r>
            <w:r w:rsidR="005D0BDB" w:rsidRPr="00F2716A">
              <w:rPr>
                <w:i/>
                <w:iCs/>
                <w:color w:val="auto"/>
              </w:rPr>
              <w:t xml:space="preserve"> </w:t>
            </w:r>
            <w:r w:rsidR="00EA4EC8">
              <w:rPr>
                <w:i/>
                <w:iCs/>
                <w:color w:val="auto"/>
              </w:rPr>
              <w:t>76%</w:t>
            </w:r>
            <w:r w:rsidR="00FB646B">
              <w:rPr>
                <w:i/>
                <w:iCs/>
                <w:color w:val="auto"/>
              </w:rPr>
              <w:t>, Espacio un 81%)</w:t>
            </w:r>
            <w:r w:rsidR="00CD1925">
              <w:rPr>
                <w:rStyle w:val="Refdenotaalpie"/>
                <w:i/>
                <w:iCs/>
                <w:color w:val="auto"/>
              </w:rPr>
              <w:footnoteReference w:id="2"/>
            </w:r>
            <w:r w:rsidR="005D0BDB" w:rsidRPr="00F2716A">
              <w:rPr>
                <w:i/>
                <w:iCs/>
                <w:color w:val="auto"/>
              </w:rPr>
              <w:t>.</w:t>
            </w:r>
          </w:p>
          <w:p w14:paraId="380BD78F" w14:textId="77777777" w:rsidR="00224816" w:rsidRPr="00F2716A" w:rsidRDefault="002A20A2"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rPr>
              <w:t>El I+D+i aeroespacial tiene un marcado carácter internacional.</w:t>
            </w:r>
            <w:r w:rsidR="005D0BDB" w:rsidRPr="00F2716A">
              <w:rPr>
                <w:i/>
                <w:iCs/>
                <w:color w:val="auto"/>
              </w:rPr>
              <w:t xml:space="preserve"> La mayor parte de los proyectos de I+D+i se realizan en colaboración </w:t>
            </w:r>
            <w:r w:rsidR="00591B5B" w:rsidRPr="00F2716A">
              <w:rPr>
                <w:i/>
                <w:iCs/>
                <w:color w:val="auto"/>
              </w:rPr>
              <w:t xml:space="preserve">internacional </w:t>
            </w:r>
            <w:r w:rsidR="00591B5B" w:rsidRPr="00F2716A">
              <w:rPr>
                <w:i/>
                <w:iCs/>
                <w:color w:val="auto"/>
              </w:rPr>
              <w:lastRenderedPageBreak/>
              <w:t>(</w:t>
            </w:r>
            <w:proofErr w:type="spellStart"/>
            <w:r w:rsidR="00591B5B" w:rsidRPr="00F2716A">
              <w:rPr>
                <w:i/>
                <w:iCs/>
                <w:color w:val="auto"/>
              </w:rPr>
              <w:t>Horizon</w:t>
            </w:r>
            <w:proofErr w:type="spellEnd"/>
            <w:r w:rsidR="00591B5B" w:rsidRPr="00F2716A">
              <w:rPr>
                <w:i/>
                <w:iCs/>
                <w:color w:val="auto"/>
              </w:rPr>
              <w:t xml:space="preserve"> </w:t>
            </w:r>
            <w:proofErr w:type="spellStart"/>
            <w:r w:rsidR="00591B5B" w:rsidRPr="00F2716A">
              <w:rPr>
                <w:i/>
                <w:iCs/>
                <w:color w:val="auto"/>
              </w:rPr>
              <w:t>Europe</w:t>
            </w:r>
            <w:proofErr w:type="spellEnd"/>
            <w:r w:rsidR="00591B5B" w:rsidRPr="00F2716A">
              <w:rPr>
                <w:i/>
                <w:iCs/>
                <w:color w:val="auto"/>
              </w:rPr>
              <w:t xml:space="preserve">, </w:t>
            </w:r>
            <w:proofErr w:type="spellStart"/>
            <w:r w:rsidR="00591B5B" w:rsidRPr="00F2716A">
              <w:rPr>
                <w:i/>
                <w:iCs/>
                <w:color w:val="auto"/>
              </w:rPr>
              <w:t>Clean</w:t>
            </w:r>
            <w:proofErr w:type="spellEnd"/>
            <w:r w:rsidR="00591B5B" w:rsidRPr="00F2716A">
              <w:rPr>
                <w:i/>
                <w:iCs/>
                <w:color w:val="auto"/>
              </w:rPr>
              <w:t xml:space="preserve"> </w:t>
            </w:r>
            <w:proofErr w:type="spellStart"/>
            <w:proofErr w:type="gramStart"/>
            <w:r w:rsidR="00591B5B" w:rsidRPr="00F2716A">
              <w:rPr>
                <w:i/>
                <w:iCs/>
                <w:color w:val="auto"/>
              </w:rPr>
              <w:t>Sky</w:t>
            </w:r>
            <w:proofErr w:type="spellEnd"/>
            <w:r w:rsidR="00591B5B" w:rsidRPr="00F2716A">
              <w:rPr>
                <w:i/>
                <w:iCs/>
                <w:color w:val="auto"/>
              </w:rPr>
              <w:t>,/</w:t>
            </w:r>
            <w:proofErr w:type="gramEnd"/>
            <w:r w:rsidR="00591B5B" w:rsidRPr="00F2716A">
              <w:rPr>
                <w:i/>
                <w:iCs/>
                <w:color w:val="auto"/>
              </w:rPr>
              <w:t xml:space="preserve">Aviation, </w:t>
            </w:r>
            <w:proofErr w:type="spellStart"/>
            <w:r w:rsidR="00591B5B" w:rsidRPr="00F2716A">
              <w:rPr>
                <w:i/>
                <w:iCs/>
                <w:color w:val="auto"/>
              </w:rPr>
              <w:t>Sesar</w:t>
            </w:r>
            <w:proofErr w:type="spellEnd"/>
            <w:r w:rsidR="00591B5B" w:rsidRPr="00F2716A">
              <w:rPr>
                <w:i/>
                <w:iCs/>
                <w:color w:val="auto"/>
              </w:rPr>
              <w:t>, ESA, y programas bilaterales)</w:t>
            </w:r>
          </w:p>
          <w:p w14:paraId="778AFF34" w14:textId="3F789F4B" w:rsidR="00591B5B" w:rsidRDefault="00591B5B"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rPr>
              <w:t xml:space="preserve">Los centros de investigación y las universidades trabajan también en este entorno. La PAE </w:t>
            </w:r>
            <w:r w:rsidR="0083137C" w:rsidRPr="00F2716A">
              <w:rPr>
                <w:i/>
                <w:iCs/>
                <w:color w:val="auto"/>
              </w:rPr>
              <w:t>tiene como uno de sus objetivos incrementar la internacionalización de las actividades españolas</w:t>
            </w:r>
          </w:p>
          <w:p w14:paraId="1183D2D2" w14:textId="77777777" w:rsidR="00E21FA9" w:rsidRPr="00F2716A" w:rsidRDefault="00E21FA9" w:rsidP="00591B5B">
            <w:pPr>
              <w:jc w:val="left"/>
              <w:cnfStyle w:val="000000100000" w:firstRow="0" w:lastRow="0" w:firstColumn="0" w:lastColumn="0" w:oddVBand="0" w:evenVBand="0" w:oddHBand="1" w:evenHBand="0" w:firstRowFirstColumn="0" w:firstRowLastColumn="0" w:lastRowFirstColumn="0" w:lastRowLastColumn="0"/>
              <w:rPr>
                <w:i/>
                <w:iCs/>
                <w:color w:val="auto"/>
              </w:rPr>
            </w:pPr>
          </w:p>
          <w:p w14:paraId="0FAEA46A" w14:textId="77777777" w:rsidR="003C138F" w:rsidRPr="00F2716A" w:rsidRDefault="0083137C"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u w:val="single"/>
              </w:rPr>
              <w:t>Sinergias geográficas</w:t>
            </w:r>
            <w:r w:rsidRPr="00F2716A">
              <w:rPr>
                <w:i/>
                <w:iCs/>
                <w:color w:val="auto"/>
              </w:rPr>
              <w:t xml:space="preserve">. Por un lado, la PAE desarrolla un mapa de capacidades e infraestructuras nacionales que, entre otras cosas, permitirá </w:t>
            </w:r>
            <w:r w:rsidR="00534ED2" w:rsidRPr="00F2716A">
              <w:rPr>
                <w:i/>
                <w:iCs/>
                <w:color w:val="auto"/>
              </w:rPr>
              <w:t>optimizar el uso de las mismas.</w:t>
            </w:r>
          </w:p>
          <w:p w14:paraId="3446CB0D" w14:textId="38594A5D" w:rsidR="0083137C" w:rsidRDefault="00534ED2"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rPr>
              <w:t xml:space="preserve">Por otra parte, los </w:t>
            </w:r>
            <w:r w:rsidR="0083137C" w:rsidRPr="00F2716A">
              <w:rPr>
                <w:i/>
                <w:iCs/>
                <w:color w:val="auto"/>
              </w:rPr>
              <w:t xml:space="preserve">clústeres </w:t>
            </w:r>
            <w:r w:rsidR="00370816">
              <w:rPr>
                <w:i/>
                <w:iCs/>
                <w:color w:val="auto"/>
              </w:rPr>
              <w:t xml:space="preserve">aeroespaciales </w:t>
            </w:r>
            <w:r w:rsidR="0083137C" w:rsidRPr="00F2716A">
              <w:rPr>
                <w:i/>
                <w:iCs/>
                <w:color w:val="auto"/>
              </w:rPr>
              <w:t>regionales</w:t>
            </w:r>
            <w:r w:rsidRPr="00F2716A">
              <w:rPr>
                <w:i/>
                <w:iCs/>
                <w:color w:val="auto"/>
              </w:rPr>
              <w:t xml:space="preserve"> son miembros de la PAE y se lanzará una acción conjunta para identificar sinergias en los planes complementarios.</w:t>
            </w:r>
          </w:p>
          <w:p w14:paraId="548699DE" w14:textId="77777777" w:rsidR="00E21FA9" w:rsidRPr="00F2716A" w:rsidRDefault="00E21FA9" w:rsidP="00591B5B">
            <w:pPr>
              <w:jc w:val="left"/>
              <w:cnfStyle w:val="000000100000" w:firstRow="0" w:lastRow="0" w:firstColumn="0" w:lastColumn="0" w:oddVBand="0" w:evenVBand="0" w:oddHBand="1" w:evenHBand="0" w:firstRowFirstColumn="0" w:firstRowLastColumn="0" w:lastRowFirstColumn="0" w:lastRowLastColumn="0"/>
              <w:rPr>
                <w:i/>
                <w:iCs/>
                <w:color w:val="auto"/>
              </w:rPr>
            </w:pPr>
          </w:p>
          <w:p w14:paraId="69FCCA1D" w14:textId="31606BBE" w:rsidR="00534ED2" w:rsidRPr="00F2716A" w:rsidRDefault="00534ED2"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u w:val="single"/>
              </w:rPr>
              <w:t xml:space="preserve">Políticas sectoriales de I+D+i. </w:t>
            </w:r>
            <w:r w:rsidR="006117A1" w:rsidRPr="00F2716A">
              <w:rPr>
                <w:i/>
                <w:iCs/>
                <w:color w:val="auto"/>
              </w:rPr>
              <w:t>Las actividades de la PAE están directamente relacionadas con las acciones estratégicas AE4 (Mundo digital, industria, espacio y defensa) y AE5 (Clima, energía y movilidad)</w:t>
            </w:r>
          </w:p>
          <w:p w14:paraId="77841F60" w14:textId="3A0B9917" w:rsidR="00534ED2" w:rsidRPr="00F2716A" w:rsidRDefault="00534ED2" w:rsidP="00591B5B">
            <w:pPr>
              <w:jc w:val="left"/>
              <w:cnfStyle w:val="000000100000" w:firstRow="0" w:lastRow="0" w:firstColumn="0" w:lastColumn="0" w:oddVBand="0" w:evenVBand="0" w:oddHBand="1" w:evenHBand="0" w:firstRowFirstColumn="0" w:firstRowLastColumn="0" w:lastRowFirstColumn="0" w:lastRowLastColumn="0"/>
              <w:rPr>
                <w:i/>
                <w:iCs/>
                <w:color w:val="auto"/>
              </w:rPr>
            </w:pPr>
          </w:p>
        </w:tc>
      </w:tr>
      <w:tr w:rsidR="008F4F7D" w:rsidRPr="007B571F" w14:paraId="184F6ED5" w14:textId="77777777" w:rsidTr="00B645F3">
        <w:tc>
          <w:tcPr>
            <w:cnfStyle w:val="001000000000" w:firstRow="0" w:lastRow="0" w:firstColumn="1" w:lastColumn="0" w:oddVBand="0" w:evenVBand="0" w:oddHBand="0" w:evenHBand="0" w:firstRowFirstColumn="0" w:firstRowLastColumn="0" w:lastRowFirstColumn="0" w:lastRowLastColumn="0"/>
            <w:tcW w:w="3402" w:type="dxa"/>
            <w:tcBorders>
              <w:top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5FDD9527" w14:textId="77777777" w:rsidR="00370816" w:rsidRDefault="00370816" w:rsidP="00424ED4">
            <w:pPr>
              <w:jc w:val="left"/>
              <w:rPr>
                <w:color w:val="auto"/>
              </w:rPr>
            </w:pPr>
          </w:p>
          <w:p w14:paraId="17734DB8" w14:textId="18A07CB9" w:rsidR="00224816" w:rsidRDefault="00224816" w:rsidP="00424ED4">
            <w:pPr>
              <w:jc w:val="left"/>
              <w:rPr>
                <w:color w:val="auto"/>
              </w:rPr>
            </w:pPr>
            <w:r w:rsidRPr="00424ED4">
              <w:rPr>
                <w:b w:val="0"/>
                <w:bCs w:val="0"/>
                <w:color w:val="auto"/>
              </w:rPr>
              <w:t>PROGRAMA ESTATAL PARA IMPULSAR LA INVESTIGACIÓN CIENTÍFICO-TÉCNICA Y SU TRANSFERENCIA</w:t>
            </w:r>
          </w:p>
          <w:p w14:paraId="3EE3184C" w14:textId="77777777" w:rsidR="00AD7574" w:rsidRPr="00424ED4" w:rsidRDefault="00AD7574" w:rsidP="00424ED4">
            <w:pPr>
              <w:jc w:val="left"/>
              <w:rPr>
                <w:color w:val="auto"/>
              </w:rPr>
            </w:pPr>
          </w:p>
          <w:p w14:paraId="46F7C414" w14:textId="77777777" w:rsidR="009E661E" w:rsidRPr="00424ED4" w:rsidRDefault="009E661E">
            <w:pPr>
              <w:pStyle w:val="Prrafodelista"/>
              <w:numPr>
                <w:ilvl w:val="0"/>
                <w:numId w:val="5"/>
              </w:numPr>
              <w:jc w:val="left"/>
              <w:rPr>
                <w:color w:val="auto"/>
              </w:rPr>
            </w:pPr>
            <w:r w:rsidRPr="00424ED4">
              <w:rPr>
                <w:b w:val="0"/>
                <w:bCs w:val="0"/>
                <w:color w:val="auto"/>
              </w:rPr>
              <w:t>Potenciar la generación de conocimiento científico-técnico de calidad</w:t>
            </w:r>
          </w:p>
          <w:p w14:paraId="4CF8407C" w14:textId="4426674E" w:rsidR="005D6CF7" w:rsidRDefault="005D6CF7" w:rsidP="005D6CF7">
            <w:pPr>
              <w:jc w:val="left"/>
              <w:rPr>
                <w:b w:val="0"/>
                <w:bCs w:val="0"/>
              </w:rPr>
            </w:pPr>
          </w:p>
          <w:p w14:paraId="1055E658" w14:textId="77777777" w:rsidR="00E21FA9" w:rsidRPr="005D6CF7" w:rsidRDefault="00E21FA9" w:rsidP="005D6CF7">
            <w:pPr>
              <w:jc w:val="left"/>
            </w:pPr>
          </w:p>
          <w:p w14:paraId="184B72CB" w14:textId="77777777" w:rsidR="005D6CF7" w:rsidRPr="005D6CF7" w:rsidRDefault="005D6CF7" w:rsidP="005D6CF7">
            <w:pPr>
              <w:jc w:val="left"/>
            </w:pPr>
          </w:p>
          <w:p w14:paraId="6DEF6E5A" w14:textId="518B1084" w:rsidR="009E661E" w:rsidRPr="005D6CF7" w:rsidRDefault="009E661E">
            <w:pPr>
              <w:pStyle w:val="Prrafodelista"/>
              <w:numPr>
                <w:ilvl w:val="0"/>
                <w:numId w:val="5"/>
              </w:numPr>
              <w:jc w:val="left"/>
              <w:rPr>
                <w:b w:val="0"/>
                <w:bCs w:val="0"/>
                <w:color w:val="auto"/>
              </w:rPr>
            </w:pPr>
            <w:r w:rsidRPr="00424ED4">
              <w:rPr>
                <w:b w:val="0"/>
                <w:bCs w:val="0"/>
                <w:color w:val="auto"/>
              </w:rPr>
              <w:t>Facilitar la transferencia de conocimiento</w:t>
            </w:r>
          </w:p>
          <w:p w14:paraId="5F058160" w14:textId="34B8CF3D" w:rsidR="005D6CF7" w:rsidRDefault="005D6CF7" w:rsidP="005D6CF7">
            <w:pPr>
              <w:jc w:val="left"/>
              <w:rPr>
                <w:b w:val="0"/>
                <w:bCs w:val="0"/>
              </w:rPr>
            </w:pPr>
          </w:p>
          <w:p w14:paraId="30F31979" w14:textId="79250747" w:rsidR="005D6CF7" w:rsidRDefault="005D6CF7" w:rsidP="005D6CF7">
            <w:pPr>
              <w:jc w:val="left"/>
              <w:rPr>
                <w:b w:val="0"/>
                <w:bCs w:val="0"/>
              </w:rPr>
            </w:pPr>
          </w:p>
          <w:p w14:paraId="1C952435" w14:textId="209AD102" w:rsidR="005D6CF7" w:rsidRDefault="005D6CF7" w:rsidP="005D6CF7">
            <w:pPr>
              <w:jc w:val="left"/>
              <w:rPr>
                <w:b w:val="0"/>
                <w:bCs w:val="0"/>
              </w:rPr>
            </w:pPr>
          </w:p>
          <w:p w14:paraId="6E5105B4" w14:textId="3554AB46" w:rsidR="005D6CF7" w:rsidRDefault="005D6CF7" w:rsidP="005D6CF7">
            <w:pPr>
              <w:jc w:val="left"/>
              <w:rPr>
                <w:b w:val="0"/>
                <w:bCs w:val="0"/>
              </w:rPr>
            </w:pPr>
          </w:p>
          <w:p w14:paraId="0C3B7107" w14:textId="72772554" w:rsidR="005D6CF7" w:rsidRDefault="005D6CF7" w:rsidP="005D6CF7">
            <w:pPr>
              <w:jc w:val="left"/>
              <w:rPr>
                <w:b w:val="0"/>
                <w:bCs w:val="0"/>
              </w:rPr>
            </w:pPr>
          </w:p>
          <w:p w14:paraId="5FE00060" w14:textId="77777777" w:rsidR="00E21FA9" w:rsidRPr="00424ED4" w:rsidRDefault="00E21FA9" w:rsidP="005D6CF7">
            <w:pPr>
              <w:jc w:val="left"/>
            </w:pPr>
          </w:p>
          <w:p w14:paraId="7608A387" w14:textId="5F6BCFCA" w:rsidR="009E661E" w:rsidRPr="005D6CF7" w:rsidRDefault="00424ED4">
            <w:pPr>
              <w:pStyle w:val="Prrafodelista"/>
              <w:numPr>
                <w:ilvl w:val="0"/>
                <w:numId w:val="5"/>
              </w:numPr>
              <w:jc w:val="left"/>
              <w:rPr>
                <w:b w:val="0"/>
                <w:bCs w:val="0"/>
                <w:color w:val="auto"/>
              </w:rPr>
            </w:pPr>
            <w:r w:rsidRPr="00424ED4">
              <w:rPr>
                <w:b w:val="0"/>
                <w:bCs w:val="0"/>
                <w:color w:val="auto"/>
              </w:rPr>
              <w:t>Fortalecer las instituciones</w:t>
            </w:r>
          </w:p>
          <w:p w14:paraId="460F65B4" w14:textId="1AD367EB" w:rsidR="005D6CF7" w:rsidRDefault="005D6CF7" w:rsidP="005D6CF7">
            <w:pPr>
              <w:jc w:val="left"/>
              <w:rPr>
                <w:b w:val="0"/>
                <w:bCs w:val="0"/>
              </w:rPr>
            </w:pPr>
          </w:p>
          <w:p w14:paraId="3B466CDA" w14:textId="17CAAFCE" w:rsidR="005D6CF7" w:rsidRDefault="005D6CF7" w:rsidP="005D6CF7">
            <w:pPr>
              <w:jc w:val="left"/>
              <w:rPr>
                <w:b w:val="0"/>
                <w:bCs w:val="0"/>
              </w:rPr>
            </w:pPr>
          </w:p>
          <w:p w14:paraId="55C725AF" w14:textId="53FD9F16" w:rsidR="005D6CF7" w:rsidRDefault="005D6CF7" w:rsidP="005D6CF7">
            <w:pPr>
              <w:jc w:val="left"/>
              <w:rPr>
                <w:b w:val="0"/>
                <w:bCs w:val="0"/>
              </w:rPr>
            </w:pPr>
          </w:p>
          <w:p w14:paraId="43CCFA24" w14:textId="634CD836" w:rsidR="005D6CF7" w:rsidRDefault="005D6CF7" w:rsidP="005D6CF7">
            <w:pPr>
              <w:jc w:val="left"/>
              <w:rPr>
                <w:b w:val="0"/>
                <w:bCs w:val="0"/>
              </w:rPr>
            </w:pPr>
          </w:p>
          <w:p w14:paraId="160F81F6" w14:textId="77777777" w:rsidR="00E21FA9" w:rsidRPr="00424ED4" w:rsidRDefault="00E21FA9" w:rsidP="005D6CF7">
            <w:pPr>
              <w:jc w:val="left"/>
            </w:pPr>
          </w:p>
          <w:p w14:paraId="2796D95A" w14:textId="77777777" w:rsidR="00424ED4" w:rsidRPr="00424ED4" w:rsidRDefault="00424ED4">
            <w:pPr>
              <w:pStyle w:val="Prrafodelista"/>
              <w:numPr>
                <w:ilvl w:val="0"/>
                <w:numId w:val="5"/>
              </w:numPr>
              <w:jc w:val="left"/>
              <w:rPr>
                <w:b w:val="0"/>
                <w:bCs w:val="0"/>
                <w:color w:val="auto"/>
              </w:rPr>
            </w:pPr>
            <w:r w:rsidRPr="00424ED4">
              <w:rPr>
                <w:b w:val="0"/>
                <w:bCs w:val="0"/>
                <w:color w:val="auto"/>
              </w:rPr>
              <w:lastRenderedPageBreak/>
              <w:t>Desarrollar, mantener e invertir en el equipamiento y las infraestructuras</w:t>
            </w:r>
          </w:p>
          <w:p w14:paraId="07EF5808" w14:textId="7A29906F" w:rsidR="00424ED4" w:rsidRPr="00424ED4" w:rsidRDefault="00424ED4" w:rsidP="00424ED4">
            <w:pPr>
              <w:jc w:val="left"/>
            </w:pPr>
          </w:p>
        </w:tc>
        <w:tc>
          <w:tcPr>
            <w:tcW w:w="5092" w:type="dxa"/>
            <w:tcBorders>
              <w:top w:val="single" w:sz="12" w:space="0" w:color="FFFFFF" w:themeColor="background1"/>
              <w:left w:val="single" w:sz="12" w:space="0" w:color="FFFFFF" w:themeColor="background1"/>
              <w:bottom w:val="single" w:sz="12" w:space="0" w:color="FFFFFF" w:themeColor="background1"/>
            </w:tcBorders>
            <w:shd w:val="clear" w:color="auto" w:fill="F2F2F2" w:themeFill="background1" w:themeFillShade="F2"/>
          </w:tcPr>
          <w:p w14:paraId="7A131A22" w14:textId="77777777" w:rsidR="00F2716A" w:rsidRDefault="00F2716A"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77D84DF4" w14:textId="52AFF21A" w:rsidR="00F2716A" w:rsidRDefault="00F2716A"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42E7AFBA" w14:textId="77777777" w:rsidR="00370816" w:rsidRDefault="00370816"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12282D38" w14:textId="6D95E7D4" w:rsidR="00F2716A" w:rsidRDefault="00F2716A"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2AEB9CAA" w14:textId="77777777" w:rsidR="00BC1395" w:rsidRDefault="00BC1395"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124E8B17" w14:textId="77777777" w:rsidR="00F2716A" w:rsidRDefault="00F2716A"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6A788704" w14:textId="77777777" w:rsidR="00F2716A" w:rsidRDefault="00F2716A" w:rsidP="00591B5B">
            <w:pPr>
              <w:jc w:val="left"/>
              <w:cnfStyle w:val="000000000000" w:firstRow="0" w:lastRow="0" w:firstColumn="0" w:lastColumn="0" w:oddVBand="0" w:evenVBand="0" w:oddHBand="0" w:evenHBand="0" w:firstRowFirstColumn="0" w:firstRowLastColumn="0" w:lastRowFirstColumn="0" w:lastRowLastColumn="0"/>
              <w:rPr>
                <w:i/>
                <w:iCs/>
                <w:color w:val="auto"/>
                <w:u w:val="single"/>
              </w:rPr>
            </w:pPr>
          </w:p>
          <w:p w14:paraId="5A872346" w14:textId="1A1D55AC" w:rsidR="009968DA" w:rsidRDefault="009968DA" w:rsidP="00591B5B">
            <w:pPr>
              <w:jc w:val="left"/>
              <w:cnfStyle w:val="000000000000" w:firstRow="0" w:lastRow="0" w:firstColumn="0" w:lastColumn="0" w:oddVBand="0" w:evenVBand="0" w:oddHBand="0" w:evenHBand="0" w:firstRowFirstColumn="0" w:firstRowLastColumn="0" w:lastRowFirstColumn="0" w:lastRowLastColumn="0"/>
              <w:rPr>
                <w:i/>
                <w:iCs/>
                <w:color w:val="auto"/>
              </w:rPr>
            </w:pPr>
            <w:r w:rsidRPr="00F2716A">
              <w:rPr>
                <w:i/>
                <w:iCs/>
                <w:color w:val="auto"/>
                <w:u w:val="single"/>
              </w:rPr>
              <w:t>Generación</w:t>
            </w:r>
            <w:r w:rsidRPr="00F2716A">
              <w:rPr>
                <w:i/>
                <w:iCs/>
                <w:color w:val="auto"/>
              </w:rPr>
              <w:t>. La PAE fomenta la creación de nuevos proyectos de I+D+i que respondan a nuevos retos y necesidades, con participación de todos los sectores de la cuádruple hélice, con la consiguiente generación de conocimiento.</w:t>
            </w:r>
          </w:p>
          <w:p w14:paraId="726C69DE" w14:textId="77777777" w:rsidR="00E21FA9" w:rsidRPr="00F2716A" w:rsidRDefault="00E21FA9" w:rsidP="00591B5B">
            <w:pPr>
              <w:jc w:val="left"/>
              <w:cnfStyle w:val="000000000000" w:firstRow="0" w:lastRow="0" w:firstColumn="0" w:lastColumn="0" w:oddVBand="0" w:evenVBand="0" w:oddHBand="0" w:evenHBand="0" w:firstRowFirstColumn="0" w:firstRowLastColumn="0" w:lastRowFirstColumn="0" w:lastRowLastColumn="0"/>
              <w:rPr>
                <w:i/>
                <w:iCs/>
                <w:color w:val="auto"/>
              </w:rPr>
            </w:pPr>
          </w:p>
          <w:p w14:paraId="5C705FEE" w14:textId="4A726AA0" w:rsidR="00224816" w:rsidRDefault="009968DA" w:rsidP="00591B5B">
            <w:pPr>
              <w:jc w:val="left"/>
              <w:cnfStyle w:val="000000000000" w:firstRow="0" w:lastRow="0" w:firstColumn="0" w:lastColumn="0" w:oddVBand="0" w:evenVBand="0" w:oddHBand="0" w:evenHBand="0" w:firstRowFirstColumn="0" w:firstRowLastColumn="0" w:lastRowFirstColumn="0" w:lastRowLastColumn="0"/>
              <w:rPr>
                <w:i/>
                <w:iCs/>
                <w:color w:val="auto"/>
              </w:rPr>
            </w:pPr>
            <w:r w:rsidRPr="00F2716A">
              <w:rPr>
                <w:i/>
                <w:iCs/>
                <w:color w:val="auto"/>
                <w:u w:val="single"/>
              </w:rPr>
              <w:t>Transferencia</w:t>
            </w:r>
            <w:r w:rsidRPr="00F2716A">
              <w:rPr>
                <w:i/>
                <w:iCs/>
                <w:color w:val="auto"/>
              </w:rPr>
              <w:t xml:space="preserve">. </w:t>
            </w:r>
            <w:r w:rsidR="003F283B" w:rsidRPr="00F2716A">
              <w:rPr>
                <w:i/>
                <w:iCs/>
                <w:color w:val="auto"/>
              </w:rPr>
              <w:t>La PAE f</w:t>
            </w:r>
            <w:r w:rsidR="00246370" w:rsidRPr="00F2716A">
              <w:rPr>
                <w:i/>
                <w:iCs/>
                <w:color w:val="auto"/>
              </w:rPr>
              <w:t>acilita la transferencia de conocimiento entre empresas, centros tecnológicos y universidades</w:t>
            </w:r>
            <w:r w:rsidRPr="00F2716A">
              <w:rPr>
                <w:i/>
                <w:iCs/>
                <w:color w:val="auto"/>
              </w:rPr>
              <w:t>, impulsando la aplicación en las empresas de los resultados del I+D+i</w:t>
            </w:r>
            <w:r w:rsidR="004475CE" w:rsidRPr="00F2716A">
              <w:rPr>
                <w:i/>
                <w:iCs/>
                <w:color w:val="auto"/>
              </w:rPr>
              <w:t>. Los programas Prueba de Concepto y Colaboración Público Privada son buenos instrumentos para canalizar esta transferencia</w:t>
            </w:r>
          </w:p>
          <w:p w14:paraId="22715FDB" w14:textId="77777777" w:rsidR="00E21FA9" w:rsidRPr="00F2716A" w:rsidRDefault="00E21FA9" w:rsidP="00591B5B">
            <w:pPr>
              <w:jc w:val="left"/>
              <w:cnfStyle w:val="000000000000" w:firstRow="0" w:lastRow="0" w:firstColumn="0" w:lastColumn="0" w:oddVBand="0" w:evenVBand="0" w:oddHBand="0" w:evenHBand="0" w:firstRowFirstColumn="0" w:firstRowLastColumn="0" w:lastRowFirstColumn="0" w:lastRowLastColumn="0"/>
              <w:rPr>
                <w:i/>
                <w:iCs/>
                <w:color w:val="auto"/>
              </w:rPr>
            </w:pPr>
          </w:p>
          <w:p w14:paraId="55A7C0C6" w14:textId="2F7B3C44" w:rsidR="004475CE" w:rsidRDefault="004475CE" w:rsidP="00591B5B">
            <w:pPr>
              <w:jc w:val="left"/>
              <w:cnfStyle w:val="000000000000" w:firstRow="0" w:lastRow="0" w:firstColumn="0" w:lastColumn="0" w:oddVBand="0" w:evenVBand="0" w:oddHBand="0" w:evenHBand="0" w:firstRowFirstColumn="0" w:firstRowLastColumn="0" w:lastRowFirstColumn="0" w:lastRowLastColumn="0"/>
              <w:rPr>
                <w:i/>
                <w:iCs/>
                <w:color w:val="auto"/>
              </w:rPr>
            </w:pPr>
            <w:r w:rsidRPr="00F2716A">
              <w:rPr>
                <w:i/>
                <w:iCs/>
                <w:color w:val="auto"/>
                <w:u w:val="single"/>
              </w:rPr>
              <w:t xml:space="preserve">Fortalecimiento. </w:t>
            </w:r>
            <w:r w:rsidR="00FE137C" w:rsidRPr="00F2716A">
              <w:rPr>
                <w:i/>
                <w:iCs/>
                <w:color w:val="auto"/>
              </w:rPr>
              <w:t>La PAE también fomenta el fortalecimiento de los centros de investigación y universidades, al promover proyectos entre éstos y empresas para fortalecerlos, dinamizar la inversión y favorecer la internacionalización de los centros.</w:t>
            </w:r>
          </w:p>
          <w:p w14:paraId="1418A390" w14:textId="77777777" w:rsidR="0036398E" w:rsidRPr="00F2716A" w:rsidRDefault="0036398E" w:rsidP="00591B5B">
            <w:pPr>
              <w:jc w:val="left"/>
              <w:cnfStyle w:val="000000000000" w:firstRow="0" w:lastRow="0" w:firstColumn="0" w:lastColumn="0" w:oddVBand="0" w:evenVBand="0" w:oddHBand="0" w:evenHBand="0" w:firstRowFirstColumn="0" w:firstRowLastColumn="0" w:lastRowFirstColumn="0" w:lastRowLastColumn="0"/>
              <w:rPr>
                <w:i/>
                <w:iCs/>
                <w:color w:val="auto"/>
              </w:rPr>
            </w:pPr>
          </w:p>
          <w:p w14:paraId="45BFAC5F" w14:textId="45CCED62" w:rsidR="00AD7574" w:rsidRPr="00F2716A" w:rsidRDefault="00AD7574" w:rsidP="00591B5B">
            <w:pPr>
              <w:jc w:val="left"/>
              <w:cnfStyle w:val="000000000000" w:firstRow="0" w:lastRow="0" w:firstColumn="0" w:lastColumn="0" w:oddVBand="0" w:evenVBand="0" w:oddHBand="0" w:evenHBand="0" w:firstRowFirstColumn="0" w:firstRowLastColumn="0" w:lastRowFirstColumn="0" w:lastRowLastColumn="0"/>
              <w:rPr>
                <w:i/>
                <w:iCs/>
                <w:color w:val="auto"/>
              </w:rPr>
            </w:pPr>
            <w:r w:rsidRPr="00F2716A">
              <w:rPr>
                <w:i/>
                <w:iCs/>
                <w:color w:val="auto"/>
                <w:u w:val="single"/>
              </w:rPr>
              <w:lastRenderedPageBreak/>
              <w:t xml:space="preserve">Infraestructuras. </w:t>
            </w:r>
            <w:r w:rsidRPr="00F2716A">
              <w:rPr>
                <w:i/>
                <w:iCs/>
                <w:color w:val="auto"/>
              </w:rPr>
              <w:t>Una de las actividades de la PAE es la de crear y mantener un mapa de infraestructuras de ensayo y de capacidades de todo el sector aeroespacial. Se espera de esta actividad el poder mostrar las capacidades nacionales con el fin de atraer desarrollos internacionales, contribuyendo a la internacionalización del sector, a la optimización, consolidación y racionalización del uso de las infraestructuras</w:t>
            </w:r>
          </w:p>
          <w:p w14:paraId="25F10DDA" w14:textId="77777777" w:rsidR="0036398E" w:rsidRDefault="0036398E" w:rsidP="001014E2">
            <w:pPr>
              <w:jc w:val="left"/>
              <w:cnfStyle w:val="000000000000" w:firstRow="0" w:lastRow="0" w:firstColumn="0" w:lastColumn="0" w:oddVBand="0" w:evenVBand="0" w:oddHBand="0" w:evenHBand="0" w:firstRowFirstColumn="0" w:firstRowLastColumn="0" w:lastRowFirstColumn="0" w:lastRowLastColumn="0"/>
              <w:rPr>
                <w:i/>
                <w:iCs/>
                <w:color w:val="auto"/>
              </w:rPr>
            </w:pPr>
          </w:p>
          <w:p w14:paraId="61BBA284" w14:textId="10479A24" w:rsidR="001014E2" w:rsidRPr="00F2716A" w:rsidRDefault="001014E2" w:rsidP="001014E2">
            <w:pPr>
              <w:jc w:val="left"/>
              <w:cnfStyle w:val="000000000000" w:firstRow="0" w:lastRow="0" w:firstColumn="0" w:lastColumn="0" w:oddVBand="0" w:evenVBand="0" w:oddHBand="0" w:evenHBand="0" w:firstRowFirstColumn="0" w:firstRowLastColumn="0" w:lastRowFirstColumn="0" w:lastRowLastColumn="0"/>
              <w:rPr>
                <w:i/>
                <w:iCs/>
                <w:color w:val="auto"/>
              </w:rPr>
            </w:pPr>
            <w:r w:rsidRPr="00F2716A">
              <w:rPr>
                <w:i/>
                <w:iCs/>
                <w:color w:val="auto"/>
              </w:rPr>
              <w:t>La PAE apoya en todas sus actividades el modelo de ciencia en abierto salvaguardando la propiedad industrial e intelectual que necesariamente precisa el sector aeroespacial. Se analizará la idoneidad del establecimiento de cualquier plataforma de almacenamiento para modelos de ciencia abierta a través de una jornada dedicada a tal fin</w:t>
            </w:r>
          </w:p>
          <w:p w14:paraId="0410EC8C" w14:textId="5717103B" w:rsidR="00246370" w:rsidRPr="00F2716A" w:rsidRDefault="00246370" w:rsidP="00591B5B">
            <w:pPr>
              <w:jc w:val="left"/>
              <w:cnfStyle w:val="000000000000" w:firstRow="0" w:lastRow="0" w:firstColumn="0" w:lastColumn="0" w:oddVBand="0" w:evenVBand="0" w:oddHBand="0" w:evenHBand="0" w:firstRowFirstColumn="0" w:firstRowLastColumn="0" w:lastRowFirstColumn="0" w:lastRowLastColumn="0"/>
              <w:rPr>
                <w:i/>
                <w:iCs/>
                <w:color w:val="auto"/>
              </w:rPr>
            </w:pPr>
          </w:p>
        </w:tc>
      </w:tr>
      <w:tr w:rsidR="008F4F7D" w:rsidRPr="007B571F" w14:paraId="4D924B72" w14:textId="77777777" w:rsidTr="00B645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Borders>
              <w:top w:val="single" w:sz="12" w:space="0" w:color="FFFFFF" w:themeColor="background1"/>
              <w:bottom w:val="single" w:sz="12" w:space="0" w:color="FFFFFF" w:themeColor="background1"/>
              <w:right w:val="single" w:sz="12" w:space="0" w:color="FFFFFF" w:themeColor="background1"/>
            </w:tcBorders>
          </w:tcPr>
          <w:p w14:paraId="5E613587" w14:textId="77777777" w:rsidR="00370816" w:rsidRDefault="00370816" w:rsidP="00424ED4">
            <w:pPr>
              <w:jc w:val="left"/>
              <w:rPr>
                <w:color w:val="auto"/>
              </w:rPr>
            </w:pPr>
          </w:p>
          <w:p w14:paraId="738AB669" w14:textId="5E7234D2" w:rsidR="00224816" w:rsidRDefault="00224816" w:rsidP="00424ED4">
            <w:pPr>
              <w:jc w:val="left"/>
              <w:rPr>
                <w:color w:val="auto"/>
              </w:rPr>
            </w:pPr>
            <w:r w:rsidRPr="00424ED4">
              <w:rPr>
                <w:b w:val="0"/>
                <w:bCs w:val="0"/>
                <w:color w:val="auto"/>
              </w:rPr>
              <w:t>PROGRAMA ESTATAL PARA DESARROLLAR, ATRAER Y RETENER TALENTO</w:t>
            </w:r>
          </w:p>
          <w:p w14:paraId="1DB005AD" w14:textId="77777777" w:rsidR="00AD7574" w:rsidRPr="00424ED4" w:rsidRDefault="00AD7574" w:rsidP="00424ED4">
            <w:pPr>
              <w:jc w:val="left"/>
              <w:rPr>
                <w:color w:val="auto"/>
              </w:rPr>
            </w:pPr>
          </w:p>
          <w:p w14:paraId="465F7210" w14:textId="3491CC6A" w:rsidR="00424ED4" w:rsidRDefault="00424ED4">
            <w:pPr>
              <w:pStyle w:val="Prrafodelista"/>
              <w:numPr>
                <w:ilvl w:val="0"/>
                <w:numId w:val="6"/>
              </w:numPr>
              <w:jc w:val="left"/>
              <w:rPr>
                <w:color w:val="auto"/>
              </w:rPr>
            </w:pPr>
            <w:r w:rsidRPr="00424ED4">
              <w:rPr>
                <w:b w:val="0"/>
                <w:bCs w:val="0"/>
                <w:color w:val="auto"/>
              </w:rPr>
              <w:t>Fomentar vocaciones, actitudes y aptitudes científicas e innovadoras</w:t>
            </w:r>
          </w:p>
          <w:p w14:paraId="585BD5F3" w14:textId="5C387425" w:rsidR="0088638E" w:rsidRDefault="0088638E" w:rsidP="0088638E">
            <w:pPr>
              <w:jc w:val="left"/>
              <w:rPr>
                <w:b w:val="0"/>
                <w:bCs w:val="0"/>
              </w:rPr>
            </w:pPr>
          </w:p>
          <w:p w14:paraId="7CCC85E8" w14:textId="4D3A06A6" w:rsidR="0088638E" w:rsidRDefault="0088638E" w:rsidP="0088638E">
            <w:pPr>
              <w:jc w:val="left"/>
              <w:rPr>
                <w:b w:val="0"/>
                <w:bCs w:val="0"/>
              </w:rPr>
            </w:pPr>
          </w:p>
          <w:p w14:paraId="461DE166" w14:textId="035CF0C2" w:rsidR="0088638E" w:rsidRDefault="0088638E" w:rsidP="0088638E">
            <w:pPr>
              <w:jc w:val="left"/>
              <w:rPr>
                <w:b w:val="0"/>
                <w:bCs w:val="0"/>
              </w:rPr>
            </w:pPr>
          </w:p>
          <w:p w14:paraId="1F8CE8C4" w14:textId="7BCA7A12" w:rsidR="0088638E" w:rsidRDefault="0088638E" w:rsidP="0088638E">
            <w:pPr>
              <w:jc w:val="left"/>
              <w:rPr>
                <w:b w:val="0"/>
                <w:bCs w:val="0"/>
              </w:rPr>
            </w:pPr>
          </w:p>
          <w:p w14:paraId="21BA00B3" w14:textId="77B985C0" w:rsidR="0088638E" w:rsidRDefault="0088638E" w:rsidP="0088638E">
            <w:pPr>
              <w:jc w:val="left"/>
              <w:rPr>
                <w:b w:val="0"/>
                <w:bCs w:val="0"/>
              </w:rPr>
            </w:pPr>
          </w:p>
          <w:p w14:paraId="234D15D5" w14:textId="5F4B4240" w:rsidR="0088638E" w:rsidRDefault="0088638E" w:rsidP="0088638E">
            <w:pPr>
              <w:jc w:val="left"/>
              <w:rPr>
                <w:b w:val="0"/>
                <w:bCs w:val="0"/>
              </w:rPr>
            </w:pPr>
          </w:p>
          <w:p w14:paraId="65398217" w14:textId="6A409B52" w:rsidR="0088638E" w:rsidRDefault="0088638E" w:rsidP="0088638E">
            <w:pPr>
              <w:jc w:val="left"/>
              <w:rPr>
                <w:b w:val="0"/>
                <w:bCs w:val="0"/>
              </w:rPr>
            </w:pPr>
          </w:p>
          <w:p w14:paraId="4B93995E" w14:textId="786F794C" w:rsidR="0088638E" w:rsidRDefault="0088638E" w:rsidP="0088638E">
            <w:pPr>
              <w:jc w:val="left"/>
              <w:rPr>
                <w:b w:val="0"/>
                <w:bCs w:val="0"/>
              </w:rPr>
            </w:pPr>
          </w:p>
          <w:p w14:paraId="678D43C1" w14:textId="316D39BA" w:rsidR="0088638E" w:rsidRDefault="0088638E" w:rsidP="0088638E">
            <w:pPr>
              <w:jc w:val="left"/>
              <w:rPr>
                <w:b w:val="0"/>
                <w:bCs w:val="0"/>
              </w:rPr>
            </w:pPr>
          </w:p>
          <w:p w14:paraId="464C5CA7" w14:textId="77777777" w:rsidR="0088638E" w:rsidRPr="0088638E" w:rsidRDefault="0088638E" w:rsidP="0088638E">
            <w:pPr>
              <w:jc w:val="left"/>
            </w:pPr>
          </w:p>
          <w:p w14:paraId="47DC321F" w14:textId="7A8B4277" w:rsidR="00424ED4" w:rsidRDefault="00424ED4">
            <w:pPr>
              <w:pStyle w:val="Prrafodelista"/>
              <w:numPr>
                <w:ilvl w:val="0"/>
                <w:numId w:val="6"/>
              </w:numPr>
              <w:jc w:val="left"/>
              <w:rPr>
                <w:color w:val="auto"/>
              </w:rPr>
            </w:pPr>
            <w:r w:rsidRPr="00424ED4">
              <w:rPr>
                <w:b w:val="0"/>
                <w:bCs w:val="0"/>
                <w:color w:val="auto"/>
              </w:rPr>
              <w:t>Mejorar la retención y atracción de talento</w:t>
            </w:r>
          </w:p>
          <w:p w14:paraId="4B81BA3A" w14:textId="1B0B7844" w:rsidR="0088638E" w:rsidRDefault="0088638E" w:rsidP="0088638E">
            <w:pPr>
              <w:jc w:val="left"/>
              <w:rPr>
                <w:b w:val="0"/>
                <w:bCs w:val="0"/>
              </w:rPr>
            </w:pPr>
          </w:p>
          <w:p w14:paraId="2211997A" w14:textId="1839AFD2" w:rsidR="0088638E" w:rsidRDefault="0088638E" w:rsidP="0088638E">
            <w:pPr>
              <w:jc w:val="left"/>
              <w:rPr>
                <w:b w:val="0"/>
                <w:bCs w:val="0"/>
              </w:rPr>
            </w:pPr>
          </w:p>
          <w:p w14:paraId="781ABE3D" w14:textId="5157D071" w:rsidR="0088638E" w:rsidRDefault="0088638E" w:rsidP="0088638E">
            <w:pPr>
              <w:jc w:val="left"/>
            </w:pPr>
          </w:p>
          <w:p w14:paraId="30E46B8C" w14:textId="45FEB44C" w:rsidR="00E511BC" w:rsidRDefault="00E511BC" w:rsidP="0088638E">
            <w:pPr>
              <w:jc w:val="left"/>
            </w:pPr>
          </w:p>
          <w:p w14:paraId="5757AAAA" w14:textId="593B1A8A" w:rsidR="00E511BC" w:rsidRDefault="00E511BC" w:rsidP="0088638E">
            <w:pPr>
              <w:jc w:val="left"/>
            </w:pPr>
          </w:p>
          <w:p w14:paraId="4B7617B8" w14:textId="77777777" w:rsidR="00E511BC" w:rsidRDefault="00E511BC" w:rsidP="0088638E">
            <w:pPr>
              <w:jc w:val="left"/>
              <w:rPr>
                <w:b w:val="0"/>
                <w:bCs w:val="0"/>
              </w:rPr>
            </w:pPr>
          </w:p>
          <w:p w14:paraId="072B85A0" w14:textId="77777777" w:rsidR="00424ED4" w:rsidRPr="00424ED4" w:rsidRDefault="00424ED4">
            <w:pPr>
              <w:pStyle w:val="Prrafodelista"/>
              <w:numPr>
                <w:ilvl w:val="0"/>
                <w:numId w:val="6"/>
              </w:numPr>
              <w:jc w:val="left"/>
              <w:rPr>
                <w:b w:val="0"/>
                <w:bCs w:val="0"/>
                <w:color w:val="auto"/>
              </w:rPr>
            </w:pPr>
            <w:r w:rsidRPr="00424ED4">
              <w:rPr>
                <w:b w:val="0"/>
                <w:bCs w:val="0"/>
                <w:color w:val="auto"/>
              </w:rPr>
              <w:t>Facilitar la movilidad internacional e intersectorial</w:t>
            </w:r>
          </w:p>
          <w:p w14:paraId="3A5BAF28" w14:textId="7FEB766F" w:rsidR="00424ED4" w:rsidRPr="00424ED4" w:rsidRDefault="00424ED4" w:rsidP="00424ED4">
            <w:pPr>
              <w:jc w:val="left"/>
            </w:pPr>
          </w:p>
        </w:tc>
        <w:tc>
          <w:tcPr>
            <w:tcW w:w="5092" w:type="dxa"/>
            <w:tcBorders>
              <w:top w:val="single" w:sz="12" w:space="0" w:color="FFFFFF" w:themeColor="background1"/>
              <w:left w:val="single" w:sz="12" w:space="0" w:color="FFFFFF" w:themeColor="background1"/>
              <w:bottom w:val="single" w:sz="12" w:space="0" w:color="FFFFFF" w:themeColor="background1"/>
            </w:tcBorders>
          </w:tcPr>
          <w:p w14:paraId="567AE864" w14:textId="77777777" w:rsidR="001071BC" w:rsidRDefault="001071BC" w:rsidP="00591B5B">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518B4B7E" w14:textId="77777777" w:rsidR="001071BC" w:rsidRDefault="001071BC" w:rsidP="00591B5B">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7C1916FD" w14:textId="524F62B2" w:rsidR="001071BC" w:rsidRDefault="001071BC" w:rsidP="00591B5B">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4A8A1AA9" w14:textId="77777777" w:rsidR="00370816" w:rsidRDefault="00370816" w:rsidP="00591B5B">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6B59058D" w14:textId="77777777" w:rsidR="001071BC" w:rsidRDefault="001071BC" w:rsidP="00591B5B">
            <w:pPr>
              <w:jc w:val="left"/>
              <w:cnfStyle w:val="000000100000" w:firstRow="0" w:lastRow="0" w:firstColumn="0" w:lastColumn="0" w:oddVBand="0" w:evenVBand="0" w:oddHBand="1" w:evenHBand="0" w:firstRowFirstColumn="0" w:firstRowLastColumn="0" w:lastRowFirstColumn="0" w:lastRowLastColumn="0"/>
              <w:rPr>
                <w:i/>
                <w:iCs/>
                <w:color w:val="auto"/>
                <w:u w:val="single"/>
              </w:rPr>
            </w:pPr>
          </w:p>
          <w:p w14:paraId="43C0EA12" w14:textId="6CBD6E80" w:rsidR="00224816" w:rsidRDefault="001014E2"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2716A">
              <w:rPr>
                <w:i/>
                <w:iCs/>
                <w:color w:val="auto"/>
                <w:u w:val="single"/>
              </w:rPr>
              <w:t xml:space="preserve">Fomento de </w:t>
            </w:r>
            <w:r w:rsidR="00F55AE4" w:rsidRPr="00F2716A">
              <w:rPr>
                <w:i/>
                <w:iCs/>
                <w:color w:val="auto"/>
                <w:u w:val="single"/>
              </w:rPr>
              <w:t>vocaciones</w:t>
            </w:r>
            <w:r w:rsidR="00F55AE4">
              <w:rPr>
                <w:i/>
                <w:iCs/>
                <w:color w:val="auto"/>
                <w:u w:val="single"/>
              </w:rPr>
              <w:t>. Formación</w:t>
            </w:r>
            <w:r w:rsidR="00F55AE4">
              <w:rPr>
                <w:i/>
                <w:iCs/>
                <w:color w:val="auto"/>
              </w:rPr>
              <w:t xml:space="preserve">. </w:t>
            </w:r>
            <w:r w:rsidR="00956E90">
              <w:rPr>
                <w:i/>
                <w:iCs/>
                <w:color w:val="auto"/>
              </w:rPr>
              <w:t xml:space="preserve">El sector aeroespacial es especialmente atractivo para generar vocaciones científicas. </w:t>
            </w:r>
            <w:r w:rsidR="003B0E8D">
              <w:rPr>
                <w:i/>
                <w:iCs/>
                <w:color w:val="auto"/>
              </w:rPr>
              <w:t xml:space="preserve">Tiene un marcado carácter internacional incorporando a una gran cantidad de investigadores y tecnólogos (del orden del 10% de su plantilla). La PAE también trabaja con el Colegio de Ingenieros para promover las vocaciones STEM </w:t>
            </w:r>
            <w:r w:rsidR="0088638E">
              <w:rPr>
                <w:i/>
                <w:iCs/>
                <w:color w:val="auto"/>
              </w:rPr>
              <w:t xml:space="preserve">en la enseñanza secundaria y en los premios de Innovación Aeronáutica organizados por el COIAE. </w:t>
            </w:r>
            <w:r w:rsidR="00E511BC">
              <w:rPr>
                <w:i/>
                <w:iCs/>
                <w:color w:val="auto"/>
              </w:rPr>
              <w:t>Asimismo,</w:t>
            </w:r>
            <w:r w:rsidR="0088638E">
              <w:rPr>
                <w:i/>
                <w:iCs/>
                <w:color w:val="auto"/>
              </w:rPr>
              <w:t xml:space="preserve"> colabora en las </w:t>
            </w:r>
            <w:proofErr w:type="spellStart"/>
            <w:r w:rsidR="0088638E">
              <w:rPr>
                <w:i/>
                <w:iCs/>
                <w:color w:val="auto"/>
              </w:rPr>
              <w:t>Early</w:t>
            </w:r>
            <w:proofErr w:type="spellEnd"/>
            <w:r w:rsidR="0088638E">
              <w:rPr>
                <w:i/>
                <w:iCs/>
                <w:color w:val="auto"/>
              </w:rPr>
              <w:t xml:space="preserve"> </w:t>
            </w:r>
            <w:proofErr w:type="spellStart"/>
            <w:r w:rsidR="0088638E">
              <w:rPr>
                <w:i/>
                <w:iCs/>
                <w:color w:val="auto"/>
              </w:rPr>
              <w:t>Careers</w:t>
            </w:r>
            <w:proofErr w:type="spellEnd"/>
            <w:r w:rsidR="0088638E">
              <w:rPr>
                <w:i/>
                <w:iCs/>
                <w:color w:val="auto"/>
              </w:rPr>
              <w:t xml:space="preserve"> </w:t>
            </w:r>
            <w:proofErr w:type="spellStart"/>
            <w:r w:rsidR="0088638E">
              <w:rPr>
                <w:i/>
                <w:iCs/>
                <w:color w:val="auto"/>
              </w:rPr>
              <w:t>Talks</w:t>
            </w:r>
            <w:proofErr w:type="spellEnd"/>
            <w:r w:rsidR="0088638E">
              <w:rPr>
                <w:i/>
                <w:iCs/>
                <w:color w:val="auto"/>
              </w:rPr>
              <w:t xml:space="preserve"> organizadas por </w:t>
            </w:r>
            <w:proofErr w:type="spellStart"/>
            <w:r w:rsidR="0088638E">
              <w:rPr>
                <w:i/>
                <w:iCs/>
                <w:color w:val="auto"/>
              </w:rPr>
              <w:t>Europlanet</w:t>
            </w:r>
            <w:proofErr w:type="spellEnd"/>
            <w:r w:rsidR="0088638E">
              <w:rPr>
                <w:i/>
                <w:iCs/>
                <w:color w:val="auto"/>
              </w:rPr>
              <w:t xml:space="preserve"> </w:t>
            </w:r>
            <w:proofErr w:type="spellStart"/>
            <w:r w:rsidR="0088638E">
              <w:rPr>
                <w:i/>
                <w:iCs/>
                <w:color w:val="auto"/>
              </w:rPr>
              <w:t>Society</w:t>
            </w:r>
            <w:proofErr w:type="spellEnd"/>
            <w:r w:rsidR="0088638E">
              <w:rPr>
                <w:i/>
                <w:iCs/>
                <w:color w:val="auto"/>
              </w:rPr>
              <w:t xml:space="preserve">, para el desarrollo profesional de los jóvenes científicos. </w:t>
            </w:r>
          </w:p>
          <w:p w14:paraId="74ABC66F" w14:textId="77777777" w:rsidR="00F55AE4" w:rsidRDefault="00F55AE4" w:rsidP="00591B5B">
            <w:pPr>
              <w:jc w:val="left"/>
              <w:cnfStyle w:val="000000100000" w:firstRow="0" w:lastRow="0" w:firstColumn="0" w:lastColumn="0" w:oddVBand="0" w:evenVBand="0" w:oddHBand="1" w:evenHBand="0" w:firstRowFirstColumn="0" w:firstRowLastColumn="0" w:lastRowFirstColumn="0" w:lastRowLastColumn="0"/>
              <w:rPr>
                <w:i/>
                <w:iCs/>
                <w:color w:val="auto"/>
              </w:rPr>
            </w:pPr>
          </w:p>
          <w:p w14:paraId="42DC139A" w14:textId="04A1E195" w:rsidR="00F55AE4" w:rsidRDefault="00F55AE4"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55AE4">
              <w:rPr>
                <w:i/>
                <w:iCs/>
                <w:color w:val="auto"/>
                <w:u w:val="single"/>
              </w:rPr>
              <w:t>Incorporación</w:t>
            </w:r>
            <w:r w:rsidR="0088638E">
              <w:rPr>
                <w:i/>
                <w:iCs/>
                <w:color w:val="auto"/>
                <w:u w:val="single"/>
              </w:rPr>
              <w:t xml:space="preserve">. </w:t>
            </w:r>
            <w:r w:rsidR="00E511BC" w:rsidRPr="00E511BC">
              <w:rPr>
                <w:i/>
                <w:iCs/>
                <w:color w:val="auto"/>
              </w:rPr>
              <w:t>Al actuar</w:t>
            </w:r>
            <w:r w:rsidR="00E511BC">
              <w:rPr>
                <w:i/>
                <w:iCs/>
                <w:color w:val="auto"/>
                <w:u w:val="single"/>
              </w:rPr>
              <w:t xml:space="preserve"> </w:t>
            </w:r>
            <w:r w:rsidR="00E511BC" w:rsidRPr="00E511BC">
              <w:rPr>
                <w:i/>
                <w:iCs/>
                <w:color w:val="auto"/>
              </w:rPr>
              <w:t>como entidad de enlace entre el mundo académico</w:t>
            </w:r>
            <w:r w:rsidR="00E511BC">
              <w:rPr>
                <w:i/>
                <w:iCs/>
                <w:color w:val="auto"/>
              </w:rPr>
              <w:t xml:space="preserve"> y la industria, la PAE ayuda a identificar proyectos de I+D+i en los que los diversos grupos de investigación en Universidades y Centros Tecnológicos pueden colaborar con las empresas, dando posibilidades para el desarrollo de contratos de Incorporación de jóvenes científicos.</w:t>
            </w:r>
          </w:p>
          <w:p w14:paraId="6907EBDA" w14:textId="77777777" w:rsidR="0088638E" w:rsidRDefault="0088638E" w:rsidP="00591B5B">
            <w:pPr>
              <w:jc w:val="left"/>
              <w:cnfStyle w:val="000000100000" w:firstRow="0" w:lastRow="0" w:firstColumn="0" w:lastColumn="0" w:oddVBand="0" w:evenVBand="0" w:oddHBand="1" w:evenHBand="0" w:firstRowFirstColumn="0" w:firstRowLastColumn="0" w:lastRowFirstColumn="0" w:lastRowLastColumn="0"/>
              <w:rPr>
                <w:i/>
                <w:iCs/>
                <w:color w:val="auto"/>
              </w:rPr>
            </w:pPr>
          </w:p>
          <w:p w14:paraId="67FB93F2" w14:textId="77777777" w:rsidR="00F55AE4" w:rsidRDefault="00F55AE4" w:rsidP="00591B5B">
            <w:pPr>
              <w:jc w:val="left"/>
              <w:cnfStyle w:val="000000100000" w:firstRow="0" w:lastRow="0" w:firstColumn="0" w:lastColumn="0" w:oddVBand="0" w:evenVBand="0" w:oddHBand="1" w:evenHBand="0" w:firstRowFirstColumn="0" w:firstRowLastColumn="0" w:lastRowFirstColumn="0" w:lastRowLastColumn="0"/>
              <w:rPr>
                <w:i/>
                <w:iCs/>
                <w:color w:val="auto"/>
              </w:rPr>
            </w:pPr>
            <w:r w:rsidRPr="00F55AE4">
              <w:rPr>
                <w:i/>
                <w:iCs/>
                <w:color w:val="auto"/>
                <w:u w:val="single"/>
              </w:rPr>
              <w:t>Movilidad</w:t>
            </w:r>
            <w:r w:rsidR="00E511BC">
              <w:rPr>
                <w:i/>
                <w:iCs/>
                <w:color w:val="auto"/>
                <w:u w:val="single"/>
              </w:rPr>
              <w:t xml:space="preserve">. </w:t>
            </w:r>
            <w:r w:rsidR="00AD40CB" w:rsidRPr="00AD40CB">
              <w:rPr>
                <w:i/>
                <w:iCs/>
                <w:color w:val="auto"/>
              </w:rPr>
              <w:t>La red que</w:t>
            </w:r>
            <w:r w:rsidR="00AD40CB">
              <w:rPr>
                <w:i/>
                <w:iCs/>
                <w:color w:val="auto"/>
                <w:u w:val="single"/>
              </w:rPr>
              <w:t xml:space="preserve"> </w:t>
            </w:r>
            <w:r w:rsidR="00AD40CB">
              <w:rPr>
                <w:i/>
                <w:iCs/>
                <w:color w:val="auto"/>
              </w:rPr>
              <w:t xml:space="preserve">se establece en la PAE entre Universidades, Centros Tecnológicos y Empresas facilita la movilidad de los investigadores entre los distintos grupos de investigación. La dimensión </w:t>
            </w:r>
            <w:r w:rsidR="00AD40CB">
              <w:rPr>
                <w:i/>
                <w:iCs/>
                <w:color w:val="auto"/>
              </w:rPr>
              <w:lastRenderedPageBreak/>
              <w:t>internacional del sector aeroespacial asimismo posibilita la movilidad con grupos extranjeros.</w:t>
            </w:r>
          </w:p>
          <w:p w14:paraId="6A5B59D6" w14:textId="24583BD1" w:rsidR="00AD40CB" w:rsidRPr="00AD40CB" w:rsidRDefault="00AD40CB" w:rsidP="00591B5B">
            <w:pPr>
              <w:jc w:val="left"/>
              <w:cnfStyle w:val="000000100000" w:firstRow="0" w:lastRow="0" w:firstColumn="0" w:lastColumn="0" w:oddVBand="0" w:evenVBand="0" w:oddHBand="1" w:evenHBand="0" w:firstRowFirstColumn="0" w:firstRowLastColumn="0" w:lastRowFirstColumn="0" w:lastRowLastColumn="0"/>
              <w:rPr>
                <w:i/>
                <w:iCs/>
                <w:color w:val="auto"/>
              </w:rPr>
            </w:pPr>
          </w:p>
        </w:tc>
      </w:tr>
      <w:tr w:rsidR="008F4F7D" w:rsidRPr="007B571F" w14:paraId="318553EA" w14:textId="77777777" w:rsidTr="00B645F3">
        <w:tc>
          <w:tcPr>
            <w:tcW w:w="3402" w:type="dxa"/>
            <w:tcBorders>
              <w:top w:val="single" w:sz="12" w:space="0" w:color="FFFFFF" w:themeColor="background1"/>
              <w:bottom w:val="single" w:sz="12" w:space="0" w:color="FFFFFF" w:themeColor="background1"/>
              <w:right w:val="single" w:sz="12" w:space="0" w:color="FFFFFF" w:themeColor="background1"/>
            </w:tcBorders>
            <w:shd w:val="clear" w:color="auto" w:fill="F2F2F2" w:themeFill="background1" w:themeFillShade="F2"/>
          </w:tcPr>
          <w:p w14:paraId="64D54F43" w14:textId="77777777" w:rsidR="00370816" w:rsidRDefault="00370816" w:rsidP="00424ED4">
            <w:pPr>
              <w:jc w:val="left"/>
              <w:cnfStyle w:val="001000000000" w:firstRow="0" w:lastRow="0" w:firstColumn="1" w:lastColumn="0" w:oddVBand="0" w:evenVBand="0" w:oddHBand="0" w:evenHBand="0" w:firstRowFirstColumn="0" w:firstRowLastColumn="0" w:lastRowFirstColumn="0" w:lastRowLastColumn="0"/>
              <w:rPr>
                <w:color w:val="auto"/>
              </w:rPr>
            </w:pPr>
          </w:p>
          <w:p w14:paraId="7CBACDDD" w14:textId="56BE7D2F" w:rsidR="00224816" w:rsidRDefault="00224816" w:rsidP="00424ED4">
            <w:pPr>
              <w:jc w:val="left"/>
              <w:cnfStyle w:val="001000000000" w:firstRow="0" w:lastRow="0" w:firstColumn="1" w:lastColumn="0" w:oddVBand="0" w:evenVBand="0" w:oddHBand="0" w:evenHBand="0" w:firstRowFirstColumn="0" w:firstRowLastColumn="0" w:lastRowFirstColumn="0" w:lastRowLastColumn="0"/>
              <w:rPr>
                <w:color w:val="auto"/>
              </w:rPr>
            </w:pPr>
            <w:r w:rsidRPr="00424ED4">
              <w:rPr>
                <w:b w:val="0"/>
                <w:bCs w:val="0"/>
                <w:color w:val="auto"/>
              </w:rPr>
              <w:t>PROGRAMA ESTATAL PARA CATALIZAR LA INNOVACION Y EL LIDERAZGO EMPRESARIAL</w:t>
            </w:r>
          </w:p>
          <w:p w14:paraId="70576BEF" w14:textId="77777777" w:rsidR="001014E2" w:rsidRDefault="001014E2" w:rsidP="00424ED4">
            <w:pPr>
              <w:jc w:val="left"/>
              <w:cnfStyle w:val="001000000000" w:firstRow="0" w:lastRow="0" w:firstColumn="1" w:lastColumn="0" w:oddVBand="0" w:evenVBand="0" w:oddHBand="0" w:evenHBand="0" w:firstRowFirstColumn="0" w:firstRowLastColumn="0" w:lastRowFirstColumn="0" w:lastRowLastColumn="0"/>
              <w:rPr>
                <w:color w:val="auto"/>
              </w:rPr>
            </w:pPr>
          </w:p>
          <w:p w14:paraId="7924DA2D" w14:textId="29A5072E" w:rsidR="001014E2" w:rsidRDefault="001014E2">
            <w:pPr>
              <w:pStyle w:val="Prrafodelista"/>
              <w:numPr>
                <w:ilvl w:val="0"/>
                <w:numId w:val="7"/>
              </w:numPr>
              <w:jc w:val="left"/>
              <w:cnfStyle w:val="001000000000" w:firstRow="0" w:lastRow="0" w:firstColumn="1" w:lastColumn="0" w:oddVBand="0" w:evenVBand="0" w:oddHBand="0" w:evenHBand="0" w:firstRowFirstColumn="0" w:firstRowLastColumn="0" w:lastRowFirstColumn="0" w:lastRowLastColumn="0"/>
              <w:rPr>
                <w:color w:val="auto"/>
              </w:rPr>
            </w:pPr>
            <w:r w:rsidRPr="00424ED4">
              <w:rPr>
                <w:b w:val="0"/>
                <w:bCs w:val="0"/>
                <w:color w:val="auto"/>
              </w:rPr>
              <w:t>Incrementar el compromiso de las empresas, en particular de las PYMES, con la I+D+i</w:t>
            </w:r>
          </w:p>
          <w:p w14:paraId="3B1129DB" w14:textId="2F3D45AE"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5CA6FE80" w14:textId="0D7E499F"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40DB196D" w14:textId="306B3B12"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1CC5FE87" w14:textId="72C2447A"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21C9E872" w14:textId="59E71516"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1120C543" w14:textId="313C4DC5"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71803B68" w14:textId="5F73F180"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7E04AAEA" w14:textId="141DD709"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57CF29D8" w14:textId="41851870"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2A0759C7" w14:textId="770C0001"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226928F7" w14:textId="37555649"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5FDBFE17" w14:textId="15AFB4D0"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10B85E17" w14:textId="6CC72530" w:rsidR="005D6CF7" w:rsidRDefault="005D6CF7" w:rsidP="005D6CF7">
            <w:pPr>
              <w:jc w:val="left"/>
              <w:cnfStyle w:val="001000000000" w:firstRow="0" w:lastRow="0" w:firstColumn="1" w:lastColumn="0" w:oddVBand="0" w:evenVBand="0" w:oddHBand="0" w:evenHBand="0" w:firstRowFirstColumn="0" w:firstRowLastColumn="0" w:lastRowFirstColumn="0" w:lastRowLastColumn="0"/>
            </w:pPr>
          </w:p>
          <w:p w14:paraId="2EEA93E1" w14:textId="77777777" w:rsidR="00E21FA9" w:rsidRDefault="00E21FA9"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37C0E441" w14:textId="77777777" w:rsidR="005D6CF7" w:rsidRPr="005D6CF7" w:rsidRDefault="005D6CF7" w:rsidP="005D6CF7">
            <w:pPr>
              <w:jc w:val="left"/>
              <w:cnfStyle w:val="001000000000" w:firstRow="0" w:lastRow="0" w:firstColumn="1" w:lastColumn="0" w:oddVBand="0" w:evenVBand="0" w:oddHBand="0" w:evenHBand="0" w:firstRowFirstColumn="0" w:firstRowLastColumn="0" w:lastRowFirstColumn="0" w:lastRowLastColumn="0"/>
            </w:pPr>
          </w:p>
          <w:p w14:paraId="15D2E7A3" w14:textId="00B85785" w:rsidR="001014E2" w:rsidRDefault="001014E2">
            <w:pPr>
              <w:pStyle w:val="Prrafodelista"/>
              <w:numPr>
                <w:ilvl w:val="0"/>
                <w:numId w:val="7"/>
              </w:numPr>
              <w:jc w:val="left"/>
              <w:cnfStyle w:val="001000000000" w:firstRow="0" w:lastRow="0" w:firstColumn="1" w:lastColumn="0" w:oddVBand="0" w:evenVBand="0" w:oddHBand="0" w:evenHBand="0" w:firstRowFirstColumn="0" w:firstRowLastColumn="0" w:lastRowFirstColumn="0" w:lastRowLastColumn="0"/>
              <w:rPr>
                <w:color w:val="auto"/>
              </w:rPr>
            </w:pPr>
            <w:r w:rsidRPr="00424ED4">
              <w:rPr>
                <w:b w:val="0"/>
                <w:bCs w:val="0"/>
                <w:color w:val="auto"/>
              </w:rPr>
              <w:t>Hacer más competitivo y resiliente el tejido empresarial</w:t>
            </w:r>
          </w:p>
          <w:p w14:paraId="3B024077" w14:textId="1F0346F8"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5BC64EDD" w14:textId="4DACC6D6" w:rsidR="005D6CF7" w:rsidRDefault="005D6CF7" w:rsidP="005D6CF7">
            <w:pPr>
              <w:jc w:val="left"/>
              <w:cnfStyle w:val="001000000000" w:firstRow="0" w:lastRow="0" w:firstColumn="1" w:lastColumn="0" w:oddVBand="0" w:evenVBand="0" w:oddHBand="0" w:evenHBand="0" w:firstRowFirstColumn="0" w:firstRowLastColumn="0" w:lastRowFirstColumn="0" w:lastRowLastColumn="0"/>
            </w:pPr>
          </w:p>
          <w:p w14:paraId="7854EBEF" w14:textId="77777777" w:rsidR="0099374E" w:rsidRDefault="0099374E"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7A58DFB1" w14:textId="3E8A8E60"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6484C321" w14:textId="543EA30D"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0202104E" w14:textId="1FD1A4CB" w:rsidR="005D6CF7" w:rsidRDefault="005D6CF7" w:rsidP="005D6CF7">
            <w:pPr>
              <w:jc w:val="left"/>
              <w:cnfStyle w:val="001000000000" w:firstRow="0" w:lastRow="0" w:firstColumn="1" w:lastColumn="0" w:oddVBand="0" w:evenVBand="0" w:oddHBand="0" w:evenHBand="0" w:firstRowFirstColumn="0" w:firstRowLastColumn="0" w:lastRowFirstColumn="0" w:lastRowLastColumn="0"/>
              <w:rPr>
                <w:b w:val="0"/>
                <w:bCs w:val="0"/>
              </w:rPr>
            </w:pPr>
          </w:p>
          <w:p w14:paraId="48ABB70B" w14:textId="77777777" w:rsidR="00E21FA9" w:rsidRPr="005D6CF7" w:rsidRDefault="00E21FA9" w:rsidP="005D6CF7">
            <w:pPr>
              <w:jc w:val="left"/>
              <w:cnfStyle w:val="001000000000" w:firstRow="0" w:lastRow="0" w:firstColumn="1" w:lastColumn="0" w:oddVBand="0" w:evenVBand="0" w:oddHBand="0" w:evenHBand="0" w:firstRowFirstColumn="0" w:firstRowLastColumn="0" w:lastRowFirstColumn="0" w:lastRowLastColumn="0"/>
            </w:pPr>
          </w:p>
          <w:p w14:paraId="570D1248" w14:textId="77777777" w:rsidR="001014E2" w:rsidRDefault="001014E2">
            <w:pPr>
              <w:pStyle w:val="Prrafodelista"/>
              <w:numPr>
                <w:ilvl w:val="0"/>
                <w:numId w:val="7"/>
              </w:numPr>
              <w:jc w:val="left"/>
              <w:cnfStyle w:val="001000000000" w:firstRow="0" w:lastRow="0" w:firstColumn="1" w:lastColumn="0" w:oddVBand="0" w:evenVBand="0" w:oddHBand="0" w:evenHBand="0" w:firstRowFirstColumn="0" w:firstRowLastColumn="0" w:lastRowFirstColumn="0" w:lastRowLastColumn="0"/>
              <w:rPr>
                <w:color w:val="auto"/>
              </w:rPr>
            </w:pPr>
            <w:r w:rsidRPr="00424ED4">
              <w:rPr>
                <w:b w:val="0"/>
                <w:bCs w:val="0"/>
                <w:color w:val="auto"/>
              </w:rPr>
              <w:t>Ampliar el perímetro de empresas innovadoras</w:t>
            </w:r>
          </w:p>
          <w:p w14:paraId="0065330D" w14:textId="0946D089" w:rsidR="001014E2" w:rsidRPr="00424ED4" w:rsidRDefault="001014E2" w:rsidP="00424ED4">
            <w:pPr>
              <w:jc w:val="left"/>
              <w:cnfStyle w:val="001000000000" w:firstRow="0" w:lastRow="0" w:firstColumn="1" w:lastColumn="0" w:oddVBand="0" w:evenVBand="0" w:oddHBand="0" w:evenHBand="0" w:firstRowFirstColumn="0" w:firstRowLastColumn="0" w:lastRowFirstColumn="0" w:lastRowLastColumn="0"/>
              <w:rPr>
                <w:b w:val="0"/>
                <w:bCs w:val="0"/>
                <w:color w:val="auto"/>
              </w:rPr>
            </w:pPr>
          </w:p>
        </w:tc>
        <w:tc>
          <w:tcPr>
            <w:tcW w:w="5092" w:type="dxa"/>
            <w:tcBorders>
              <w:top w:val="single" w:sz="12" w:space="0" w:color="FFFFFF" w:themeColor="background1"/>
              <w:left w:val="single" w:sz="12" w:space="0" w:color="FFFFFF" w:themeColor="background1"/>
              <w:bottom w:val="single" w:sz="12" w:space="0" w:color="FFFFFF" w:themeColor="background1"/>
            </w:tcBorders>
            <w:shd w:val="clear" w:color="auto" w:fill="F2F2F2" w:themeFill="background1" w:themeFillShade="F2"/>
          </w:tcPr>
          <w:p w14:paraId="0E0127D2" w14:textId="77777777" w:rsidR="00FB646B" w:rsidRDefault="00FB646B" w:rsidP="00591B5B">
            <w:pPr>
              <w:jc w:val="left"/>
              <w:rPr>
                <w:i/>
                <w:iCs/>
                <w:color w:val="auto"/>
                <w:u w:val="single"/>
              </w:rPr>
            </w:pPr>
          </w:p>
          <w:p w14:paraId="78D4BFAF" w14:textId="77777777" w:rsidR="00FB646B" w:rsidRDefault="00FB646B" w:rsidP="00591B5B">
            <w:pPr>
              <w:jc w:val="left"/>
              <w:rPr>
                <w:i/>
                <w:iCs/>
                <w:color w:val="auto"/>
                <w:u w:val="single"/>
              </w:rPr>
            </w:pPr>
          </w:p>
          <w:p w14:paraId="3BA85325" w14:textId="664E995A" w:rsidR="00FB646B" w:rsidRDefault="00FB646B" w:rsidP="00591B5B">
            <w:pPr>
              <w:jc w:val="left"/>
              <w:rPr>
                <w:i/>
                <w:iCs/>
                <w:color w:val="auto"/>
                <w:u w:val="single"/>
              </w:rPr>
            </w:pPr>
          </w:p>
          <w:p w14:paraId="705DEDA1" w14:textId="2BE5E7EC" w:rsidR="00370816" w:rsidRDefault="00370816" w:rsidP="00591B5B">
            <w:pPr>
              <w:jc w:val="left"/>
              <w:rPr>
                <w:i/>
                <w:iCs/>
                <w:color w:val="auto"/>
                <w:u w:val="single"/>
              </w:rPr>
            </w:pPr>
          </w:p>
          <w:p w14:paraId="2DFF0B1F" w14:textId="77777777" w:rsidR="00BC1395" w:rsidRDefault="00BC1395" w:rsidP="00591B5B">
            <w:pPr>
              <w:jc w:val="left"/>
              <w:rPr>
                <w:i/>
                <w:iCs/>
                <w:color w:val="auto"/>
                <w:u w:val="single"/>
              </w:rPr>
            </w:pPr>
          </w:p>
          <w:p w14:paraId="33C1A883" w14:textId="77777777" w:rsidR="00FB646B" w:rsidRDefault="00FB646B" w:rsidP="00591B5B">
            <w:pPr>
              <w:jc w:val="left"/>
              <w:rPr>
                <w:i/>
                <w:iCs/>
                <w:color w:val="auto"/>
                <w:u w:val="single"/>
              </w:rPr>
            </w:pPr>
          </w:p>
          <w:p w14:paraId="0824BEFE" w14:textId="77777777" w:rsidR="00224816" w:rsidRDefault="001071BC" w:rsidP="00591B5B">
            <w:pPr>
              <w:jc w:val="left"/>
              <w:rPr>
                <w:i/>
                <w:iCs/>
                <w:color w:val="auto"/>
              </w:rPr>
            </w:pPr>
            <w:r w:rsidRPr="001071BC">
              <w:rPr>
                <w:i/>
                <w:iCs/>
                <w:color w:val="auto"/>
                <w:u w:val="single"/>
              </w:rPr>
              <w:t>Compromiso industrial con el I+D+i.</w:t>
            </w:r>
            <w:r>
              <w:rPr>
                <w:i/>
                <w:iCs/>
                <w:color w:val="auto"/>
              </w:rPr>
              <w:t xml:space="preserve"> </w:t>
            </w:r>
            <w:r w:rsidR="00CD1925">
              <w:rPr>
                <w:i/>
                <w:iCs/>
                <w:color w:val="auto"/>
              </w:rPr>
              <w:t>El sector aeroespacial es uno de los principales propulsores de la I+D+i en España (le dedica un 10,5% de su facturación</w:t>
            </w:r>
            <w:r w:rsidR="00FB646B">
              <w:rPr>
                <w:rStyle w:val="Refdenotaalpie"/>
                <w:i/>
                <w:iCs/>
                <w:color w:val="auto"/>
              </w:rPr>
              <w:footnoteReference w:id="3"/>
            </w:r>
            <w:r w:rsidR="00CD1925">
              <w:rPr>
                <w:i/>
                <w:iCs/>
                <w:color w:val="auto"/>
              </w:rPr>
              <w:t>). Junto con la industria farmacéutica mantiene a la economía española como referente innovador en sectores industriales estratégicos</w:t>
            </w:r>
          </w:p>
          <w:p w14:paraId="0F44C563" w14:textId="77777777" w:rsidR="00D82A19" w:rsidRDefault="00D82A19" w:rsidP="00591B5B">
            <w:pPr>
              <w:jc w:val="left"/>
              <w:rPr>
                <w:i/>
                <w:iCs/>
                <w:color w:val="auto"/>
              </w:rPr>
            </w:pPr>
            <w:r>
              <w:rPr>
                <w:i/>
                <w:iCs/>
                <w:color w:val="auto"/>
              </w:rPr>
              <w:t>Es misión de la PAE mantener e incrementar este esfuerzo con las actividades que desarrollan los objetivos específicos y que se presentan en el apartado 3.</w:t>
            </w:r>
          </w:p>
          <w:p w14:paraId="5CE9DD2A" w14:textId="6BF974E2" w:rsidR="00D82A19" w:rsidRDefault="00D82A19" w:rsidP="00591B5B">
            <w:pPr>
              <w:jc w:val="left"/>
              <w:rPr>
                <w:i/>
                <w:iCs/>
                <w:color w:val="auto"/>
              </w:rPr>
            </w:pPr>
            <w:r>
              <w:rPr>
                <w:i/>
                <w:iCs/>
                <w:color w:val="auto"/>
              </w:rPr>
              <w:t xml:space="preserve">La PAE, en su continua interlocución con las responsables de la Administración (el CDTI y la AEI participan en el Consejo Gestor) continuará comentando </w:t>
            </w:r>
            <w:r w:rsidR="008153BC">
              <w:rPr>
                <w:i/>
                <w:iCs/>
                <w:color w:val="auto"/>
              </w:rPr>
              <w:t>planes</w:t>
            </w:r>
            <w:r>
              <w:rPr>
                <w:i/>
                <w:iCs/>
                <w:color w:val="auto"/>
              </w:rPr>
              <w:t xml:space="preserve"> y proponiendo medidas</w:t>
            </w:r>
            <w:r w:rsidR="008153BC">
              <w:rPr>
                <w:i/>
                <w:iCs/>
                <w:color w:val="auto"/>
              </w:rPr>
              <w:t xml:space="preserve"> para mejorar la financiación de las actividades de I+D+i de todo tipo de empresas, con especial énfasis en las PYMES.</w:t>
            </w:r>
          </w:p>
          <w:p w14:paraId="5C05FCFC" w14:textId="77777777" w:rsidR="00E21FA9" w:rsidRDefault="00E21FA9" w:rsidP="00591B5B">
            <w:pPr>
              <w:jc w:val="left"/>
              <w:rPr>
                <w:i/>
                <w:iCs/>
                <w:color w:val="auto"/>
              </w:rPr>
            </w:pPr>
          </w:p>
          <w:p w14:paraId="09086ED3" w14:textId="7837F8E0" w:rsidR="008153BC" w:rsidRDefault="008153BC" w:rsidP="00591B5B">
            <w:pPr>
              <w:jc w:val="left"/>
              <w:rPr>
                <w:i/>
                <w:iCs/>
                <w:color w:val="auto"/>
              </w:rPr>
            </w:pPr>
            <w:r w:rsidRPr="008153BC">
              <w:rPr>
                <w:i/>
                <w:iCs/>
                <w:color w:val="auto"/>
                <w:u w:val="single"/>
              </w:rPr>
              <w:t>M</w:t>
            </w:r>
            <w:r>
              <w:rPr>
                <w:i/>
                <w:iCs/>
                <w:color w:val="auto"/>
                <w:u w:val="single"/>
              </w:rPr>
              <w:t>á</w:t>
            </w:r>
            <w:r w:rsidRPr="008153BC">
              <w:rPr>
                <w:i/>
                <w:iCs/>
                <w:color w:val="auto"/>
                <w:u w:val="single"/>
              </w:rPr>
              <w:t>s competitividad y resiliencia</w:t>
            </w:r>
            <w:r>
              <w:rPr>
                <w:i/>
                <w:iCs/>
                <w:color w:val="auto"/>
              </w:rPr>
              <w:t xml:space="preserve">. Uno de los objetivos de la PAE es el de mejorar la competitividad de las empresas españolas. En sus actividades </w:t>
            </w:r>
            <w:r w:rsidR="00DD727C">
              <w:rPr>
                <w:i/>
                <w:iCs/>
                <w:color w:val="auto"/>
              </w:rPr>
              <w:t xml:space="preserve">se enfocará a identificar líneas tecnológicas que vayan en esa dirección y promover proyectos de I+D+i: digitalización, industria 4.0, colaboración </w:t>
            </w:r>
            <w:proofErr w:type="spellStart"/>
            <w:r w:rsidR="00DD727C">
              <w:rPr>
                <w:i/>
                <w:iCs/>
                <w:color w:val="auto"/>
              </w:rPr>
              <w:t>inter-sectorial</w:t>
            </w:r>
            <w:proofErr w:type="spellEnd"/>
            <w:r w:rsidR="0099374E">
              <w:rPr>
                <w:i/>
                <w:iCs/>
                <w:color w:val="auto"/>
              </w:rPr>
              <w:t xml:space="preserve"> para identificar prácticas de otros sectores industriales que puedan ser útiles al aeroespacial</w:t>
            </w:r>
          </w:p>
          <w:p w14:paraId="165396EC" w14:textId="77777777" w:rsidR="00E21FA9" w:rsidRDefault="00E21FA9" w:rsidP="00591B5B">
            <w:pPr>
              <w:jc w:val="left"/>
              <w:rPr>
                <w:i/>
                <w:iCs/>
                <w:color w:val="auto"/>
              </w:rPr>
            </w:pPr>
          </w:p>
          <w:p w14:paraId="1240DCB0" w14:textId="78186EAC" w:rsidR="00DD727C" w:rsidRPr="008153BC" w:rsidRDefault="00DD727C" w:rsidP="00591B5B">
            <w:pPr>
              <w:jc w:val="left"/>
              <w:rPr>
                <w:i/>
                <w:iCs/>
                <w:color w:val="auto"/>
              </w:rPr>
            </w:pPr>
            <w:r w:rsidRPr="00DD727C">
              <w:rPr>
                <w:i/>
                <w:iCs/>
                <w:color w:val="auto"/>
                <w:u w:val="single"/>
              </w:rPr>
              <w:t>Más empresas innovadoras</w:t>
            </w:r>
            <w:r>
              <w:rPr>
                <w:i/>
                <w:iCs/>
                <w:color w:val="auto"/>
              </w:rPr>
              <w:t xml:space="preserve">. </w:t>
            </w:r>
            <w:r w:rsidR="00CA02A0">
              <w:rPr>
                <w:i/>
                <w:iCs/>
                <w:color w:val="auto"/>
              </w:rPr>
              <w:t>El propósito de la PAE es incrementar la I+D+i en el sector animando a las PYMES a aumentar su actividad y colaborar con universidades y centros tecnológicos.</w:t>
            </w:r>
          </w:p>
          <w:p w14:paraId="45643D02" w14:textId="6E08A68A" w:rsidR="008153BC" w:rsidRPr="00F2716A" w:rsidRDefault="008153BC" w:rsidP="00591B5B">
            <w:pPr>
              <w:jc w:val="left"/>
              <w:rPr>
                <w:i/>
                <w:iCs/>
                <w:color w:val="auto"/>
              </w:rPr>
            </w:pPr>
          </w:p>
        </w:tc>
      </w:tr>
    </w:tbl>
    <w:p w14:paraId="526C1503" w14:textId="2C5A7B8E" w:rsidR="00D96435" w:rsidRDefault="00D96435" w:rsidP="00627B2D"/>
    <w:p w14:paraId="2642C184" w14:textId="6A06B101" w:rsidR="00BC1395" w:rsidRDefault="00BC1395" w:rsidP="00627B2D"/>
    <w:p w14:paraId="1DC15B37" w14:textId="1DD51D62" w:rsidR="00BC1395" w:rsidRDefault="00BC1395" w:rsidP="00627B2D"/>
    <w:p w14:paraId="13D4E842" w14:textId="77777777" w:rsidR="00BC1395" w:rsidRDefault="00BC1395" w:rsidP="00627B2D"/>
    <w:p w14:paraId="658EB27D" w14:textId="5FC59836" w:rsidR="004012FD" w:rsidRDefault="004012FD" w:rsidP="00627B2D">
      <w:pPr>
        <w:rPr>
          <w:u w:val="single"/>
        </w:rPr>
      </w:pPr>
      <w:r w:rsidRPr="004012FD">
        <w:rPr>
          <w:u w:val="single"/>
        </w:rPr>
        <w:lastRenderedPageBreak/>
        <w:t>Acciones Estratégicas</w:t>
      </w:r>
    </w:p>
    <w:p w14:paraId="3A6D2FE7" w14:textId="2FCE8A65" w:rsidR="004012FD" w:rsidRDefault="004012FD" w:rsidP="00627B2D">
      <w:r>
        <w:t xml:space="preserve">El PEICTI 2021-2023 </w:t>
      </w:r>
      <w:r w:rsidR="004D25CC">
        <w:t>presenta las líneas estratégicas nacionales que se engloban en</w:t>
      </w:r>
      <w:r w:rsidR="00E02D81">
        <w:t xml:space="preserve"> </w:t>
      </w:r>
      <w:r w:rsidR="004D25CC">
        <w:t xml:space="preserve">6 agrupaciones temáticas (que son objeto del Subprograma Estatal de Acciones Estratégicas) </w:t>
      </w:r>
      <w:r w:rsidR="00E02D81">
        <w:t>que determinan las prioridades de programación del Plan.</w:t>
      </w:r>
    </w:p>
    <w:p w14:paraId="7CE6B494" w14:textId="1379F670" w:rsidR="00A44CF4" w:rsidRDefault="00A44CF4" w:rsidP="00627B2D">
      <w:r>
        <w:t>El</w:t>
      </w:r>
      <w:r w:rsidR="00E02D81">
        <w:t xml:space="preserve"> sector aeroespacial </w:t>
      </w:r>
      <w:r>
        <w:t>está incluido en 2 de ellas:</w:t>
      </w:r>
      <w:r w:rsidR="002B7964">
        <w:t xml:space="preserve"> </w:t>
      </w:r>
    </w:p>
    <w:p w14:paraId="21A008F4" w14:textId="6C9EE8A7" w:rsidR="00E02D81" w:rsidRDefault="00A44CF4">
      <w:pPr>
        <w:pStyle w:val="Prrafodelista"/>
        <w:numPr>
          <w:ilvl w:val="0"/>
          <w:numId w:val="8"/>
        </w:numPr>
      </w:pPr>
      <w:r w:rsidRPr="002B7964">
        <w:rPr>
          <w:u w:val="single"/>
        </w:rPr>
        <w:t>Mundo Digital, Industria, Espacio y Defensa</w:t>
      </w:r>
      <w:r w:rsidR="002B7964">
        <w:t xml:space="preserve">. La tecnología espacial (tanto de comunicaciones vía satélite como de posicionamiento global) es una tecnología habilitadora fundamental para la sociedad digital. Así, el desarrollo de aplicaciones y servicios espaciales (integración de aplicaciones </w:t>
      </w:r>
      <w:proofErr w:type="spellStart"/>
      <w:r w:rsidR="002B7964">
        <w:t>SatCom</w:t>
      </w:r>
      <w:proofErr w:type="spellEnd"/>
      <w:r w:rsidR="002B7964">
        <w:t xml:space="preserve"> con redes terrestres o aplicaciones y servicios basados en GALILEO) </w:t>
      </w:r>
      <w:r w:rsidR="003A14DC">
        <w:t>es un área de acción de la Agenda Estratégica de I+D+i en Espacio.</w:t>
      </w:r>
    </w:p>
    <w:p w14:paraId="275034CC" w14:textId="7EC64994" w:rsidR="003A14DC" w:rsidRDefault="003A14DC" w:rsidP="003A14DC">
      <w:pPr>
        <w:ind w:left="708"/>
      </w:pPr>
      <w:r>
        <w:t xml:space="preserve">La digitalización es también esencial en la mejora de la competitividad de la cadena de valor aeronáutica. </w:t>
      </w:r>
    </w:p>
    <w:p w14:paraId="1801A82E" w14:textId="29C71C90" w:rsidR="003A14DC" w:rsidRDefault="003A14DC" w:rsidP="003A14DC">
      <w:pPr>
        <w:ind w:left="708"/>
      </w:pPr>
      <w:r>
        <w:t>La coincidencia con Industria y Espacio es total.</w:t>
      </w:r>
    </w:p>
    <w:p w14:paraId="569F8C24" w14:textId="102D2199" w:rsidR="003A14DC" w:rsidRDefault="003A14DC" w:rsidP="003A14DC">
      <w:pPr>
        <w:ind w:left="708"/>
      </w:pPr>
      <w:r>
        <w:t>En Defensa hay también una importante actividad aeroespacial.</w:t>
      </w:r>
    </w:p>
    <w:p w14:paraId="6B995A9C" w14:textId="6324543C" w:rsidR="000F719F" w:rsidRDefault="00A44CF4">
      <w:pPr>
        <w:pStyle w:val="Prrafodelista"/>
        <w:numPr>
          <w:ilvl w:val="0"/>
          <w:numId w:val="8"/>
        </w:numPr>
        <w:ind w:left="708"/>
      </w:pPr>
      <w:r w:rsidRPr="000F719F">
        <w:rPr>
          <w:u w:val="single"/>
        </w:rPr>
        <w:t>Clima, Energía y Movilidad</w:t>
      </w:r>
      <w:r w:rsidR="003C4C04" w:rsidRPr="000F719F">
        <w:rPr>
          <w:u w:val="single"/>
        </w:rPr>
        <w:t xml:space="preserve">. </w:t>
      </w:r>
      <w:r w:rsidR="00A17D1E" w:rsidRPr="00A17D1E">
        <w:t>La Aviación se encuentra en una etapa de grandes cambios</w:t>
      </w:r>
      <w:r w:rsidR="00A17D1E">
        <w:t>. Por un lado, la necesidad de descarbonización de la economía afecta directamente al transporte aéreo</w:t>
      </w:r>
      <w:r w:rsidR="000F719F">
        <w:t xml:space="preserve"> y se necesitará un gran esfuerzo de </w:t>
      </w:r>
      <w:r w:rsidR="00423DDA">
        <w:t>I</w:t>
      </w:r>
      <w:r w:rsidR="000F719F">
        <w:t xml:space="preserve">+D+i para realizar la transición energética. </w:t>
      </w:r>
    </w:p>
    <w:p w14:paraId="706D423A" w14:textId="60DE95E7" w:rsidR="005C675B" w:rsidRDefault="005C675B" w:rsidP="000F719F">
      <w:pPr>
        <w:ind w:left="708"/>
      </w:pPr>
      <w:r w:rsidRPr="005C675B">
        <w:t xml:space="preserve">Por otro lado, </w:t>
      </w:r>
      <w:r>
        <w:t>el desarrollo de los UAS</w:t>
      </w:r>
      <w:r>
        <w:rPr>
          <w:rStyle w:val="Refdenotaalpie"/>
        </w:rPr>
        <w:footnoteReference w:id="4"/>
      </w:r>
      <w:r w:rsidR="000F719F">
        <w:t xml:space="preserve"> va a revolucionar la movilidad urbana, necesitando de igual forma, un gran esfuerzo en I+D+i</w:t>
      </w:r>
    </w:p>
    <w:p w14:paraId="4035F4AD" w14:textId="7CC7C4D5" w:rsidR="000F719F" w:rsidRPr="005C675B" w:rsidRDefault="000F719F" w:rsidP="000F719F">
      <w:pPr>
        <w:ind w:left="708"/>
      </w:pPr>
      <w:r>
        <w:t>La PAE quiere fomentar la colaboración entre Universidades, Centros Tecnológicos y Empresas para propiciar estos cambios y mejorar el posiciona</w:t>
      </w:r>
      <w:r w:rsidR="00F13011">
        <w:t>do de</w:t>
      </w:r>
      <w:r>
        <w:t xml:space="preserve">l sector aeroespacial español </w:t>
      </w:r>
      <w:r w:rsidR="00F13011">
        <w:t>en los mercados mundiales.</w:t>
      </w:r>
    </w:p>
    <w:p w14:paraId="6225B616" w14:textId="17AE4131" w:rsidR="002B7964" w:rsidRDefault="00EC541F" w:rsidP="00A44CF4">
      <w:r>
        <w:t>Por otra parte, las tecnologías aeroespaciales también pueden contribuir en la otras Acciones Estratégicas incluidas en el Plan Estatal.</w:t>
      </w:r>
    </w:p>
    <w:p w14:paraId="1307C25B" w14:textId="1910C960" w:rsidR="00423DDA" w:rsidRDefault="00423DDA">
      <w:pPr>
        <w:pStyle w:val="Prrafodelista"/>
        <w:numPr>
          <w:ilvl w:val="0"/>
          <w:numId w:val="8"/>
        </w:numPr>
      </w:pPr>
      <w:r>
        <w:t>Salud. Hay desarrollos espaciales que han tenido aplicaciones en el campo de la salud:</w:t>
      </w:r>
    </w:p>
    <w:p w14:paraId="340A222C" w14:textId="1675492A" w:rsidR="00423DDA" w:rsidRDefault="00423DDA">
      <w:pPr>
        <w:pStyle w:val="Prrafodelista"/>
        <w:numPr>
          <w:ilvl w:val="1"/>
          <w:numId w:val="8"/>
        </w:numPr>
      </w:pPr>
      <w:r>
        <w:t>Robótica espacial y su aplicación tecnológica a la discapacidad y envejecimiento</w:t>
      </w:r>
    </w:p>
    <w:p w14:paraId="2C848D53" w14:textId="226357AA" w:rsidR="00423DDA" w:rsidRDefault="00423DDA">
      <w:pPr>
        <w:pStyle w:val="Prrafodelista"/>
        <w:numPr>
          <w:ilvl w:val="1"/>
          <w:numId w:val="8"/>
        </w:numPr>
      </w:pPr>
      <w:r>
        <w:t>Aplicación del conocimiento derivado del desarrollo de los sensores y materiales avanzados a detección temprana de enfermedades</w:t>
      </w:r>
    </w:p>
    <w:p w14:paraId="006BC49C" w14:textId="0745D9D8" w:rsidR="00423DDA" w:rsidRDefault="00423DDA">
      <w:pPr>
        <w:pStyle w:val="Prrafodelista"/>
        <w:numPr>
          <w:ilvl w:val="1"/>
          <w:numId w:val="8"/>
        </w:numPr>
      </w:pPr>
      <w:r>
        <w:t>Uso de las comunicaciones satelitales para aplicaciones en telemedicina</w:t>
      </w:r>
    </w:p>
    <w:p w14:paraId="3FC05062" w14:textId="4C3264C7" w:rsidR="00423DDA" w:rsidRDefault="001B145F">
      <w:pPr>
        <w:pStyle w:val="Prrafodelista"/>
        <w:numPr>
          <w:ilvl w:val="0"/>
          <w:numId w:val="8"/>
        </w:numPr>
      </w:pPr>
      <w:r>
        <w:t>Cultura, creatividad y sociedad inclusiva</w:t>
      </w:r>
    </w:p>
    <w:p w14:paraId="44510920" w14:textId="34CAA2D2" w:rsidR="001B145F" w:rsidRDefault="001B145F">
      <w:pPr>
        <w:pStyle w:val="Prrafodelista"/>
        <w:numPr>
          <w:ilvl w:val="0"/>
          <w:numId w:val="8"/>
        </w:numPr>
      </w:pPr>
      <w:r>
        <w:t>Seguridad civil para la sociedad</w:t>
      </w:r>
    </w:p>
    <w:p w14:paraId="5CD51C2B" w14:textId="63E1C495" w:rsidR="001B145F" w:rsidRDefault="001B145F">
      <w:pPr>
        <w:pStyle w:val="Prrafodelista"/>
        <w:numPr>
          <w:ilvl w:val="0"/>
          <w:numId w:val="8"/>
        </w:numPr>
      </w:pPr>
      <w:r>
        <w:t>Alimentación, bioeconomía, recursos naturales y medioambiente</w:t>
      </w:r>
    </w:p>
    <w:p w14:paraId="673F81A9" w14:textId="77777777" w:rsidR="006932A8" w:rsidRPr="004012FD" w:rsidRDefault="006932A8" w:rsidP="006932A8">
      <w:pPr>
        <w:ind w:left="360"/>
      </w:pPr>
    </w:p>
    <w:p w14:paraId="1A82FC0C" w14:textId="324F32F4" w:rsidR="00A540CB" w:rsidRDefault="00A540CB" w:rsidP="00062DF0">
      <w:pPr>
        <w:pStyle w:val="Ttulo3"/>
        <w:numPr>
          <w:ilvl w:val="1"/>
          <w:numId w:val="1"/>
        </w:numPr>
      </w:pPr>
      <w:bookmarkStart w:id="3" w:name="_Toc107299754"/>
      <w:r>
        <w:t>Carácter estatal de la actuación</w:t>
      </w:r>
      <w:bookmarkEnd w:id="3"/>
    </w:p>
    <w:p w14:paraId="50A51704" w14:textId="77777777" w:rsidR="00655555" w:rsidRDefault="00DC7DAE" w:rsidP="007B06AD">
      <w:r>
        <w:t>La actividad aeroespacial en España está distribuida por toda España</w:t>
      </w:r>
      <w:r w:rsidR="00A36A10">
        <w:t xml:space="preserve">, y esto se refleja en los </w:t>
      </w:r>
      <w:r w:rsidR="00655555">
        <w:t xml:space="preserve">miembros de la PAE, que </w:t>
      </w:r>
      <w:r w:rsidR="007B06AD">
        <w:t>reúne a las principales entidades del sector aeroespacial español con intereses en el campo de la investigación, desarrollo e innovación</w:t>
      </w:r>
      <w:r w:rsidR="00655555">
        <w:t>.</w:t>
      </w:r>
    </w:p>
    <w:p w14:paraId="662DE6F1" w14:textId="3373186D" w:rsidR="003E3A4A" w:rsidRDefault="00216A71" w:rsidP="007B06AD">
      <w:r>
        <w:rPr>
          <w:noProof/>
        </w:rPr>
        <w:lastRenderedPageBreak/>
        <w:drawing>
          <wp:anchor distT="0" distB="0" distL="114300" distR="114300" simplePos="0" relativeHeight="251677696" behindDoc="0" locked="0" layoutInCell="1" allowOverlap="1" wp14:anchorId="2CAA4699" wp14:editId="0AF63406">
            <wp:simplePos x="0" y="0"/>
            <wp:positionH relativeFrom="column">
              <wp:posOffset>-394335</wp:posOffset>
            </wp:positionH>
            <wp:positionV relativeFrom="paragraph">
              <wp:posOffset>1249680</wp:posOffset>
            </wp:positionV>
            <wp:extent cx="6236970" cy="4371340"/>
            <wp:effectExtent l="0" t="0" r="0" b="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36970" cy="4371340"/>
                    </a:xfrm>
                    <a:prstGeom prst="rect">
                      <a:avLst/>
                    </a:prstGeom>
                    <a:noFill/>
                  </pic:spPr>
                </pic:pic>
              </a:graphicData>
            </a:graphic>
          </wp:anchor>
        </w:drawing>
      </w:r>
      <w:r w:rsidR="007B06AD">
        <w:t>En el momento de redactar esta memoria</w:t>
      </w:r>
      <w:r w:rsidR="003E3A4A">
        <w:t>, forman parte de la PAE</w:t>
      </w:r>
      <w:r w:rsidR="00F265DF">
        <w:t xml:space="preserve"> </w:t>
      </w:r>
      <w:r w:rsidR="003E3A4A">
        <w:t>un total de 10</w:t>
      </w:r>
      <w:r w:rsidR="000B0CB9">
        <w:t>7</w:t>
      </w:r>
      <w:r w:rsidR="003E3A4A">
        <w:t xml:space="preserve"> entidades</w:t>
      </w:r>
      <w:r w:rsidR="004705CE">
        <w:t xml:space="preserve"> (empresas, centros tecnológicos, universidades y entidades colaboradoras)</w:t>
      </w:r>
      <w:r w:rsidR="00DF4FE3">
        <w:t xml:space="preserve">, que están </w:t>
      </w:r>
      <w:r w:rsidR="0036398E">
        <w:t>d</w:t>
      </w:r>
      <w:r w:rsidR="00357DE5">
        <w:t>istribuida</w:t>
      </w:r>
      <w:r w:rsidR="004705CE">
        <w:t>s</w:t>
      </w:r>
      <w:r w:rsidR="00357DE5">
        <w:t xml:space="preserve"> por todo el territorio nacional. La figura siguiente muestra </w:t>
      </w:r>
      <w:r w:rsidR="004705CE">
        <w:t>esa</w:t>
      </w:r>
      <w:r w:rsidR="00357DE5">
        <w:t xml:space="preserve"> distribución en un mapa esquemático. </w:t>
      </w:r>
      <w:r w:rsidR="006B1907">
        <w:t>En este mapa se sitúan las localizaciones de las sedes centrales de las distintas entidades de la PAE, sin mostrar los diversos centros de trabajo que empresas y centros tecnológicos</w:t>
      </w:r>
      <w:r w:rsidR="005B7973">
        <w:t xml:space="preserve"> que llevaría </w:t>
      </w:r>
      <w:r w:rsidR="00983941">
        <w:t>a un mapa con mayor número de localizaciones.</w:t>
      </w:r>
    </w:p>
    <w:p w14:paraId="79956EFC" w14:textId="71FC324B" w:rsidR="00C02C2C" w:rsidRPr="007B06AD" w:rsidRDefault="008A3C5A" w:rsidP="00216A71">
      <w:pPr>
        <w:jc w:val="center"/>
      </w:pPr>
      <w:proofErr w:type="spellStart"/>
      <w:r w:rsidRPr="008A3C5A">
        <w:rPr>
          <w:i/>
          <w:iCs/>
        </w:rPr>
        <w:t>Fig</w:t>
      </w:r>
      <w:proofErr w:type="spellEnd"/>
      <w:r w:rsidRPr="008A3C5A">
        <w:rPr>
          <w:i/>
          <w:iCs/>
        </w:rPr>
        <w:t xml:space="preserve"> 2 – Distribución geográfica de los miembros de la PAE</w:t>
      </w:r>
      <w:r w:rsidR="00983941">
        <w:rPr>
          <w:i/>
          <w:iCs/>
        </w:rPr>
        <w:t xml:space="preserve"> (Sedes de entidades)</w:t>
      </w:r>
    </w:p>
    <w:p w14:paraId="5FC2114D" w14:textId="77777777" w:rsidR="00BC0980" w:rsidRDefault="00BD5E64" w:rsidP="00BC0980">
      <w:pPr>
        <w:autoSpaceDE w:val="0"/>
        <w:autoSpaceDN w:val="0"/>
        <w:adjustRightInd w:val="0"/>
        <w:rPr>
          <w:rFonts w:cs="Arial"/>
        </w:rPr>
      </w:pPr>
      <w:r w:rsidRPr="00BD5E64">
        <w:rPr>
          <w:rFonts w:cs="Arial"/>
        </w:rPr>
        <w:t>Además de los miembros antes mencionados las dos entidades más importantes desde el punto de vista del I+D+I en la Administración General del Estado, la Agencia Estatal de Investigación (AEI) y el Centro para el Desarrollo Tecnológico Industrial (CDTI) forman parte de la PAE con un puesto en su Consejo Gestor. También el Colegio Oficial de Ingenieros Aeronáuticos de España (</w:t>
      </w:r>
      <w:hyperlink r:id="rId11" w:history="1">
        <w:r w:rsidRPr="00BD5E64">
          <w:rPr>
            <w:rStyle w:val="Hipervnculo"/>
            <w:rFonts w:cs="Arial"/>
            <w:color w:val="auto"/>
          </w:rPr>
          <w:t>COIAE</w:t>
        </w:r>
      </w:hyperlink>
      <w:r w:rsidRPr="00BD5E64">
        <w:rPr>
          <w:rFonts w:cs="Arial"/>
        </w:rPr>
        <w:t>) forma parte de la Plataforma.</w:t>
      </w:r>
    </w:p>
    <w:p w14:paraId="3F471E74" w14:textId="553EAFE2" w:rsidR="00BD5E64" w:rsidRDefault="00BD5E64" w:rsidP="00BC0980">
      <w:pPr>
        <w:autoSpaceDE w:val="0"/>
        <w:autoSpaceDN w:val="0"/>
        <w:adjustRightInd w:val="0"/>
        <w:rPr>
          <w:rFonts w:cs="Arial"/>
        </w:rPr>
      </w:pPr>
      <w:r w:rsidRPr="00BD5E64">
        <w:rPr>
          <w:rFonts w:cs="Arial"/>
        </w:rPr>
        <w:t xml:space="preserve">Para la organización de actos y actividades conjuntas tenemos definida la figura de la Entidad Colaboradora. En este momento hay cinco la </w:t>
      </w:r>
      <w:hyperlink r:id="rId12" w:history="1">
        <w:r w:rsidRPr="00BD5E64">
          <w:rPr>
            <w:rStyle w:val="Hipervnculo"/>
            <w:rFonts w:cs="Arial"/>
            <w:color w:val="auto"/>
          </w:rPr>
          <w:t>FECYT</w:t>
        </w:r>
      </w:hyperlink>
      <w:r w:rsidRPr="00BD5E64">
        <w:rPr>
          <w:rFonts w:cs="Arial"/>
        </w:rPr>
        <w:t xml:space="preserve"> (Fundación Española de Ciencia Y Tecnología), la revista especializada </w:t>
      </w:r>
      <w:hyperlink r:id="rId13" w:history="1">
        <w:proofErr w:type="spellStart"/>
        <w:r w:rsidRPr="00BD5E64">
          <w:rPr>
            <w:rStyle w:val="Hipervnculo"/>
            <w:rFonts w:cs="Arial"/>
            <w:i/>
            <w:color w:val="auto"/>
          </w:rPr>
          <w:t>Avion</w:t>
        </w:r>
        <w:proofErr w:type="spellEnd"/>
        <w:r w:rsidRPr="00BD5E64">
          <w:rPr>
            <w:rStyle w:val="Hipervnculo"/>
            <w:rFonts w:cs="Arial"/>
            <w:i/>
            <w:color w:val="auto"/>
          </w:rPr>
          <w:t xml:space="preserve"> </w:t>
        </w:r>
        <w:proofErr w:type="spellStart"/>
        <w:r w:rsidRPr="00BD5E64">
          <w:rPr>
            <w:rStyle w:val="Hipervnculo"/>
            <w:rFonts w:cs="Arial"/>
            <w:i/>
            <w:color w:val="auto"/>
          </w:rPr>
          <w:t>Revue</w:t>
        </w:r>
        <w:proofErr w:type="spellEnd"/>
      </w:hyperlink>
      <w:r w:rsidRPr="00BD5E64">
        <w:rPr>
          <w:rFonts w:cs="Arial"/>
        </w:rPr>
        <w:t xml:space="preserve"> y los consorcios regionales aeroespaciales de Galicia (</w:t>
      </w:r>
      <w:hyperlink r:id="rId14" w:history="1">
        <w:r w:rsidRPr="00BD5E64">
          <w:rPr>
            <w:rStyle w:val="Hipervnculo"/>
            <w:rFonts w:cs="Arial"/>
            <w:color w:val="auto"/>
          </w:rPr>
          <w:t>CAG</w:t>
        </w:r>
      </w:hyperlink>
      <w:r w:rsidRPr="00BD5E64">
        <w:rPr>
          <w:rFonts w:cs="Arial"/>
        </w:rPr>
        <w:t>), Andalucía (</w:t>
      </w:r>
      <w:hyperlink r:id="rId15" w:history="1">
        <w:r w:rsidRPr="00BD5E64">
          <w:rPr>
            <w:rStyle w:val="Hipervnculo"/>
            <w:rFonts w:cs="Arial"/>
            <w:color w:val="auto"/>
          </w:rPr>
          <w:t>Andalucía Aerospace</w:t>
        </w:r>
      </w:hyperlink>
      <w:r w:rsidRPr="00BD5E64">
        <w:rPr>
          <w:rFonts w:cs="Arial"/>
        </w:rPr>
        <w:t>) y País Vasco (</w:t>
      </w:r>
      <w:hyperlink r:id="rId16" w:history="1">
        <w:r w:rsidRPr="00BD5E64">
          <w:rPr>
            <w:rStyle w:val="Hipervnculo"/>
            <w:rFonts w:cs="Arial"/>
            <w:color w:val="auto"/>
          </w:rPr>
          <w:t>HEGAN</w:t>
        </w:r>
      </w:hyperlink>
      <w:r w:rsidRPr="00BD5E64">
        <w:rPr>
          <w:rFonts w:cs="Arial"/>
        </w:rPr>
        <w:t>).</w:t>
      </w:r>
    </w:p>
    <w:p w14:paraId="01D9F2C5" w14:textId="440CED9E" w:rsidR="002635E6" w:rsidRDefault="00BC0980" w:rsidP="008A042F">
      <w:pPr>
        <w:autoSpaceDE w:val="0"/>
        <w:autoSpaceDN w:val="0"/>
        <w:adjustRightInd w:val="0"/>
        <w:rPr>
          <w:rFonts w:cs="Arial"/>
        </w:rPr>
      </w:pPr>
      <w:r>
        <w:rPr>
          <w:rFonts w:cs="Arial"/>
        </w:rPr>
        <w:t>La actuación de la PAE es nacional.</w:t>
      </w:r>
      <w:r w:rsidR="002635E6">
        <w:rPr>
          <w:rFonts w:cs="Arial"/>
        </w:rPr>
        <w:t xml:space="preserve"> No compite con la actividad de los clústeres regionales, sino que los complementa y trabaja con ellos en actividades propias de su ámbito. Por ejemplo, de la mano de CAG colaboramos con la Agencia Gallega de Innovación (GAIN) en la iniciativa CUI (Civil UAS Initiative)</w:t>
      </w:r>
      <w:r w:rsidR="008A042F">
        <w:rPr>
          <w:rFonts w:cs="Arial"/>
        </w:rPr>
        <w:t>.</w:t>
      </w:r>
    </w:p>
    <w:p w14:paraId="047264FB" w14:textId="3F049A3E" w:rsidR="008A042F" w:rsidRDefault="008A042F" w:rsidP="00BD5E64">
      <w:pPr>
        <w:autoSpaceDE w:val="0"/>
        <w:autoSpaceDN w:val="0"/>
        <w:adjustRightInd w:val="0"/>
        <w:spacing w:after="0"/>
        <w:rPr>
          <w:rFonts w:cs="Arial"/>
        </w:rPr>
      </w:pPr>
      <w:r>
        <w:rPr>
          <w:rFonts w:cs="Arial"/>
        </w:rPr>
        <w:lastRenderedPageBreak/>
        <w:t>La PAE es miembro del comité organizador de Transfiere (Málaga) y participamos en eventos en todo el territorio nacional</w:t>
      </w:r>
    </w:p>
    <w:p w14:paraId="2E9E202E" w14:textId="77777777" w:rsidR="008A042F" w:rsidRPr="00BD5E64" w:rsidRDefault="008A042F" w:rsidP="00BD5E64">
      <w:pPr>
        <w:autoSpaceDE w:val="0"/>
        <w:autoSpaceDN w:val="0"/>
        <w:adjustRightInd w:val="0"/>
        <w:spacing w:after="0"/>
        <w:rPr>
          <w:rFonts w:cs="Arial"/>
        </w:rPr>
      </w:pPr>
    </w:p>
    <w:p w14:paraId="07A68048" w14:textId="035D5DFA" w:rsidR="00A540CB" w:rsidRDefault="00A540CB" w:rsidP="00062DF0">
      <w:pPr>
        <w:pStyle w:val="Ttulo3"/>
        <w:numPr>
          <w:ilvl w:val="1"/>
          <w:numId w:val="1"/>
        </w:numPr>
      </w:pPr>
      <w:bookmarkStart w:id="4" w:name="_Toc107299755"/>
      <w:r>
        <w:t>Oportunidad y necesidad de la actuación</w:t>
      </w:r>
      <w:bookmarkEnd w:id="4"/>
    </w:p>
    <w:p w14:paraId="305EA00E" w14:textId="50D4AA10" w:rsidR="00AF24F3" w:rsidRDefault="00AF24F3" w:rsidP="00655555">
      <w:r>
        <w:t xml:space="preserve">El sector aeroespacial es muy intensivo en I+D+i. Hay necesidad de continuas </w:t>
      </w:r>
      <w:r w:rsidR="009D2808">
        <w:t>mejoras para</w:t>
      </w:r>
      <w:r>
        <w:t xml:space="preserve"> reducir el peso, mejorar la aerodinámica, las prestaciones de los motores, reducir costes, mejorar la sostenibilidad, mantenibilidad, para permitir aplicaciones al límite de lo que la técnica puede ofrecer.</w:t>
      </w:r>
      <w:r w:rsidR="009D2808">
        <w:t xml:space="preserve"> Esto requiere un ecosistema de I+D+i fuerte y bien conectado</w:t>
      </w:r>
      <w:r w:rsidR="00836BF4">
        <w:t xml:space="preserve"> que la PAE ayuda a mantener.</w:t>
      </w:r>
    </w:p>
    <w:p w14:paraId="44B5C3D8" w14:textId="0368F106" w:rsidR="00BF2235" w:rsidRPr="001A6907" w:rsidRDefault="0022203A" w:rsidP="00655555">
      <w:pPr>
        <w:rPr>
          <w:vertAlign w:val="superscript"/>
        </w:rPr>
      </w:pPr>
      <w:r>
        <w:t>El sector aeroespacial en España es un sector industrial estratégico</w:t>
      </w:r>
      <w:r>
        <w:rPr>
          <w:rStyle w:val="Refdenotaalpie"/>
        </w:rPr>
        <w:footnoteReference w:id="5"/>
      </w:r>
      <w:r>
        <w:t xml:space="preserve"> por su peso específico en el conjunto de la producción industrial, por su papel de tracción que ejerce sobre el ecosistema innovador y otras industrias y por su capacidad de transformación de la economía y el mercado laboral. La existencia de una empresa tractora como Airbus ha permitido el desarrollo de una cadena de </w:t>
      </w:r>
      <w:r w:rsidR="00BF2235">
        <w:t>suministro muy importante, con grandes contratistas de 1</w:t>
      </w:r>
      <w:r w:rsidR="00BF2235" w:rsidRPr="00BF2235">
        <w:rPr>
          <w:vertAlign w:val="superscript"/>
        </w:rPr>
        <w:t>er</w:t>
      </w:r>
      <w:r w:rsidR="00BF2235">
        <w:t xml:space="preserve"> nivel (</w:t>
      </w:r>
      <w:proofErr w:type="spellStart"/>
      <w:r w:rsidR="00BF2235">
        <w:t>Tier</w:t>
      </w:r>
      <w:proofErr w:type="spellEnd"/>
      <w:r w:rsidR="00BF2235">
        <w:t xml:space="preserve"> 1 en la jerga aeroespacial), subcontratistas, y suministradores de equipos. En espacio, la ESA en primer lugar y los programas de la EU también han desarrollado un importante tejido industrial con empresas integradoras y suministradoras de subsistemas y equipos. La aparición del “New </w:t>
      </w:r>
      <w:proofErr w:type="spellStart"/>
      <w:r w:rsidR="00BF2235">
        <w:t>Space</w:t>
      </w:r>
      <w:proofErr w:type="spellEnd"/>
      <w:r w:rsidR="00BF2235">
        <w:t>” ha multiplicado esa capacidad integradora y, en la actualidad, hay bastantes empresas capaces de desplegar servicios satelitales a través de una constelación orbital. Mantener la competitividad industrial en este entorno exige un gran esfuerzo de I+D+i de las empresas españolas (</w:t>
      </w:r>
      <w:r w:rsidR="005849A9">
        <w:t>una media de un 9% de la facturación del sector</w:t>
      </w:r>
      <w:r w:rsidR="00983941">
        <w:t>)</w:t>
      </w:r>
      <w:r w:rsidR="001A6907">
        <w:rPr>
          <w:vertAlign w:val="superscript"/>
        </w:rPr>
        <w:t>6</w:t>
      </w:r>
    </w:p>
    <w:p w14:paraId="131A0CF1" w14:textId="5FAE292C" w:rsidR="009C3C0C" w:rsidRDefault="009C3C0C" w:rsidP="00655555">
      <w:r>
        <w:t xml:space="preserve">Todo esto </w:t>
      </w:r>
      <w:r w:rsidR="00071882">
        <w:t xml:space="preserve">ya </w:t>
      </w:r>
      <w:r>
        <w:t>justifica</w:t>
      </w:r>
      <w:r w:rsidR="00071882">
        <w:t>ría</w:t>
      </w:r>
      <w:r>
        <w:t xml:space="preserve"> el </w:t>
      </w:r>
      <w:r w:rsidR="004A78D9">
        <w:t>refuerzo del</w:t>
      </w:r>
      <w:r>
        <w:t xml:space="preserve"> ecosistema</w:t>
      </w:r>
      <w:r w:rsidR="00626199">
        <w:t xml:space="preserve"> innovador aeroespacial</w:t>
      </w:r>
      <w:r>
        <w:t xml:space="preserve"> español.</w:t>
      </w:r>
      <w:r w:rsidR="00071882">
        <w:t xml:space="preserve"> </w:t>
      </w:r>
    </w:p>
    <w:p w14:paraId="5BE1E76E" w14:textId="3832B29C" w:rsidR="002D1DD1" w:rsidRDefault="00626199" w:rsidP="00655555">
      <w:r>
        <w:t>Pero en la actualidad, el sector se encuentra sumido en un proceso de profunda</w:t>
      </w:r>
      <w:r w:rsidR="00A24A8D">
        <w:t xml:space="preserve"> transformación. Por una </w:t>
      </w:r>
      <w:r w:rsidR="002D1DD1">
        <w:t>parte,</w:t>
      </w:r>
      <w:r w:rsidR="00A24A8D">
        <w:t xml:space="preserve"> debe recuperarse de los efectos de la pandemia que han sido enormes en la aviación (con una caída de un 19% en la facturación, principalmente debida a la aviación comercial, </w:t>
      </w:r>
      <w:r w:rsidR="002D1DD1">
        <w:t>el subsector más importante desde el punto de vista económico, con una reducción del 36%)</w:t>
      </w:r>
      <w:r w:rsidR="002D1DD1">
        <w:rPr>
          <w:rStyle w:val="Refdenotaalpie"/>
        </w:rPr>
        <w:footnoteReference w:id="6"/>
      </w:r>
    </w:p>
    <w:p w14:paraId="69179B54" w14:textId="09FD8842" w:rsidR="009C3C0C" w:rsidRDefault="002D1DD1" w:rsidP="00655555">
      <w:r>
        <w:t>Por otra parte, está directamente afectado por las dos principales transiciones en torno a las que se estructuran gran parte de las políticas europeas: la transición ecológica y la transformación digital.</w:t>
      </w:r>
      <w:r w:rsidR="00530C96">
        <w:t xml:space="preserve"> Debido a esto, el sector aeroespacial se enfrenta a 4 grandes retos:</w:t>
      </w:r>
    </w:p>
    <w:p w14:paraId="5E60F2F0" w14:textId="5F6CD9CF" w:rsidR="00530C96" w:rsidRDefault="00530C96">
      <w:pPr>
        <w:pStyle w:val="Prrafodelista"/>
        <w:numPr>
          <w:ilvl w:val="0"/>
          <w:numId w:val="32"/>
        </w:numPr>
      </w:pPr>
      <w:r>
        <w:t>La descarbonización de la aviación</w:t>
      </w:r>
    </w:p>
    <w:p w14:paraId="6DECC20C" w14:textId="2CC78C22" w:rsidR="00530C96" w:rsidRDefault="00530C96">
      <w:pPr>
        <w:pStyle w:val="Prrafodelista"/>
        <w:numPr>
          <w:ilvl w:val="0"/>
          <w:numId w:val="32"/>
        </w:numPr>
      </w:pPr>
      <w:r>
        <w:t>La irrupción de los UAS (remotamente tripulados y autónomos)</w:t>
      </w:r>
    </w:p>
    <w:p w14:paraId="7E57CF29" w14:textId="48FDB85D" w:rsidR="00530C96" w:rsidRDefault="00FC3903">
      <w:pPr>
        <w:pStyle w:val="Prrafodelista"/>
        <w:numPr>
          <w:ilvl w:val="0"/>
          <w:numId w:val="32"/>
        </w:numPr>
      </w:pPr>
      <w:r>
        <w:t xml:space="preserve">La trasformación del sector espacial con el “New </w:t>
      </w:r>
      <w:proofErr w:type="spellStart"/>
      <w:r>
        <w:t>Space</w:t>
      </w:r>
      <w:proofErr w:type="spellEnd"/>
      <w:r>
        <w:t>” y el aprovechamiento de los datos provenientes del espacio</w:t>
      </w:r>
    </w:p>
    <w:p w14:paraId="489698B5" w14:textId="22341267" w:rsidR="00FC3903" w:rsidRDefault="00FC3903">
      <w:pPr>
        <w:pStyle w:val="Prrafodelista"/>
        <w:numPr>
          <w:ilvl w:val="0"/>
          <w:numId w:val="32"/>
        </w:numPr>
      </w:pPr>
      <w:r>
        <w:t>Mejora de la competitividad y la digitalización del sector</w:t>
      </w:r>
    </w:p>
    <w:p w14:paraId="548D94BD" w14:textId="1D042782" w:rsidR="00FC3903" w:rsidRPr="00FC3903" w:rsidRDefault="00FC3903" w:rsidP="00FC3903">
      <w:pPr>
        <w:rPr>
          <w:u w:val="single"/>
        </w:rPr>
      </w:pPr>
      <w:r w:rsidRPr="00FC3903">
        <w:rPr>
          <w:u w:val="single"/>
        </w:rPr>
        <w:t>La descarbonización de la aviación</w:t>
      </w:r>
    </w:p>
    <w:p w14:paraId="436C55E2" w14:textId="05F36A7D" w:rsidR="00FC3903" w:rsidRDefault="004037C8" w:rsidP="00FC3903">
      <w:r>
        <w:t>El Pacto Verde Europeo</w:t>
      </w:r>
      <w:r w:rsidR="001A6907">
        <w:t xml:space="preserve"> (Green Deal)</w:t>
      </w:r>
      <w:r>
        <w:t xml:space="preserve"> marca como objetivo que en el año 2050 las emisiones netas de gases de efecto invernadero sean cero. En el </w:t>
      </w:r>
      <w:proofErr w:type="spellStart"/>
      <w:r>
        <w:t>Fit</w:t>
      </w:r>
      <w:proofErr w:type="spellEnd"/>
      <w:r>
        <w:t xml:space="preserve"> </w:t>
      </w:r>
      <w:proofErr w:type="spellStart"/>
      <w:r>
        <w:t>for</w:t>
      </w:r>
      <w:proofErr w:type="spellEnd"/>
      <w:r>
        <w:t xml:space="preserve"> 55, la Comisión Europea quiere reducir estas emisiones en el año 2030 al 55% de </w:t>
      </w:r>
      <w:r w:rsidR="007811E0">
        <w:t>los niveles de 1990.</w:t>
      </w:r>
    </w:p>
    <w:p w14:paraId="46AA815C" w14:textId="417DBB30" w:rsidR="007811E0" w:rsidRDefault="007811E0" w:rsidP="00FC3903">
      <w:r>
        <w:t xml:space="preserve">La reducción de las emisiones en la aviación </w:t>
      </w:r>
      <w:r w:rsidR="00BF6FA7">
        <w:t xml:space="preserve">es un problema más complicado que en otros sectores industriales porque en la propulsión hay un factor importante: la energía específica necesaria para </w:t>
      </w:r>
      <w:r w:rsidR="00BF6FA7">
        <w:lastRenderedPageBreak/>
        <w:t>ascender y mantener el avión en vuelo.</w:t>
      </w:r>
      <w:r w:rsidR="001A6907">
        <w:t xml:space="preserve"> Esta energía específica es muy alta en los combustibles fósiles actuales.</w:t>
      </w:r>
    </w:p>
    <w:p w14:paraId="6C415404" w14:textId="104A1E6C" w:rsidR="00BF6FA7" w:rsidRDefault="00BF6FA7" w:rsidP="00FC3903">
      <w:r>
        <w:t>Para conseguir la reducción, la estrategia de la aviación es considerar una “cesta” de medidas:</w:t>
      </w:r>
    </w:p>
    <w:p w14:paraId="067DC352" w14:textId="27AAF95B" w:rsidR="00BF6FA7" w:rsidRDefault="00BF6FA7">
      <w:pPr>
        <w:pStyle w:val="Prrafodelista"/>
        <w:numPr>
          <w:ilvl w:val="0"/>
          <w:numId w:val="33"/>
        </w:numPr>
      </w:pPr>
      <w:r>
        <w:t xml:space="preserve">Mejoras en navegación </w:t>
      </w:r>
      <w:r w:rsidR="00F32B4D">
        <w:t>y operaciones (en tierra, en vuelo, utilización del espacio aéreo, optimización de trayectorias). Estas mejoras se consiguen a través de innovaciones en la línea marcada por el programa europeo SESAR.</w:t>
      </w:r>
    </w:p>
    <w:p w14:paraId="652CD520" w14:textId="1AA94F93" w:rsidR="00F32B4D" w:rsidRDefault="00F32B4D">
      <w:pPr>
        <w:pStyle w:val="Prrafodelista"/>
        <w:numPr>
          <w:ilvl w:val="0"/>
          <w:numId w:val="33"/>
        </w:numPr>
      </w:pPr>
      <w:r>
        <w:t xml:space="preserve">Utilización de combustibles sostenibles (SAF = </w:t>
      </w:r>
      <w:proofErr w:type="spellStart"/>
      <w:r>
        <w:t>Sustainable</w:t>
      </w:r>
      <w:proofErr w:type="spellEnd"/>
      <w:r>
        <w:t xml:space="preserve"> Air Fuel). Lo que lleva a innovaciones para adaptar los motores a estos combustibles y a la certificación de los aviones para su uso</w:t>
      </w:r>
    </w:p>
    <w:p w14:paraId="6C5E6BA1" w14:textId="7A840A81" w:rsidR="00F32B4D" w:rsidRDefault="00F32B4D">
      <w:pPr>
        <w:pStyle w:val="Prrafodelista"/>
        <w:numPr>
          <w:ilvl w:val="0"/>
          <w:numId w:val="33"/>
        </w:numPr>
      </w:pPr>
      <w:r>
        <w:t xml:space="preserve">Mejoras tecnológicas en motores y aeronaves: </w:t>
      </w:r>
      <w:r w:rsidR="00944944">
        <w:t>introducción</w:t>
      </w:r>
      <w:r>
        <w:t xml:space="preserve"> de la propulsión eléctrica</w:t>
      </w:r>
      <w:r w:rsidR="00944944">
        <w:t>, híbrida, motores más eficientes, uso del hidrógeno como vector energético en los aviones, bien para alimentar pilas de combustible o directamente a los motores. La introducción del hidrógeno o soluciones eléctricas o híbridas en las aeronaves implica el cambio de configuración de las mismas, llevando a una auténtica revolución en el diseño de las aeronaves.</w:t>
      </w:r>
    </w:p>
    <w:p w14:paraId="3693F3FF" w14:textId="4EBD57BB" w:rsidR="00944944" w:rsidRPr="002D1DD1" w:rsidRDefault="00944944">
      <w:pPr>
        <w:pStyle w:val="Prrafodelista"/>
        <w:numPr>
          <w:ilvl w:val="0"/>
          <w:numId w:val="33"/>
        </w:numPr>
      </w:pPr>
      <w:r>
        <w:t>Compen</w:t>
      </w:r>
      <w:r w:rsidR="006E626B">
        <w:t xml:space="preserve">sación de las emisiones realizadas por medio de un sistema de compra de derechos de emisiones (el sistema CORSIA) que es una solución transitoria que se irá modulando a medida que se vayan introduciendo las reducciones conseguidas por las tres medidas anteriores. </w:t>
      </w:r>
    </w:p>
    <w:p w14:paraId="2A0DD0BF" w14:textId="11BBA5C1" w:rsidR="00836BF4" w:rsidRDefault="005E2E53" w:rsidP="00655555">
      <w:r>
        <w:t>Las tres primeras necesitan de un gran esfuerzo de I+D+i involucrado a todo el ecosistema innovador. Van a suponer una revolución en la</w:t>
      </w:r>
      <w:r w:rsidR="00DB1A7F">
        <w:t xml:space="preserve"> operación y </w:t>
      </w:r>
      <w:r>
        <w:t>configuración de los aviones</w:t>
      </w:r>
      <w:r w:rsidR="00423E7A">
        <w:t>.</w:t>
      </w:r>
    </w:p>
    <w:p w14:paraId="32CBDA44" w14:textId="400B6694" w:rsidR="00423E7A" w:rsidRPr="00AF24F3" w:rsidRDefault="00423E7A" w:rsidP="00423E7A">
      <w:pPr>
        <w:jc w:val="center"/>
      </w:pPr>
      <w:r>
        <w:rPr>
          <w:noProof/>
        </w:rPr>
        <w:drawing>
          <wp:inline distT="0" distB="0" distL="0" distR="0" wp14:anchorId="7883B1D5" wp14:editId="223679C3">
            <wp:extent cx="3938270" cy="2615565"/>
            <wp:effectExtent l="38100" t="38100" r="100330" b="8953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938270" cy="2615565"/>
                    </a:xfrm>
                    <a:prstGeom prst="rect">
                      <a:avLst/>
                    </a:prstGeom>
                    <a:noFill/>
                    <a:effectLst>
                      <a:outerShdw blurRad="50800" dist="38100" dir="2700000" algn="tl" rotWithShape="0">
                        <a:prstClr val="black">
                          <a:alpha val="40000"/>
                        </a:prstClr>
                      </a:outerShdw>
                    </a:effectLst>
                  </pic:spPr>
                </pic:pic>
              </a:graphicData>
            </a:graphic>
          </wp:inline>
        </w:drawing>
      </w:r>
    </w:p>
    <w:p w14:paraId="5EAAF79F" w14:textId="5E2186C1" w:rsidR="00AF24F3" w:rsidRPr="00423E7A" w:rsidRDefault="00423E7A" w:rsidP="00423E7A">
      <w:pPr>
        <w:jc w:val="center"/>
        <w:rPr>
          <w:i/>
          <w:iCs/>
        </w:rPr>
      </w:pPr>
      <w:proofErr w:type="spellStart"/>
      <w:r w:rsidRPr="00423E7A">
        <w:rPr>
          <w:i/>
          <w:iCs/>
        </w:rPr>
        <w:t>Fig</w:t>
      </w:r>
      <w:proofErr w:type="spellEnd"/>
      <w:r w:rsidRPr="00423E7A">
        <w:rPr>
          <w:i/>
          <w:iCs/>
        </w:rPr>
        <w:t xml:space="preserve"> 3 – Concepto de avión híbrido Airbus</w:t>
      </w:r>
    </w:p>
    <w:p w14:paraId="13C85F98" w14:textId="4109AEA8" w:rsidR="00093A71" w:rsidRDefault="00423E7A" w:rsidP="00655555">
      <w:r w:rsidRPr="00423E7A">
        <w:t>El uso del</w:t>
      </w:r>
      <w:r>
        <w:t xml:space="preserve"> hidrógeno verde como vector energético</w:t>
      </w:r>
      <w:r w:rsidR="00093A71">
        <w:t xml:space="preserve"> en lugar de queroseno tiene la gran ventaja de</w:t>
      </w:r>
      <w:r w:rsidR="001A6907">
        <w:t xml:space="preserve"> tener mejor energía específica</w:t>
      </w:r>
      <w:r w:rsidR="00005014">
        <w:t xml:space="preserve"> y </w:t>
      </w:r>
      <w:r w:rsidR="00093A71">
        <w:t>elimina</w:t>
      </w:r>
      <w:r w:rsidR="00005014">
        <w:t>r</w:t>
      </w:r>
      <w:r w:rsidR="00093A71">
        <w:t xml:space="preserve"> por completo las emisiones de </w:t>
      </w:r>
      <w:proofErr w:type="gramStart"/>
      <w:r w:rsidR="00093A71">
        <w:t>CO</w:t>
      </w:r>
      <w:r w:rsidR="00093A71">
        <w:rPr>
          <w:vertAlign w:val="subscript"/>
        </w:rPr>
        <w:t>2</w:t>
      </w:r>
      <w:proofErr w:type="gramEnd"/>
      <w:r w:rsidR="00093A71">
        <w:t xml:space="preserve"> pero, a cambio, implica complicaciones en el diseño debido a la necesidad de almacenarlo líquido, a una temperara de -250</w:t>
      </w:r>
      <w:r w:rsidR="00093A71">
        <w:rPr>
          <w:rFonts w:cs="Times New Roman"/>
        </w:rPr>
        <w:t>°</w:t>
      </w:r>
      <w:r w:rsidR="00093A71">
        <w:t xml:space="preserve"> C.</w:t>
      </w:r>
    </w:p>
    <w:p w14:paraId="76453DCF" w14:textId="5843D5AF" w:rsidR="00093A71" w:rsidRDefault="00DB1A7F" w:rsidP="00655555">
      <w:r>
        <w:t>P</w:t>
      </w:r>
      <w:r w:rsidR="00281050">
        <w:t>or otra parte</w:t>
      </w:r>
      <w:r w:rsidR="00005014">
        <w:t>, el cambio logístico en tierra es revolucionario</w:t>
      </w:r>
      <w:r w:rsidR="00281050">
        <w:t xml:space="preserve">, </w:t>
      </w:r>
      <w:r>
        <w:t xml:space="preserve">se necesita </w:t>
      </w:r>
      <w:r w:rsidR="00005014">
        <w:t>d</w:t>
      </w:r>
      <w:r>
        <w:t xml:space="preserve">esarrollar </w:t>
      </w:r>
      <w:r w:rsidR="00281050">
        <w:t>las tecnologías de generación del mismo de forma sostenible, su transporte, almacenamiento</w:t>
      </w:r>
      <w:r>
        <w:t xml:space="preserve"> y</w:t>
      </w:r>
      <w:r w:rsidR="00281050">
        <w:t xml:space="preserve"> disponibilidad en todos los aeropuertos del mundo, regulación, etc. Esto no está directamente ligado a las tecnologías en </w:t>
      </w:r>
      <w:r w:rsidR="00457AB5">
        <w:t>avión,</w:t>
      </w:r>
      <w:r w:rsidR="00281050">
        <w:t xml:space="preserve"> pero es necesario coordinar los esfuerzos de AENA </w:t>
      </w:r>
      <w:r w:rsidR="00281050">
        <w:lastRenderedPageBreak/>
        <w:t xml:space="preserve">(Aeropuertos), Ministerio de Transporte (AESA y </w:t>
      </w:r>
      <w:r w:rsidR="00457AB5">
        <w:t>Dirección</w:t>
      </w:r>
      <w:r w:rsidR="00281050">
        <w:t xml:space="preserve"> </w:t>
      </w:r>
      <w:proofErr w:type="spellStart"/>
      <w:r w:rsidR="00281050">
        <w:t>Gral</w:t>
      </w:r>
      <w:proofErr w:type="spellEnd"/>
      <w:r w:rsidR="00281050">
        <w:t xml:space="preserve"> </w:t>
      </w:r>
      <w:r w:rsidR="00457AB5">
        <w:t>Aviación</w:t>
      </w:r>
      <w:r w:rsidR="00281050">
        <w:t xml:space="preserve"> Civil), Líneas Aéreas, Fabricantes, Empresas productoras de combustibles, </w:t>
      </w:r>
      <w:r w:rsidR="00457AB5">
        <w:t>entidades especialistas en hidrógeno (Generación, transporte, almacenamiento, equipamiento).</w:t>
      </w:r>
    </w:p>
    <w:p w14:paraId="37255DD3" w14:textId="0C990CDA" w:rsidR="00457AB5" w:rsidRDefault="00457AB5" w:rsidP="00655555">
      <w:r>
        <w:t xml:space="preserve">Para conseguirlo, la PAE está impulsando la </w:t>
      </w:r>
      <w:r w:rsidR="000217E0">
        <w:t xml:space="preserve">creación de la </w:t>
      </w:r>
      <w:r>
        <w:t xml:space="preserve">Alianza para el Uso del H2 en la Aviación, una alianza transversal con todos los actores mencionados anteriormente, con la intención de poner de acuerdo a oferta y demanda del hidrógeno en la aviación, impulsar el uso de combustibles sintéticos fabricados a partir de hidrógeno verde y a transferir conocimiento de los centros tecnológicos, universidades y empresas ligadas al hidrógeno al </w:t>
      </w:r>
      <w:r w:rsidR="000217E0">
        <w:t>diseño</w:t>
      </w:r>
      <w:r>
        <w:t xml:space="preserve"> de las aeronaves. Esperamos consolidar la Alianza </w:t>
      </w:r>
      <w:r w:rsidR="000217E0">
        <w:t>con resultados tangibles en el próximo bienio 2023-2024.</w:t>
      </w:r>
    </w:p>
    <w:p w14:paraId="5EF2EF0E" w14:textId="28C9C600" w:rsidR="000217E0" w:rsidRDefault="000217E0" w:rsidP="00655555"/>
    <w:p w14:paraId="5FBDC6A3" w14:textId="428EE138" w:rsidR="000217E0" w:rsidRPr="000217E0" w:rsidRDefault="000217E0" w:rsidP="00655555">
      <w:pPr>
        <w:rPr>
          <w:u w:val="single"/>
        </w:rPr>
      </w:pPr>
      <w:r w:rsidRPr="000217E0">
        <w:rPr>
          <w:u w:val="single"/>
        </w:rPr>
        <w:t>La irrupción de los UAS</w:t>
      </w:r>
    </w:p>
    <w:p w14:paraId="5C09F613" w14:textId="270B40D4" w:rsidR="00093A71" w:rsidRDefault="00DB1A7F" w:rsidP="00655555">
      <w:r>
        <w:t xml:space="preserve">Los UAS representan un mercado de gran crecimiento potencial. </w:t>
      </w:r>
      <w:r w:rsidR="006104EE">
        <w:t xml:space="preserve">Sus aplicaciones van desde la Defensa, donde serán una parte importante del futuro sistema de combate aéreo europeo, </w:t>
      </w:r>
      <w:r w:rsidR="00CB1417">
        <w:t xml:space="preserve">Seguridad, </w:t>
      </w:r>
      <w:r w:rsidR="006104EE">
        <w:t xml:space="preserve">hasta aplicaciones civiles: sistemas de transporte y de movilidad </w:t>
      </w:r>
      <w:r w:rsidR="00CB1417">
        <w:t>urbana, así como otros servicios que aprovechen las ventajas de una visión aérea.</w:t>
      </w:r>
    </w:p>
    <w:p w14:paraId="61F90A0F" w14:textId="75E77759" w:rsidR="006104EE" w:rsidRDefault="00CB1417" w:rsidP="00655555">
      <w:r>
        <w:t>Su desarrollo ha sido enorme en estos últimos años</w:t>
      </w:r>
      <w:r w:rsidR="00383BA8">
        <w:t>, pero lo será aún más una vez se resuelva el problema de la integración en el espacio aéreo de las categorías de vehículos de mayor peso y riesgo de operación (las llamadas categoría específica y certificada). Esta integración está prevista para comienzos de 2023</w:t>
      </w:r>
      <w:r w:rsidR="006A11EA">
        <w:t>.</w:t>
      </w:r>
    </w:p>
    <w:p w14:paraId="4BDA99B3" w14:textId="1A06DC0C" w:rsidR="006A11EA" w:rsidRDefault="006A11EA" w:rsidP="00655555">
      <w:r>
        <w:t>La PAE publicó a principios de 2021 el documento “Prioridades de I+D+I en UAS” con lo que será una buena oportunidad para actualizarlo e intensificar la colaboración de Universidades, Centros Tecnológicos y Empresas para trabajar en las líneas prioritarias identificadas.</w:t>
      </w:r>
    </w:p>
    <w:p w14:paraId="14346518" w14:textId="41C2DC3F" w:rsidR="006A11EA" w:rsidRDefault="00E55975" w:rsidP="00655555">
      <w:r>
        <w:t>Para facilitar estas colaboraciones, la PAE preparará un mapa de capacidades de desarrollo y de ensayo lo que, a su vez, facilitará la posibilidad de colaboraciones internacionales. Hay que resaltar que España tiene unas condiciones óptimas para el desarrollo y ensayo de estos sistemas (por infraestructuras, calificación profesional, condiciones climáticas y densidad de tráfico aéreo)</w:t>
      </w:r>
    </w:p>
    <w:p w14:paraId="2FC629F8" w14:textId="0A88835E" w:rsidR="00677045" w:rsidRDefault="00677045" w:rsidP="00655555">
      <w:pPr>
        <w:rPr>
          <w:noProof/>
        </w:rPr>
      </w:pPr>
      <w:r>
        <w:rPr>
          <w:noProof/>
        </w:rPr>
        <w:drawing>
          <wp:inline distT="0" distB="0" distL="0" distR="0" wp14:anchorId="32246486" wp14:editId="39313093">
            <wp:extent cx="5376545" cy="2432957"/>
            <wp:effectExtent l="38100" t="38100" r="90805" b="10096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b="15079"/>
                    <a:stretch/>
                  </pic:blipFill>
                  <pic:spPr bwMode="auto">
                    <a:xfrm>
                      <a:off x="0" y="0"/>
                      <a:ext cx="5377543" cy="2433409"/>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p>
    <w:p w14:paraId="4B275119" w14:textId="6040BC1A" w:rsidR="006A1E93" w:rsidRPr="00C327FB" w:rsidRDefault="006A1E93" w:rsidP="004823E7">
      <w:pPr>
        <w:jc w:val="center"/>
        <w:rPr>
          <w:i/>
          <w:iCs/>
        </w:rPr>
      </w:pPr>
      <w:proofErr w:type="spellStart"/>
      <w:r w:rsidRPr="00C327FB">
        <w:rPr>
          <w:i/>
          <w:iCs/>
        </w:rPr>
        <w:t>Fig</w:t>
      </w:r>
      <w:proofErr w:type="spellEnd"/>
      <w:r w:rsidRPr="00C327FB">
        <w:rPr>
          <w:i/>
          <w:iCs/>
        </w:rPr>
        <w:t xml:space="preserve"> X </w:t>
      </w:r>
      <w:r w:rsidR="004823E7" w:rsidRPr="00C327FB">
        <w:rPr>
          <w:i/>
          <w:iCs/>
        </w:rPr>
        <w:t>–</w:t>
      </w:r>
      <w:r w:rsidRPr="00C327FB">
        <w:rPr>
          <w:i/>
          <w:iCs/>
        </w:rPr>
        <w:t xml:space="preserve"> C</w:t>
      </w:r>
      <w:r w:rsidR="004823E7" w:rsidRPr="00C327FB">
        <w:rPr>
          <w:i/>
          <w:iCs/>
        </w:rPr>
        <w:t>entro ATLAS en Villacarrillo (Jaén)</w:t>
      </w:r>
    </w:p>
    <w:p w14:paraId="2AF8E786" w14:textId="77777777" w:rsidR="00677045" w:rsidRDefault="00677045" w:rsidP="00655555">
      <w:pPr>
        <w:rPr>
          <w:u w:val="single"/>
        </w:rPr>
      </w:pPr>
    </w:p>
    <w:p w14:paraId="5C5115B3" w14:textId="2F2148F7" w:rsidR="00E55975" w:rsidRPr="00E55975" w:rsidRDefault="00E55975" w:rsidP="00655555">
      <w:pPr>
        <w:rPr>
          <w:u w:val="single"/>
        </w:rPr>
      </w:pPr>
      <w:r w:rsidRPr="00E55975">
        <w:rPr>
          <w:u w:val="single"/>
        </w:rPr>
        <w:lastRenderedPageBreak/>
        <w:t>Espacio</w:t>
      </w:r>
    </w:p>
    <w:p w14:paraId="2C0B09C9" w14:textId="476246A6" w:rsidR="00E55975" w:rsidRDefault="00750593" w:rsidP="00655555">
      <w:r>
        <w:t xml:space="preserve">En el año 2021, la Unión Europea lanzó su nuevo programa espacial, estableciendo una agenda muy ambiciosa para conseguir un ecosistema europeo más innovador, dinámico y resiliente. Se pretende conseguir una mayor soberanía en </w:t>
      </w:r>
      <w:r w:rsidR="00D47C88">
        <w:t>las infraestructuras espaciales</w:t>
      </w:r>
      <w:r>
        <w:t xml:space="preserve"> que soportan </w:t>
      </w:r>
      <w:r w:rsidR="00D47C88">
        <w:t>un gran número</w:t>
      </w:r>
      <w:r>
        <w:t xml:space="preserve"> de aplicaciones: navegación, telecomunicaciones, observación de la Tierra, </w:t>
      </w:r>
      <w:r w:rsidR="00D47C88">
        <w:t>meteorología entre otros.</w:t>
      </w:r>
    </w:p>
    <w:p w14:paraId="203D205A" w14:textId="61313AB4" w:rsidR="00D47C88" w:rsidRDefault="00D47C88" w:rsidP="00655555">
      <w:r>
        <w:t xml:space="preserve">El programa incluye: continuar con el desarrollo de </w:t>
      </w:r>
      <w:proofErr w:type="spellStart"/>
      <w:r>
        <w:t>Copernicus</w:t>
      </w:r>
      <w:proofErr w:type="spellEnd"/>
      <w:r>
        <w:t xml:space="preserve"> (Observación de la Tierra), Galileo 2ª generación (Navegación), EGNOS, Comunicaciones gubernamentales (</w:t>
      </w:r>
      <w:proofErr w:type="spellStart"/>
      <w:r>
        <w:t>Govsatcom</w:t>
      </w:r>
      <w:proofErr w:type="spellEnd"/>
      <w:r>
        <w:t xml:space="preserve">), Seguridad Espacial (SSA/SST/STM) así como una constelación de satélites de </w:t>
      </w:r>
      <w:r w:rsidR="00D004A0">
        <w:t>comunicaciones para asegurar una gran cobertura en toda Europa.</w:t>
      </w:r>
    </w:p>
    <w:p w14:paraId="1349AEE2" w14:textId="6DE5A108" w:rsidR="00D004A0" w:rsidRDefault="00D004A0" w:rsidP="00655555">
      <w:r>
        <w:t xml:space="preserve">Además, hay varias iniciativas comerciales para lanzar constelaciones de satélites de comunicaciones para permitir el desarrollo del </w:t>
      </w:r>
      <w:proofErr w:type="spellStart"/>
      <w:r>
        <w:t>IoT</w:t>
      </w:r>
      <w:proofErr w:type="spellEnd"/>
      <w:r>
        <w:t xml:space="preserve"> y que están planteadas </w:t>
      </w:r>
      <w:r w:rsidR="0042331D">
        <w:t xml:space="preserve">con financiación privada en el modelo “New </w:t>
      </w:r>
      <w:proofErr w:type="spellStart"/>
      <w:r w:rsidR="0042331D">
        <w:t>Space</w:t>
      </w:r>
      <w:proofErr w:type="spellEnd"/>
      <w:r w:rsidR="0042331D">
        <w:t>”.</w:t>
      </w:r>
    </w:p>
    <w:p w14:paraId="7ED2A32D" w14:textId="4067EC6B" w:rsidR="00D004A0" w:rsidRDefault="00D004A0" w:rsidP="00655555">
      <w:r>
        <w:t xml:space="preserve">Estos programas son una oportunidad para el sector espacial tradicional pero también para el “New </w:t>
      </w:r>
      <w:proofErr w:type="spellStart"/>
      <w:r>
        <w:t>Space</w:t>
      </w:r>
      <w:proofErr w:type="spellEnd"/>
      <w:r>
        <w:t xml:space="preserve">” en donde están surgiendo muchas empresas spin off de universidades </w:t>
      </w:r>
      <w:proofErr w:type="spellStart"/>
      <w:r>
        <w:t>cpn</w:t>
      </w:r>
      <w:proofErr w:type="spellEnd"/>
      <w:r>
        <w:t xml:space="preserve"> soluciones tecnológicas avanzadas.</w:t>
      </w:r>
    </w:p>
    <w:p w14:paraId="393D15BC" w14:textId="78FCCD0D" w:rsidR="00D47C88" w:rsidRDefault="0042331D" w:rsidP="00655555">
      <w:r>
        <w:t xml:space="preserve">La PAE realizará un análisis de las capacidades de New </w:t>
      </w:r>
      <w:proofErr w:type="spellStart"/>
      <w:r>
        <w:t>Space</w:t>
      </w:r>
      <w:proofErr w:type="spellEnd"/>
      <w:r>
        <w:t xml:space="preserve"> en España y fomentará la colaboración </w:t>
      </w:r>
      <w:r w:rsidR="008565BE">
        <w:t>del ecosistema</w:t>
      </w:r>
      <w:r>
        <w:t xml:space="preserve"> para esas nuevas oportunidades</w:t>
      </w:r>
      <w:r w:rsidR="008565BE">
        <w:t>.</w:t>
      </w:r>
    </w:p>
    <w:p w14:paraId="1553687B" w14:textId="4BC93477" w:rsidR="0076151C" w:rsidRDefault="0076151C" w:rsidP="00ED0F94">
      <w:pPr>
        <w:jc w:val="center"/>
      </w:pPr>
      <w:r>
        <w:rPr>
          <w:noProof/>
        </w:rPr>
        <w:drawing>
          <wp:inline distT="0" distB="0" distL="0" distR="0" wp14:anchorId="01311BDC" wp14:editId="05ECFCE7">
            <wp:extent cx="5300743" cy="3457907"/>
            <wp:effectExtent l="38100" t="38100" r="90805" b="1047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2532" cy="3465598"/>
                    </a:xfrm>
                    <a:prstGeom prst="rect">
                      <a:avLst/>
                    </a:prstGeom>
                    <a:noFill/>
                    <a:effectLst>
                      <a:outerShdw blurRad="50800" dist="38100" dir="2700000" algn="tl" rotWithShape="0">
                        <a:prstClr val="black">
                          <a:alpha val="40000"/>
                        </a:prstClr>
                      </a:outerShdw>
                    </a:effectLst>
                  </pic:spPr>
                </pic:pic>
              </a:graphicData>
            </a:graphic>
          </wp:inline>
        </w:drawing>
      </w:r>
    </w:p>
    <w:p w14:paraId="6E20C81E" w14:textId="12E5995E" w:rsidR="008565BE" w:rsidRPr="0076151C" w:rsidRDefault="0076151C" w:rsidP="0076151C">
      <w:pPr>
        <w:jc w:val="center"/>
        <w:rPr>
          <w:i/>
          <w:iCs/>
        </w:rPr>
      </w:pPr>
      <w:proofErr w:type="spellStart"/>
      <w:r w:rsidRPr="0076151C">
        <w:rPr>
          <w:i/>
          <w:iCs/>
        </w:rPr>
        <w:t>Fig</w:t>
      </w:r>
      <w:proofErr w:type="spellEnd"/>
      <w:r w:rsidRPr="0076151C">
        <w:rPr>
          <w:i/>
          <w:iCs/>
        </w:rPr>
        <w:t xml:space="preserve"> X – El lanzador Miura 1 de PLD </w:t>
      </w:r>
      <w:proofErr w:type="spellStart"/>
      <w:r w:rsidRPr="0076151C">
        <w:rPr>
          <w:i/>
          <w:iCs/>
        </w:rPr>
        <w:t>Space</w:t>
      </w:r>
      <w:proofErr w:type="spellEnd"/>
    </w:p>
    <w:p w14:paraId="6FD2B08F" w14:textId="24B74FBA" w:rsidR="0076151C" w:rsidRDefault="0076151C" w:rsidP="00655555">
      <w:pPr>
        <w:rPr>
          <w:u w:val="single"/>
        </w:rPr>
      </w:pPr>
    </w:p>
    <w:p w14:paraId="277A5E8D" w14:textId="1C8A01BF" w:rsidR="005B31E4" w:rsidRDefault="005B31E4" w:rsidP="00655555">
      <w:pPr>
        <w:rPr>
          <w:u w:val="single"/>
        </w:rPr>
      </w:pPr>
    </w:p>
    <w:p w14:paraId="7571AA8A" w14:textId="77777777" w:rsidR="005B31E4" w:rsidRDefault="005B31E4" w:rsidP="00655555">
      <w:pPr>
        <w:rPr>
          <w:u w:val="single"/>
        </w:rPr>
      </w:pPr>
    </w:p>
    <w:p w14:paraId="6AA57978" w14:textId="0D3971E2" w:rsidR="008565BE" w:rsidRPr="008565BE" w:rsidRDefault="008565BE" w:rsidP="00655555">
      <w:pPr>
        <w:rPr>
          <w:u w:val="single"/>
        </w:rPr>
      </w:pPr>
      <w:r w:rsidRPr="008565BE">
        <w:rPr>
          <w:u w:val="single"/>
        </w:rPr>
        <w:lastRenderedPageBreak/>
        <w:t xml:space="preserve">Mejora de la competitividad y Digitalización </w:t>
      </w:r>
    </w:p>
    <w:p w14:paraId="14165BB1" w14:textId="3DFF7D42" w:rsidR="0042331D" w:rsidRDefault="001D73A3" w:rsidP="00655555">
      <w:r>
        <w:t xml:space="preserve">La transformación digital </w:t>
      </w:r>
      <w:r w:rsidR="0076151C">
        <w:t>es uno de los grandes retos a los que la economía española se enfrenta. El sector aeroespacial no es una excepción y también requiere una adaptación digital para mantener su competitividad.</w:t>
      </w:r>
    </w:p>
    <w:p w14:paraId="0D7519A2" w14:textId="051F0D37" w:rsidR="0076151C" w:rsidRDefault="0076151C" w:rsidP="00655555">
      <w:r>
        <w:t xml:space="preserve">La PAE </w:t>
      </w:r>
      <w:r w:rsidR="00C327FB">
        <w:t>trabajará también para fomentar la colaboración de todo el sistema para mejorar y mantener la competitividad a través de la digitalización en la cadena de valor.</w:t>
      </w:r>
    </w:p>
    <w:p w14:paraId="652A97A2" w14:textId="2E08050F" w:rsidR="00C327FB" w:rsidRDefault="00C327FB" w:rsidP="00655555"/>
    <w:p w14:paraId="04B6D6D0" w14:textId="025E597A" w:rsidR="00C327FB" w:rsidRPr="00C327FB" w:rsidRDefault="00C327FB" w:rsidP="00655555">
      <w:pPr>
        <w:rPr>
          <w:u w:val="single"/>
        </w:rPr>
      </w:pPr>
      <w:r w:rsidRPr="00C327FB">
        <w:rPr>
          <w:u w:val="single"/>
        </w:rPr>
        <w:t>El PERTE aeroespacial</w:t>
      </w:r>
    </w:p>
    <w:p w14:paraId="789B4CD2" w14:textId="49D36FA6" w:rsidR="00C327FB" w:rsidRDefault="00DE132A" w:rsidP="00655555">
      <w:r>
        <w:t xml:space="preserve">Consciente de la importancia estratégica del sector, </w:t>
      </w:r>
      <w:r w:rsidR="00063578">
        <w:t>el Gobierno de España ha lanzado el Proyecto Estratégico para la Recuperación y la Transformación Económica del sector aeroespacial (PERTE). El objetivo del mismo es que la industria aeroespacial española se convierta en un actor clave ante los retos y oportunidades asociados a las grandes transformaciones mencionadas en los apartados anteriores y que se desarrollarán a corto y medio plazo.</w:t>
      </w:r>
    </w:p>
    <w:p w14:paraId="4F6F0E31" w14:textId="5DFF2279" w:rsidR="00063578" w:rsidRDefault="00FB5E32" w:rsidP="00655555">
      <w:r>
        <w:t>El PERTE prevé un desembolso de 4.533,66 M€ en el período 2021-2025, de los cuales 2.125,85 M€ corresponden a inversión pública</w:t>
      </w:r>
    </w:p>
    <w:p w14:paraId="4549C378" w14:textId="1AD0834B" w:rsidR="00383BA8" w:rsidRPr="00093A71" w:rsidRDefault="00FB5E32" w:rsidP="00655555">
      <w:r>
        <w:t>La PAE tendrá una participación directa en este plan, participando en la Gobernanza del mismo por medio de la “Alianza por el PERTE Aeroespacial”</w:t>
      </w:r>
      <w:r w:rsidR="001B1390">
        <w:t xml:space="preserve"> órgano constituido por el Ministerio de Ciencia e Innovación (que lo preside) y que integra a un órgano interministerial, las CCAA, Centros públicos de Investigación, </w:t>
      </w:r>
      <w:proofErr w:type="spellStart"/>
      <w:r w:rsidR="001B1390">
        <w:t>OPIs</w:t>
      </w:r>
      <w:proofErr w:type="spellEnd"/>
      <w:r w:rsidR="001B1390">
        <w:t>, TEDAE</w:t>
      </w:r>
      <w:r w:rsidR="00DA1E46">
        <w:t>, AMETIC</w:t>
      </w:r>
      <w:r w:rsidR="00DA25D5">
        <w:t xml:space="preserve">. La PAE como entidad aglutinadora de industrias (grandes y pequeñas), centros tecnológicos y universidades es un instrumento óptimo para ser el interlocutor con el Comisionado PERTE. </w:t>
      </w:r>
    </w:p>
    <w:p w14:paraId="6A4F0140" w14:textId="77777777" w:rsidR="004C5A77" w:rsidRPr="004C5A77" w:rsidRDefault="004C5A77" w:rsidP="004C5A77">
      <w:pPr>
        <w:rPr>
          <w:color w:val="FF0000"/>
        </w:rPr>
      </w:pPr>
    </w:p>
    <w:p w14:paraId="17C35E40" w14:textId="3F318899" w:rsidR="00A540CB" w:rsidRDefault="00A540CB" w:rsidP="00062DF0">
      <w:pPr>
        <w:pStyle w:val="Ttulo3"/>
        <w:numPr>
          <w:ilvl w:val="1"/>
          <w:numId w:val="1"/>
        </w:numPr>
        <w:ind w:left="431" w:hanging="431"/>
      </w:pPr>
      <w:bookmarkStart w:id="5" w:name="_Toc107299756"/>
      <w:r>
        <w:t>Actuaciones y logros destacables de la PAE en el último período</w:t>
      </w:r>
      <w:bookmarkEnd w:id="5"/>
    </w:p>
    <w:p w14:paraId="6A52327E" w14:textId="26E85D90" w:rsidR="00103C20" w:rsidRDefault="00103C20" w:rsidP="00103C20">
      <w:r>
        <w:t>En el último período 2021-2022 la PAE ha desarrollado un conjunto muy amplio de actividades. Se describen a continuación las principales actuaciones realizadas.</w:t>
      </w:r>
    </w:p>
    <w:p w14:paraId="4487A8DA" w14:textId="731A4401" w:rsidR="00462295" w:rsidRPr="00D62B41" w:rsidRDefault="00462295" w:rsidP="00077676">
      <w:pPr>
        <w:pStyle w:val="Prrafodelista"/>
        <w:numPr>
          <w:ilvl w:val="0"/>
          <w:numId w:val="84"/>
        </w:numPr>
        <w:spacing w:before="120" w:after="120"/>
        <w:ind w:left="357" w:hanging="357"/>
      </w:pPr>
      <w:r w:rsidRPr="00D62B41">
        <w:t>Crecimiento de la Plataforma</w:t>
      </w:r>
    </w:p>
    <w:p w14:paraId="60B3F711" w14:textId="10E81FB6" w:rsidR="00103C20" w:rsidRPr="00D62B41" w:rsidRDefault="00103C20" w:rsidP="00103C20">
      <w:pPr>
        <w:spacing w:after="0"/>
      </w:pPr>
      <w:r w:rsidRPr="00D62B41">
        <w:t xml:space="preserve">La PAE ha ido </w:t>
      </w:r>
      <w:r w:rsidR="00077676" w:rsidRPr="00D62B41">
        <w:t xml:space="preserve">creciendo </w:t>
      </w:r>
      <w:r w:rsidRPr="00D62B41">
        <w:t>de forma continuada</w:t>
      </w:r>
      <w:r w:rsidR="00077676" w:rsidRPr="00D62B41">
        <w:t>. En la actualidad tiene 107 miembros frente a los 90 que había a finales de 2020. Las nuevas incorporaciones son:</w:t>
      </w:r>
    </w:p>
    <w:p w14:paraId="34155219" w14:textId="30FB5FC6" w:rsidR="00077676" w:rsidRPr="00D62B41" w:rsidRDefault="00077676" w:rsidP="00103C20">
      <w:pPr>
        <w:spacing w:after="0"/>
      </w:pPr>
    </w:p>
    <w:p w14:paraId="678924A1" w14:textId="77777777" w:rsidR="00077676" w:rsidRPr="00D62B41" w:rsidRDefault="00077676" w:rsidP="00077676">
      <w:pPr>
        <w:pStyle w:val="Prrafodelista"/>
        <w:numPr>
          <w:ilvl w:val="0"/>
          <w:numId w:val="86"/>
        </w:numPr>
        <w:spacing w:after="0"/>
      </w:pPr>
      <w:r w:rsidRPr="00D62B41">
        <w:t>Grupo CPS</w:t>
      </w:r>
    </w:p>
    <w:p w14:paraId="134F185F" w14:textId="77777777" w:rsidR="00077676" w:rsidRPr="00D62B41" w:rsidRDefault="00077676" w:rsidP="00077676">
      <w:pPr>
        <w:pStyle w:val="Prrafodelista"/>
        <w:numPr>
          <w:ilvl w:val="0"/>
          <w:numId w:val="85"/>
        </w:numPr>
        <w:spacing w:after="0"/>
      </w:pPr>
      <w:proofErr w:type="spellStart"/>
      <w:r w:rsidRPr="00D62B41">
        <w:t>Fundacion</w:t>
      </w:r>
      <w:proofErr w:type="spellEnd"/>
      <w:r w:rsidRPr="00D62B41">
        <w:t xml:space="preserve"> CIDETEC</w:t>
      </w:r>
    </w:p>
    <w:p w14:paraId="5C66ACDB" w14:textId="77777777" w:rsidR="00077676" w:rsidRPr="00D62B41" w:rsidRDefault="00077676" w:rsidP="00077676">
      <w:pPr>
        <w:pStyle w:val="Prrafodelista"/>
        <w:numPr>
          <w:ilvl w:val="0"/>
          <w:numId w:val="85"/>
        </w:numPr>
        <w:spacing w:after="0"/>
      </w:pPr>
      <w:proofErr w:type="spellStart"/>
      <w:r w:rsidRPr="00D62B41">
        <w:t>Anteral</w:t>
      </w:r>
      <w:proofErr w:type="spellEnd"/>
    </w:p>
    <w:p w14:paraId="6A023E2C" w14:textId="77777777" w:rsidR="00077676" w:rsidRPr="00D62B41" w:rsidRDefault="00077676" w:rsidP="00077676">
      <w:pPr>
        <w:pStyle w:val="Prrafodelista"/>
        <w:numPr>
          <w:ilvl w:val="0"/>
          <w:numId w:val="85"/>
        </w:numPr>
        <w:spacing w:after="0"/>
      </w:pPr>
      <w:r w:rsidRPr="00D62B41">
        <w:t>EMXYS</w:t>
      </w:r>
    </w:p>
    <w:p w14:paraId="73181E69" w14:textId="77777777" w:rsidR="00077676" w:rsidRPr="00D62B41" w:rsidRDefault="00077676" w:rsidP="00077676">
      <w:pPr>
        <w:pStyle w:val="Prrafodelista"/>
        <w:numPr>
          <w:ilvl w:val="0"/>
          <w:numId w:val="85"/>
        </w:numPr>
        <w:spacing w:after="0"/>
      </w:pPr>
      <w:r w:rsidRPr="00D62B41">
        <w:t>TEMAI INGENIEROS</w:t>
      </w:r>
    </w:p>
    <w:p w14:paraId="7F5388B8" w14:textId="77777777" w:rsidR="00077676" w:rsidRPr="00D62B41" w:rsidRDefault="00077676" w:rsidP="00077676">
      <w:pPr>
        <w:pStyle w:val="Prrafodelista"/>
        <w:numPr>
          <w:ilvl w:val="0"/>
          <w:numId w:val="85"/>
        </w:numPr>
        <w:spacing w:after="0"/>
      </w:pPr>
      <w:r w:rsidRPr="00D62B41">
        <w:t xml:space="preserve">La </w:t>
      </w:r>
      <w:proofErr w:type="spellStart"/>
      <w:r w:rsidRPr="00D62B41">
        <w:t>AeroNaval</w:t>
      </w:r>
      <w:proofErr w:type="spellEnd"/>
    </w:p>
    <w:p w14:paraId="42B0EE4F" w14:textId="77777777" w:rsidR="00077676" w:rsidRPr="00D62B41" w:rsidRDefault="00077676" w:rsidP="00077676">
      <w:pPr>
        <w:pStyle w:val="Prrafodelista"/>
        <w:numPr>
          <w:ilvl w:val="0"/>
          <w:numId w:val="85"/>
        </w:numPr>
        <w:spacing w:after="0"/>
      </w:pPr>
      <w:proofErr w:type="spellStart"/>
      <w:r w:rsidRPr="00D62B41">
        <w:t>Sener</w:t>
      </w:r>
      <w:proofErr w:type="spellEnd"/>
      <w:r w:rsidRPr="00D62B41">
        <w:t xml:space="preserve"> Aeroespacial</w:t>
      </w:r>
    </w:p>
    <w:p w14:paraId="18B32318" w14:textId="77777777" w:rsidR="00077676" w:rsidRPr="00D62B41" w:rsidRDefault="00077676" w:rsidP="00077676">
      <w:pPr>
        <w:pStyle w:val="Prrafodelista"/>
        <w:numPr>
          <w:ilvl w:val="0"/>
          <w:numId w:val="85"/>
        </w:numPr>
        <w:spacing w:after="0"/>
      </w:pPr>
      <w:r w:rsidRPr="00D62B41">
        <w:t>Instituto Tecnológico de Galicia</w:t>
      </w:r>
    </w:p>
    <w:p w14:paraId="2B5613C1" w14:textId="77777777" w:rsidR="00077676" w:rsidRPr="00D62B41" w:rsidRDefault="00077676" w:rsidP="00077676">
      <w:pPr>
        <w:pStyle w:val="Prrafodelista"/>
        <w:numPr>
          <w:ilvl w:val="0"/>
          <w:numId w:val="85"/>
        </w:numPr>
        <w:spacing w:after="0"/>
      </w:pPr>
      <w:r w:rsidRPr="00D62B41">
        <w:t>AIR-ELECTRIC</w:t>
      </w:r>
    </w:p>
    <w:p w14:paraId="2040AA42" w14:textId="77777777" w:rsidR="00077676" w:rsidRPr="00D62B41" w:rsidRDefault="00077676" w:rsidP="00077676">
      <w:pPr>
        <w:pStyle w:val="Prrafodelista"/>
        <w:numPr>
          <w:ilvl w:val="0"/>
          <w:numId w:val="85"/>
        </w:numPr>
        <w:spacing w:after="0"/>
      </w:pPr>
      <w:r w:rsidRPr="00D62B41">
        <w:t>EMC Barcelona</w:t>
      </w:r>
    </w:p>
    <w:p w14:paraId="6BD062F7" w14:textId="77777777" w:rsidR="00077676" w:rsidRPr="00D62B41" w:rsidRDefault="00077676" w:rsidP="00077676">
      <w:pPr>
        <w:pStyle w:val="Prrafodelista"/>
        <w:numPr>
          <w:ilvl w:val="0"/>
          <w:numId w:val="85"/>
        </w:numPr>
        <w:spacing w:after="0"/>
      </w:pPr>
      <w:r w:rsidRPr="00D62B41">
        <w:t>COTESA</w:t>
      </w:r>
    </w:p>
    <w:p w14:paraId="34719864" w14:textId="77777777" w:rsidR="00077676" w:rsidRPr="00D62B41" w:rsidRDefault="00077676" w:rsidP="00077676">
      <w:pPr>
        <w:pStyle w:val="Prrafodelista"/>
        <w:numPr>
          <w:ilvl w:val="0"/>
          <w:numId w:val="85"/>
        </w:numPr>
        <w:spacing w:after="0"/>
      </w:pPr>
      <w:proofErr w:type="spellStart"/>
      <w:r w:rsidRPr="00D62B41">
        <w:t>Anisopter</w:t>
      </w:r>
      <w:proofErr w:type="spellEnd"/>
      <w:r w:rsidRPr="00D62B41">
        <w:t xml:space="preserve"> </w:t>
      </w:r>
      <w:proofErr w:type="spellStart"/>
      <w:r w:rsidRPr="00D62B41">
        <w:t>Insightful</w:t>
      </w:r>
      <w:proofErr w:type="spellEnd"/>
      <w:r w:rsidRPr="00D62B41">
        <w:t xml:space="preserve"> </w:t>
      </w:r>
      <w:proofErr w:type="spellStart"/>
      <w:r w:rsidRPr="00D62B41">
        <w:t>Research</w:t>
      </w:r>
      <w:proofErr w:type="spellEnd"/>
    </w:p>
    <w:p w14:paraId="04EFF525" w14:textId="77777777" w:rsidR="00077676" w:rsidRPr="00D62B41" w:rsidRDefault="00077676" w:rsidP="00077676">
      <w:pPr>
        <w:pStyle w:val="Prrafodelista"/>
        <w:numPr>
          <w:ilvl w:val="0"/>
          <w:numId w:val="85"/>
        </w:numPr>
        <w:spacing w:after="0"/>
        <w:rPr>
          <w:lang w:val="en-US"/>
        </w:rPr>
      </w:pPr>
      <w:r w:rsidRPr="00D62B41">
        <w:rPr>
          <w:lang w:val="en-US"/>
        </w:rPr>
        <w:t>CATUAV</w:t>
      </w:r>
    </w:p>
    <w:p w14:paraId="049C447E" w14:textId="77777777" w:rsidR="00077676" w:rsidRPr="00D62B41" w:rsidRDefault="00077676" w:rsidP="00077676">
      <w:pPr>
        <w:pStyle w:val="Prrafodelista"/>
        <w:numPr>
          <w:ilvl w:val="0"/>
          <w:numId w:val="85"/>
        </w:numPr>
        <w:spacing w:after="0"/>
        <w:rPr>
          <w:lang w:val="en-US"/>
        </w:rPr>
      </w:pPr>
      <w:r w:rsidRPr="00D62B41">
        <w:rPr>
          <w:lang w:val="en-US"/>
        </w:rPr>
        <w:lastRenderedPageBreak/>
        <w:t>Hydra Space Systems</w:t>
      </w:r>
    </w:p>
    <w:p w14:paraId="79FC4427" w14:textId="77777777" w:rsidR="00077676" w:rsidRPr="00D62B41" w:rsidRDefault="00077676" w:rsidP="00077676">
      <w:pPr>
        <w:pStyle w:val="Prrafodelista"/>
        <w:numPr>
          <w:ilvl w:val="0"/>
          <w:numId w:val="85"/>
        </w:numPr>
        <w:spacing w:after="0"/>
        <w:rPr>
          <w:lang w:val="en-US"/>
        </w:rPr>
      </w:pPr>
      <w:r w:rsidRPr="00D62B41">
        <w:rPr>
          <w:lang w:val="en-US"/>
        </w:rPr>
        <w:t>Plataforma FAB3D CSIC</w:t>
      </w:r>
    </w:p>
    <w:p w14:paraId="5DCF76B7" w14:textId="77777777" w:rsidR="00077676" w:rsidRPr="00D62B41" w:rsidRDefault="00077676" w:rsidP="00077676">
      <w:pPr>
        <w:pStyle w:val="Prrafodelista"/>
        <w:numPr>
          <w:ilvl w:val="0"/>
          <w:numId w:val="85"/>
        </w:numPr>
        <w:spacing w:after="0"/>
      </w:pPr>
      <w:proofErr w:type="spellStart"/>
      <w:r w:rsidRPr="00D62B41">
        <w:t>Arkadia</w:t>
      </w:r>
      <w:proofErr w:type="spellEnd"/>
      <w:r w:rsidRPr="00D62B41">
        <w:t xml:space="preserve"> </w:t>
      </w:r>
      <w:proofErr w:type="spellStart"/>
      <w:r w:rsidRPr="00D62B41">
        <w:t>Space</w:t>
      </w:r>
      <w:proofErr w:type="spellEnd"/>
    </w:p>
    <w:p w14:paraId="7B0A2FB5" w14:textId="77777777" w:rsidR="00077676" w:rsidRPr="00D62B41" w:rsidRDefault="00077676" w:rsidP="00077676">
      <w:pPr>
        <w:pStyle w:val="Prrafodelista"/>
        <w:numPr>
          <w:ilvl w:val="0"/>
          <w:numId w:val="85"/>
        </w:numPr>
        <w:spacing w:after="0"/>
      </w:pPr>
      <w:r w:rsidRPr="00D62B41">
        <w:t>Universidad de Vigo</w:t>
      </w:r>
    </w:p>
    <w:p w14:paraId="36960ED7" w14:textId="765708F9" w:rsidR="00077676" w:rsidRPr="00D62B41" w:rsidRDefault="00077676" w:rsidP="00077676">
      <w:pPr>
        <w:pStyle w:val="Prrafodelista"/>
        <w:numPr>
          <w:ilvl w:val="0"/>
          <w:numId w:val="85"/>
        </w:numPr>
        <w:spacing w:after="0"/>
      </w:pPr>
      <w:r w:rsidRPr="00D62B41">
        <w:t>NET2FLY</w:t>
      </w:r>
    </w:p>
    <w:p w14:paraId="04001F6A" w14:textId="642A7282" w:rsidR="00077676" w:rsidRPr="00D62B41" w:rsidRDefault="00077676" w:rsidP="00077676">
      <w:pPr>
        <w:spacing w:after="0"/>
      </w:pPr>
    </w:p>
    <w:p w14:paraId="4A531707" w14:textId="279D53ED" w:rsidR="009139BF" w:rsidRDefault="004B310E" w:rsidP="001B1E30">
      <w:r>
        <w:t>(La empresa</w:t>
      </w:r>
      <w:r w:rsidR="009139BF">
        <w:t xml:space="preserve"> </w:t>
      </w:r>
      <w:proofErr w:type="spellStart"/>
      <w:r w:rsidR="009139BF">
        <w:t>Seven</w:t>
      </w:r>
      <w:proofErr w:type="spellEnd"/>
      <w:r w:rsidR="009139BF">
        <w:t xml:space="preserve"> Solutions, </w:t>
      </w:r>
      <w:r>
        <w:t>fue alta en</w:t>
      </w:r>
      <w:r w:rsidR="009139BF">
        <w:t xml:space="preserve"> 2021 y se dio de baja en 2022</w:t>
      </w:r>
      <w:r>
        <w:t>).</w:t>
      </w:r>
      <w:r w:rsidR="009139BF">
        <w:t xml:space="preserve"> </w:t>
      </w:r>
    </w:p>
    <w:p w14:paraId="4B77D77E" w14:textId="3E60F96D" w:rsidR="00077676" w:rsidRDefault="004B310E" w:rsidP="001B1E30">
      <w:r>
        <w:t>Estas incorporaciones incluyen</w:t>
      </w:r>
      <w:r w:rsidR="00077676" w:rsidRPr="00D62B41">
        <w:t xml:space="preserve"> a empresas grandes</w:t>
      </w:r>
      <w:r>
        <w:t xml:space="preserve">, pymes, </w:t>
      </w:r>
      <w:proofErr w:type="spellStart"/>
      <w:r>
        <w:t>start</w:t>
      </w:r>
      <w:proofErr w:type="spellEnd"/>
      <w:r>
        <w:t>-ups</w:t>
      </w:r>
      <w:r w:rsidR="00077676" w:rsidRPr="00D62B41">
        <w:t>, centros tecnol</w:t>
      </w:r>
      <w:r w:rsidR="00D62B41">
        <w:t>ógicos y universidades</w:t>
      </w:r>
      <w:r w:rsidR="00701AE9">
        <w:t>.</w:t>
      </w:r>
    </w:p>
    <w:p w14:paraId="4E35A286" w14:textId="6D077B80" w:rsidR="00701AE9" w:rsidRDefault="00701AE9" w:rsidP="001B1E30">
      <w:r>
        <w:t xml:space="preserve">Los miembros institucionales no han variado. Hay que señalar que la </w:t>
      </w:r>
      <w:r w:rsidR="001B1E30">
        <w:t>actividad</w:t>
      </w:r>
      <w:r>
        <w:t xml:space="preserve"> con el COIAE (Colegio de Ingenieros Aeronáuticos de España) </w:t>
      </w:r>
      <w:r w:rsidR="001B1E30">
        <w:t xml:space="preserve">se ha incrementado porque la PAE es miembro del </w:t>
      </w:r>
      <w:proofErr w:type="spellStart"/>
      <w:r w:rsidR="001B1E30">
        <w:t>Think</w:t>
      </w:r>
      <w:proofErr w:type="spellEnd"/>
      <w:r w:rsidR="001B1E30">
        <w:t xml:space="preserve"> </w:t>
      </w:r>
      <w:proofErr w:type="spellStart"/>
      <w:r w:rsidR="001B1E30">
        <w:t>Tank</w:t>
      </w:r>
      <w:proofErr w:type="spellEnd"/>
      <w:r w:rsidR="001B1E30">
        <w:t xml:space="preserve"> credo por el COIAE y ha participado activamente en actividades de difusión e impulso a la innovación con ingenieros jóvenes.</w:t>
      </w:r>
    </w:p>
    <w:p w14:paraId="48AEB546" w14:textId="241ADE32" w:rsidR="001B1E30" w:rsidRDefault="001B1E30" w:rsidP="00B12A0E">
      <w:r>
        <w:t xml:space="preserve">Con los clústeres (CAG, Andalucía Aerospace y </w:t>
      </w:r>
      <w:proofErr w:type="spellStart"/>
      <w:r>
        <w:t>Hegan</w:t>
      </w:r>
      <w:proofErr w:type="spellEnd"/>
      <w:r>
        <w:t>) se ha creado una red de contactos que ha sido útil en la búsqueda de socios para proyectos de I+D+I (en particular el PTA)</w:t>
      </w:r>
    </w:p>
    <w:p w14:paraId="35CAF3F7" w14:textId="4329B83A" w:rsidR="00B12A0E" w:rsidRDefault="00874339" w:rsidP="00077676">
      <w:pPr>
        <w:spacing w:after="0"/>
      </w:pPr>
      <w:r>
        <w:t>El esfuerzo para que este crecimiento continúe siguen estando entre los objetivos de la PAE.</w:t>
      </w:r>
    </w:p>
    <w:p w14:paraId="3526B130" w14:textId="77777777" w:rsidR="00103C20" w:rsidRPr="00103C20" w:rsidRDefault="00103C20" w:rsidP="00103C20">
      <w:pPr>
        <w:spacing w:after="0"/>
        <w:rPr>
          <w:color w:val="FF0000"/>
        </w:rPr>
      </w:pPr>
    </w:p>
    <w:p w14:paraId="23659787" w14:textId="0AFDF4E1" w:rsidR="00462295" w:rsidRPr="003F6D39" w:rsidRDefault="00462295" w:rsidP="009139BF">
      <w:pPr>
        <w:pStyle w:val="Prrafodelista"/>
        <w:numPr>
          <w:ilvl w:val="0"/>
          <w:numId w:val="84"/>
        </w:numPr>
      </w:pPr>
      <w:r w:rsidRPr="003F6D39">
        <w:t>Actividades de los grupos de trabajo</w:t>
      </w:r>
    </w:p>
    <w:p w14:paraId="4BA8191B" w14:textId="0B42EEFB" w:rsidR="004B310E" w:rsidRDefault="004B310E" w:rsidP="004B310E">
      <w:pPr>
        <w:rPr>
          <w:u w:val="single"/>
        </w:rPr>
      </w:pPr>
      <w:r w:rsidRPr="003F6D39">
        <w:rPr>
          <w:u w:val="single"/>
        </w:rPr>
        <w:t>Agendas Estratégicas</w:t>
      </w:r>
    </w:p>
    <w:p w14:paraId="21D6CA09" w14:textId="0B29EB87" w:rsidR="008C27AF" w:rsidRPr="008C27AF" w:rsidRDefault="008C27AF" w:rsidP="004B310E">
      <w:r>
        <w:t xml:space="preserve">En este período se han publicado las Agendas Estratégicas de I+D+I del sector aeroespacial. Han sido publicadas en dos volúmenes: uno relacionado con Aeronáutica y otro con </w:t>
      </w:r>
      <w:proofErr w:type="spellStart"/>
      <w:r>
        <w:t>e</w:t>
      </w:r>
      <w:proofErr w:type="spellEnd"/>
      <w:r>
        <w:t xml:space="preserve"> Espacio.</w:t>
      </w:r>
    </w:p>
    <w:p w14:paraId="74605E97" w14:textId="721F3B04" w:rsidR="009139BF" w:rsidRDefault="004B310E" w:rsidP="009139BF">
      <w:r w:rsidRPr="003F6D39">
        <w:t xml:space="preserve">La Agenda Estratégica de I+D+I en Aeronáutica se </w:t>
      </w:r>
      <w:r w:rsidR="00821768">
        <w:t>completó</w:t>
      </w:r>
      <w:r w:rsidRPr="003F6D39">
        <w:t xml:space="preserve"> a finales de 2019 y fue presentada en la Asamblea General de Noviembre de ese año, presidida por el Ministro de Ciencia e Innovación</w:t>
      </w:r>
      <w:r w:rsidR="003F6D39" w:rsidRPr="003F6D39">
        <w:t>. Dicha Agenda tiene una estructura múltiple: por un lado, está el documento editado distribuido durante la Asamblea y que también se puede descargar de la web de la PAE. Por otra parte, hay un complemento solamente digital que explica con mayor detalle cada una de las líneas de actuación tecnológica</w:t>
      </w:r>
      <w:r w:rsidR="003F6D39">
        <w:t xml:space="preserve"> (LAT) y al que se puede acceder desde el documento escrito a través de códigos QR o, directamente, desde la web de la PAE. Se ha publicado un resumen en ingles que también puede descargarse de la web</w:t>
      </w:r>
    </w:p>
    <w:p w14:paraId="6A677B99" w14:textId="21240182" w:rsidR="003F6D39" w:rsidRDefault="003F6D39" w:rsidP="009139BF">
      <w:r>
        <w:t xml:space="preserve">En 2021 </w:t>
      </w:r>
      <w:r w:rsidR="008C27AF">
        <w:t>se hizo una actualización de esta Agenda, ampliando el capítulo de sostenibilidad</w:t>
      </w:r>
      <w:r w:rsidR="00A11FB8">
        <w:t xml:space="preserve">, añadiendo 22 </w:t>
      </w:r>
      <w:proofErr w:type="spellStart"/>
      <w:r w:rsidR="00A11FB8">
        <w:t>LATs</w:t>
      </w:r>
      <w:proofErr w:type="spellEnd"/>
      <w:r w:rsidR="00A11FB8">
        <w:t xml:space="preserve"> </w:t>
      </w:r>
      <w:r w:rsidR="008C27AF">
        <w:t>relacionadas con el uso del hidrógeno como vector energético</w:t>
      </w:r>
      <w:r w:rsidR="00A11FB8">
        <w:t>, aviones eléctricos o híbridos.</w:t>
      </w:r>
      <w:r w:rsidR="008C27AF">
        <w:t xml:space="preserve"> Esta importante actualización se presentó en la Asamblea General </w:t>
      </w:r>
      <w:r w:rsidR="00DD2BF7">
        <w:t>celebrada en Febrero de 2022</w:t>
      </w:r>
      <w:r w:rsidR="008C27AF">
        <w:t>, y también puede descargarse de la web de la PAE</w:t>
      </w:r>
      <w:r w:rsidR="001D5E00">
        <w:t xml:space="preserve">. La Agenda actualizada </w:t>
      </w:r>
      <w:r w:rsidR="00A11FB8">
        <w:t>presenta</w:t>
      </w:r>
      <w:r w:rsidR="001D5E00">
        <w:t xml:space="preserve"> 148 </w:t>
      </w:r>
      <w:proofErr w:type="spellStart"/>
      <w:r w:rsidR="001D5E00">
        <w:t>LATs</w:t>
      </w:r>
      <w:proofErr w:type="spellEnd"/>
      <w:r w:rsidR="001D5E00">
        <w:t xml:space="preserve"> organizada en cinco retos: </w:t>
      </w:r>
      <w:r w:rsidR="00243300">
        <w:t>Cercanía a los clientes, Competitividad, Sostenibilidad, Seguridad y Apoyo al I+D+I</w:t>
      </w:r>
    </w:p>
    <w:p w14:paraId="4540693C" w14:textId="600E8CDA" w:rsidR="008C27AF" w:rsidRDefault="008C27AF" w:rsidP="009139BF">
      <w:r>
        <w:t xml:space="preserve">Por su parte, la Agenda </w:t>
      </w:r>
      <w:r w:rsidR="00821768">
        <w:t>Estratégica</w:t>
      </w:r>
      <w:r>
        <w:t xml:space="preserve"> de Espacio</w:t>
      </w:r>
      <w:r w:rsidR="00821768">
        <w:t xml:space="preserve"> fue terminada a principios de 2021 y presentada en la Asam</w:t>
      </w:r>
      <w:r w:rsidR="00DD2BF7">
        <w:t xml:space="preserve">blea General celebrada en Febrero de ese </w:t>
      </w:r>
      <w:r w:rsidR="001D5E00">
        <w:t xml:space="preserve">año. La Agenda recoge 67 </w:t>
      </w:r>
      <w:proofErr w:type="spellStart"/>
      <w:r w:rsidR="001D5E00">
        <w:t>LATs</w:t>
      </w:r>
      <w:proofErr w:type="spellEnd"/>
      <w:r w:rsidR="001D5E00">
        <w:t xml:space="preserve"> organizadas, como en el caso de la Aeronáutica, en cinco retos</w:t>
      </w:r>
      <w:r w:rsidR="00031DC1">
        <w:t xml:space="preserve">: </w:t>
      </w:r>
      <w:r w:rsidR="001D5E00">
        <w:t>Espacio y Sociedad, Competitividad, Tecnologías para la no dependencia, Servicios desde el Espacio y apoyo al I+D+I y Formación</w:t>
      </w:r>
      <w:r w:rsidR="00031DC1">
        <w:t>.</w:t>
      </w:r>
    </w:p>
    <w:p w14:paraId="293E709F" w14:textId="6F92B9F3" w:rsidR="00031DC1" w:rsidRPr="00031DC1" w:rsidRDefault="00031DC1" w:rsidP="009139BF">
      <w:pPr>
        <w:rPr>
          <w:u w:val="single"/>
        </w:rPr>
      </w:pPr>
      <w:r w:rsidRPr="00031DC1">
        <w:rPr>
          <w:u w:val="single"/>
        </w:rPr>
        <w:t>Catálogo de infraestructuras</w:t>
      </w:r>
    </w:p>
    <w:p w14:paraId="258E8A87" w14:textId="6C11DFAA" w:rsidR="00031DC1" w:rsidRDefault="00031DC1" w:rsidP="009139BF">
      <w:r>
        <w:t>A finales del 2020 y bajo la dirección de CTA y formado por 4 empresas grandes, 1 pyme y 5 centros tecnológicos (incluido el propio CTA) definió la metodología para construir el catálogo de infraestructuras de ensayo y una taxonomía de los tipos de ensayos a incluir en el catálogo.</w:t>
      </w:r>
    </w:p>
    <w:p w14:paraId="2ABCBBD0" w14:textId="77777777" w:rsidR="000A65A6" w:rsidRDefault="000A65A6" w:rsidP="009139BF">
      <w:pPr>
        <w:rPr>
          <w:noProof/>
        </w:rPr>
      </w:pPr>
      <w:r>
        <w:rPr>
          <w:noProof/>
        </w:rPr>
        <w:lastRenderedPageBreak/>
        <w:t>Este catálogo se ha implementado en la web de la PAE y se irá completando a medida que cada entidad intrduzca las infraestructuras necesarias.</w:t>
      </w:r>
    </w:p>
    <w:p w14:paraId="04BE7612" w14:textId="1AA51550" w:rsidR="000A65A6" w:rsidRDefault="000A65A6" w:rsidP="009139BF">
      <w:pPr>
        <w:rPr>
          <w:noProof/>
        </w:rPr>
      </w:pPr>
      <w:r>
        <w:rPr>
          <w:noProof/>
        </w:rPr>
        <w:t>Estamos trabajando con la FECYT para implementar una versión de una forma muy visual mediante un mapa similar al de capacidades de Inteligencia Artificial.</w:t>
      </w:r>
    </w:p>
    <w:p w14:paraId="4A2F6000" w14:textId="77777777" w:rsidR="00A11FB8" w:rsidRDefault="00A11FB8" w:rsidP="009139BF">
      <w:pPr>
        <w:rPr>
          <w:noProof/>
        </w:rPr>
      </w:pPr>
    </w:p>
    <w:p w14:paraId="4E010F0E" w14:textId="4743EE4B" w:rsidR="00837FA0" w:rsidRDefault="00A11FB8" w:rsidP="0040558F">
      <w:pPr>
        <w:jc w:val="center"/>
      </w:pPr>
      <w:r>
        <w:rPr>
          <w:noProof/>
          <w:lang w:eastAsia="es-ES"/>
        </w:rPr>
        <w:drawing>
          <wp:inline distT="0" distB="0" distL="0" distR="0" wp14:anchorId="14198033" wp14:editId="3157ECE9">
            <wp:extent cx="5234420" cy="2228850"/>
            <wp:effectExtent l="19050" t="19050" r="23495" b="190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0684" r="48732" b="32906"/>
                    <a:stretch/>
                  </pic:blipFill>
                  <pic:spPr bwMode="auto">
                    <a:xfrm>
                      <a:off x="0" y="0"/>
                      <a:ext cx="5243013" cy="2232509"/>
                    </a:xfrm>
                    <a:prstGeom prst="rect">
                      <a:avLst/>
                    </a:prstGeom>
                    <a:ln w="12700">
                      <a:solidFill>
                        <a:schemeClr val="accent1"/>
                      </a:solidFill>
                    </a:ln>
                    <a:extLst>
                      <a:ext uri="{53640926-AAD7-44D8-BBD7-CCE9431645EC}">
                        <a14:shadowObscured xmlns:a14="http://schemas.microsoft.com/office/drawing/2010/main"/>
                      </a:ext>
                    </a:extLst>
                  </pic:spPr>
                </pic:pic>
              </a:graphicData>
            </a:graphic>
          </wp:inline>
        </w:drawing>
      </w:r>
    </w:p>
    <w:p w14:paraId="4E060482" w14:textId="77777777" w:rsidR="0040558F" w:rsidRDefault="0040558F" w:rsidP="009139BF"/>
    <w:p w14:paraId="15D0247F" w14:textId="3FFA26D1" w:rsidR="00837FA0" w:rsidRPr="0040558F" w:rsidRDefault="0040558F" w:rsidP="009139BF">
      <w:pPr>
        <w:rPr>
          <w:u w:val="single"/>
        </w:rPr>
      </w:pPr>
      <w:r>
        <w:rPr>
          <w:u w:val="single"/>
        </w:rPr>
        <w:t>Documento de prioridades de I+D+I en fabricación aditiva</w:t>
      </w:r>
    </w:p>
    <w:p w14:paraId="7321D6F2" w14:textId="7F3D2695" w:rsidR="0040558F" w:rsidRDefault="004571B5" w:rsidP="009139BF">
      <w:r w:rsidRPr="004571B5">
        <w:t xml:space="preserve">Se actualizó </w:t>
      </w:r>
      <w:r>
        <w:t>la versión inicial de 2018 incluyendo las líneas de I+D de 14 centros tecnológicos y universidades. El grupo de trabajo estuvo coordinado por FADA/CATEC. En el documento se recogen 18 prioridades industriales.</w:t>
      </w:r>
    </w:p>
    <w:p w14:paraId="401CCBED" w14:textId="16B7A578" w:rsidR="004571B5" w:rsidRDefault="004571B5" w:rsidP="009139BF">
      <w:r>
        <w:t>El documento se presentó en la Asamblea General de Febrero de 2021.</w:t>
      </w:r>
    </w:p>
    <w:p w14:paraId="1E53A804" w14:textId="61FB338B" w:rsidR="004571B5" w:rsidRDefault="004571B5" w:rsidP="004571B5">
      <w:pPr>
        <w:jc w:val="center"/>
      </w:pPr>
      <w:r w:rsidRPr="00E00AB2">
        <w:rPr>
          <w:rFonts w:cs="Arial"/>
          <w:noProof/>
          <w:color w:val="000000" w:themeColor="text1"/>
          <w:lang w:eastAsia="es-ES"/>
        </w:rPr>
        <w:drawing>
          <wp:inline distT="0" distB="0" distL="0" distR="0" wp14:anchorId="7CF5412C" wp14:editId="67D2217A">
            <wp:extent cx="1371282" cy="1923415"/>
            <wp:effectExtent l="19050" t="19050" r="19685" b="19685"/>
            <wp:docPr id="25" name="Imagen 25">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85896" cy="1943914"/>
                    </a:xfrm>
                    <a:prstGeom prst="rect">
                      <a:avLst/>
                    </a:prstGeom>
                    <a:noFill/>
                    <a:ln w="15875">
                      <a:solidFill>
                        <a:srgbClr val="00B0F0"/>
                      </a:solidFill>
                    </a:ln>
                  </pic:spPr>
                </pic:pic>
              </a:graphicData>
            </a:graphic>
          </wp:inline>
        </w:drawing>
      </w:r>
    </w:p>
    <w:p w14:paraId="6751A304" w14:textId="77777777" w:rsidR="004571B5" w:rsidRPr="004571B5" w:rsidRDefault="004571B5" w:rsidP="009139BF"/>
    <w:p w14:paraId="51EC3187" w14:textId="677E8AE6" w:rsidR="00837FA0" w:rsidRPr="004571B5" w:rsidRDefault="004571B5" w:rsidP="009139BF">
      <w:pPr>
        <w:rPr>
          <w:u w:val="single"/>
        </w:rPr>
      </w:pPr>
      <w:r w:rsidRPr="004571B5">
        <w:rPr>
          <w:u w:val="single"/>
        </w:rPr>
        <w:t>Documento de prioridades de I+D+I en fabricación avanzada</w:t>
      </w:r>
    </w:p>
    <w:p w14:paraId="7CA39269" w14:textId="7929F4F6" w:rsidR="004571B5" w:rsidRDefault="00BA1CC9" w:rsidP="009139BF">
      <w:r>
        <w:t xml:space="preserve">En un grupo de trabajo liderado por </w:t>
      </w:r>
      <w:proofErr w:type="spellStart"/>
      <w:r>
        <w:t>Aernnova</w:t>
      </w:r>
      <w:proofErr w:type="spellEnd"/>
      <w:r>
        <w:t xml:space="preserve"> y formado por 5 empresas grandes, 3 pymes, 4 centros tecnológicos y 2 universidades identificó 20 prioridades industriales en torno a 5 áreas: </w:t>
      </w:r>
    </w:p>
    <w:p w14:paraId="59A774E8" w14:textId="6B5901F1" w:rsidR="00BA1CC9" w:rsidRDefault="001724EB" w:rsidP="001724EB">
      <w:pPr>
        <w:pStyle w:val="Prrafodelista"/>
        <w:numPr>
          <w:ilvl w:val="0"/>
          <w:numId w:val="87"/>
        </w:numPr>
      </w:pPr>
      <w:r>
        <w:t>Procesos de fabricación con materiales compuestos</w:t>
      </w:r>
    </w:p>
    <w:p w14:paraId="10CDE0DF" w14:textId="50AC65D9" w:rsidR="001724EB" w:rsidRDefault="001724EB" w:rsidP="001724EB">
      <w:pPr>
        <w:pStyle w:val="Prrafodelista"/>
        <w:numPr>
          <w:ilvl w:val="0"/>
          <w:numId w:val="87"/>
        </w:numPr>
      </w:pPr>
      <w:r>
        <w:t>Procesos de fabricación con aleaciones metálicas avanzadas</w:t>
      </w:r>
    </w:p>
    <w:p w14:paraId="00CC13DF" w14:textId="0A5D5736" w:rsidR="001724EB" w:rsidRDefault="001724EB" w:rsidP="001724EB">
      <w:pPr>
        <w:pStyle w:val="Prrafodelista"/>
        <w:numPr>
          <w:ilvl w:val="0"/>
          <w:numId w:val="87"/>
        </w:numPr>
      </w:pPr>
      <w:r>
        <w:t>Inspección</w:t>
      </w:r>
    </w:p>
    <w:p w14:paraId="39E77574" w14:textId="1615E870" w:rsidR="001724EB" w:rsidRDefault="001724EB" w:rsidP="001724EB">
      <w:pPr>
        <w:pStyle w:val="Prrafodelista"/>
        <w:numPr>
          <w:ilvl w:val="0"/>
          <w:numId w:val="87"/>
        </w:numPr>
      </w:pPr>
      <w:r>
        <w:lastRenderedPageBreak/>
        <w:t>Robotización, automatización y digitalización</w:t>
      </w:r>
    </w:p>
    <w:p w14:paraId="6182D7CB" w14:textId="0ABC18C1" w:rsidR="001724EB" w:rsidRDefault="001724EB" w:rsidP="001724EB">
      <w:pPr>
        <w:pStyle w:val="Prrafodelista"/>
        <w:numPr>
          <w:ilvl w:val="0"/>
          <w:numId w:val="87"/>
        </w:numPr>
      </w:pPr>
      <w:r>
        <w:t>Reciclado y fabricación sostenible</w:t>
      </w:r>
    </w:p>
    <w:p w14:paraId="6D0E6B11" w14:textId="1DCA2177" w:rsidR="00CD006C" w:rsidRDefault="00CD006C" w:rsidP="00CD006C">
      <w:r>
        <w:t>El documento fue presentado en la Asamblea General de Febrero de 2021</w:t>
      </w:r>
    </w:p>
    <w:p w14:paraId="6E72827B" w14:textId="77777777" w:rsidR="00055DE4" w:rsidRDefault="00055DE4" w:rsidP="00CD006C"/>
    <w:p w14:paraId="1E79EABA" w14:textId="18B0AC9F" w:rsidR="00BA1CC9" w:rsidRDefault="00BA1CC9" w:rsidP="00BA1CC9">
      <w:pPr>
        <w:jc w:val="center"/>
      </w:pPr>
      <w:r>
        <w:rPr>
          <w:noProof/>
          <w:color w:val="0000FF"/>
        </w:rPr>
        <w:drawing>
          <wp:inline distT="0" distB="0" distL="0" distR="0" wp14:anchorId="2F3FF82A" wp14:editId="1688EBC8">
            <wp:extent cx="1981200" cy="2857500"/>
            <wp:effectExtent l="19050" t="19050" r="19050" b="19050"/>
            <wp:docPr id="26" name="Imagen 26">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81200" cy="2857500"/>
                    </a:xfrm>
                    <a:prstGeom prst="rect">
                      <a:avLst/>
                    </a:prstGeom>
                    <a:noFill/>
                    <a:ln w="19050">
                      <a:solidFill>
                        <a:srgbClr val="00B0F0"/>
                      </a:solidFill>
                    </a:ln>
                  </pic:spPr>
                </pic:pic>
              </a:graphicData>
            </a:graphic>
          </wp:inline>
        </w:drawing>
      </w:r>
    </w:p>
    <w:p w14:paraId="5FAD5FC3" w14:textId="77777777" w:rsidR="00055DE4" w:rsidRDefault="00055DE4" w:rsidP="009139BF">
      <w:pPr>
        <w:rPr>
          <w:u w:val="single"/>
        </w:rPr>
      </w:pPr>
    </w:p>
    <w:p w14:paraId="1FC7B86A" w14:textId="3A04A7FD" w:rsidR="00837FA0" w:rsidRDefault="001724EB" w:rsidP="009139BF">
      <w:pPr>
        <w:rPr>
          <w:u w:val="single"/>
        </w:rPr>
      </w:pPr>
      <w:r w:rsidRPr="001724EB">
        <w:rPr>
          <w:u w:val="single"/>
        </w:rPr>
        <w:t xml:space="preserve">Documento de prioridades en I+D+I en </w:t>
      </w:r>
      <w:r>
        <w:rPr>
          <w:u w:val="single"/>
        </w:rPr>
        <w:t>RPAS</w:t>
      </w:r>
      <w:r w:rsidRPr="001724EB">
        <w:rPr>
          <w:u w:val="single"/>
        </w:rPr>
        <w:t xml:space="preserve"> (Sistemas aéreos tripulados remotamente)</w:t>
      </w:r>
    </w:p>
    <w:p w14:paraId="605FBA19" w14:textId="6AEFC096" w:rsidR="001724EB" w:rsidRDefault="001724EB" w:rsidP="009139BF">
      <w:r>
        <w:t xml:space="preserve">El documento fue preparado por un grupo de trabajo liderado por FADA/CATEC </w:t>
      </w:r>
      <w:r w:rsidR="00CD006C">
        <w:t>y compuesto por 7 empresas grandes, 2 centros tecnológicos y 1 universidad. Fue presentado en la Asamblea General de Febrero de 2021.</w:t>
      </w:r>
    </w:p>
    <w:p w14:paraId="14A9CE55" w14:textId="0E258937" w:rsidR="00CD006C" w:rsidRDefault="00CD006C" w:rsidP="009139BF">
      <w:r>
        <w:t>Se identifican 28 prioridades de I+D+I agrupadas en 6 categorías:</w:t>
      </w:r>
    </w:p>
    <w:p w14:paraId="510DADD7" w14:textId="0F8E8579" w:rsidR="00CD006C" w:rsidRDefault="00CD006C" w:rsidP="00CD006C">
      <w:pPr>
        <w:pStyle w:val="Prrafodelista"/>
        <w:numPr>
          <w:ilvl w:val="0"/>
          <w:numId w:val="88"/>
        </w:numPr>
      </w:pPr>
      <w:r>
        <w:t>Integración de sistemas y simulación</w:t>
      </w:r>
    </w:p>
    <w:p w14:paraId="69A33C4F" w14:textId="0202AAAC" w:rsidR="00CD006C" w:rsidRDefault="00CD006C" w:rsidP="00CD006C">
      <w:pPr>
        <w:pStyle w:val="Prrafodelista"/>
        <w:numPr>
          <w:ilvl w:val="0"/>
          <w:numId w:val="88"/>
        </w:numPr>
      </w:pPr>
      <w:r>
        <w:t>Sistemas de control</w:t>
      </w:r>
    </w:p>
    <w:p w14:paraId="3B5A3046" w14:textId="0334A05C" w:rsidR="00CD006C" w:rsidRDefault="00CD006C" w:rsidP="00CD006C">
      <w:pPr>
        <w:pStyle w:val="Prrafodelista"/>
        <w:numPr>
          <w:ilvl w:val="0"/>
          <w:numId w:val="88"/>
        </w:numPr>
      </w:pPr>
      <w:r>
        <w:t>Equipos y sistemas embarcados</w:t>
      </w:r>
    </w:p>
    <w:p w14:paraId="14F89555" w14:textId="25CCDD76" w:rsidR="00CD006C" w:rsidRDefault="00CD006C" w:rsidP="00CD006C">
      <w:pPr>
        <w:pStyle w:val="Prrafodelista"/>
        <w:numPr>
          <w:ilvl w:val="0"/>
          <w:numId w:val="88"/>
        </w:numPr>
      </w:pPr>
      <w:r>
        <w:t>Equipos y sistemas de tierra</w:t>
      </w:r>
    </w:p>
    <w:p w14:paraId="3F58C797" w14:textId="33C1AB3E" w:rsidR="00CD006C" w:rsidRDefault="00CD006C" w:rsidP="00CD006C">
      <w:pPr>
        <w:pStyle w:val="Prrafodelista"/>
        <w:numPr>
          <w:ilvl w:val="0"/>
          <w:numId w:val="88"/>
        </w:numPr>
      </w:pPr>
      <w:r>
        <w:t>Técnicas de experimentación y certificación</w:t>
      </w:r>
    </w:p>
    <w:p w14:paraId="05502AFE" w14:textId="729EB1B8" w:rsidR="00CD006C" w:rsidRPr="001724EB" w:rsidRDefault="00CD006C" w:rsidP="00CD006C">
      <w:pPr>
        <w:pStyle w:val="Prrafodelista"/>
        <w:numPr>
          <w:ilvl w:val="0"/>
          <w:numId w:val="88"/>
        </w:numPr>
      </w:pPr>
      <w:r>
        <w:t>Gestión de tráfico aéreo</w:t>
      </w:r>
    </w:p>
    <w:p w14:paraId="652002C3" w14:textId="2EE04E13" w:rsidR="00837FA0" w:rsidRDefault="00055DE4" w:rsidP="00055DE4">
      <w:pPr>
        <w:jc w:val="center"/>
      </w:pPr>
      <w:r>
        <w:rPr>
          <w:noProof/>
          <w:color w:val="0000FF"/>
        </w:rPr>
        <w:lastRenderedPageBreak/>
        <w:drawing>
          <wp:inline distT="0" distB="0" distL="0" distR="0" wp14:anchorId="27BBE39C" wp14:editId="37C58085">
            <wp:extent cx="2000250" cy="2857500"/>
            <wp:effectExtent l="19050" t="19050" r="19050" b="19050"/>
            <wp:docPr id="28" name="Imagen 28">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00250" cy="2857500"/>
                    </a:xfrm>
                    <a:prstGeom prst="rect">
                      <a:avLst/>
                    </a:prstGeom>
                    <a:noFill/>
                    <a:ln w="19050">
                      <a:solidFill>
                        <a:srgbClr val="00B0F0"/>
                      </a:solidFill>
                    </a:ln>
                  </pic:spPr>
                </pic:pic>
              </a:graphicData>
            </a:graphic>
          </wp:inline>
        </w:drawing>
      </w:r>
    </w:p>
    <w:p w14:paraId="6E200DFC" w14:textId="44C62764" w:rsidR="00055DE4" w:rsidRDefault="00055DE4" w:rsidP="00055DE4">
      <w:pPr>
        <w:jc w:val="center"/>
      </w:pPr>
    </w:p>
    <w:p w14:paraId="00E1EFF0" w14:textId="3473FDA6" w:rsidR="00E02763" w:rsidRPr="00E02763" w:rsidRDefault="00E02763" w:rsidP="00E02763">
      <w:pPr>
        <w:jc w:val="left"/>
        <w:rPr>
          <w:u w:val="single"/>
        </w:rPr>
      </w:pPr>
      <w:r w:rsidRPr="00E02763">
        <w:rPr>
          <w:u w:val="single"/>
        </w:rPr>
        <w:t>Alianza para el Uso del H2 en la Aviación</w:t>
      </w:r>
    </w:p>
    <w:p w14:paraId="60D695F4" w14:textId="1EDE30AD" w:rsidR="00E02763" w:rsidRDefault="00333BF2" w:rsidP="00D279DF">
      <w:r>
        <w:t xml:space="preserve">La utilización del hidrógeno (verde) como vector energético ha cobrado un gran impulso este período con el lanzamiento de los proyectos </w:t>
      </w:r>
      <w:proofErr w:type="spellStart"/>
      <w:r>
        <w:t>Z</w:t>
      </w:r>
      <w:r w:rsidR="00D800EB">
        <w:t>ERO</w:t>
      </w:r>
      <w:r>
        <w:t>e</w:t>
      </w:r>
      <w:proofErr w:type="spellEnd"/>
      <w:r>
        <w:t xml:space="preserve">. Esto va a representar un gran esfuerzo en el desarrollo de tecnologías en </w:t>
      </w:r>
      <w:r w:rsidR="00D279DF">
        <w:t>avión, pero para asegurar que el hidrógeno se genere y distribuya en los aeropuertos también es necesario un gran esfuerzo que abarca: la generación sostenible del gas (es decir: plantas de energía renovable que permitan la electrólisis del agua), el transporte, distribución y almacenamiento, dispensadores, y toda la regulación necesaria.</w:t>
      </w:r>
    </w:p>
    <w:p w14:paraId="68A13434" w14:textId="3D5CCD14" w:rsidR="00D279DF" w:rsidRDefault="00D800EB" w:rsidP="00E02763">
      <w:pPr>
        <w:jc w:val="left"/>
      </w:pPr>
      <w:r>
        <w:t>Es necesario poner en común a todos los interesados para asegurar que los caudales necesarios de hidrógeno estén disponibles para responder a la demanda.</w:t>
      </w:r>
    </w:p>
    <w:p w14:paraId="2C3441B2" w14:textId="259BC62D" w:rsidR="00D800EB" w:rsidRDefault="00D800EB" w:rsidP="00E02763">
      <w:pPr>
        <w:jc w:val="left"/>
      </w:pPr>
      <w:r>
        <w:t>Para ello la PAE, junto con AENA, promovió la creación de la Alianza para el Uso del H2 en la Aviación, con la intención de</w:t>
      </w:r>
    </w:p>
    <w:p w14:paraId="1322BE44" w14:textId="77777777" w:rsidR="00D800EB" w:rsidRPr="00D800EB" w:rsidRDefault="00D800EB" w:rsidP="00D800EB">
      <w:pPr>
        <w:numPr>
          <w:ilvl w:val="0"/>
          <w:numId w:val="90"/>
        </w:numPr>
        <w:jc w:val="left"/>
      </w:pPr>
      <w:r w:rsidRPr="00D800EB">
        <w:t>Ser un punto de contacto con las Administraciones</w:t>
      </w:r>
    </w:p>
    <w:p w14:paraId="36E9E981" w14:textId="77777777" w:rsidR="00D800EB" w:rsidRPr="00D800EB" w:rsidRDefault="00D800EB" w:rsidP="00D800EB">
      <w:pPr>
        <w:numPr>
          <w:ilvl w:val="0"/>
          <w:numId w:val="90"/>
        </w:numPr>
        <w:jc w:val="left"/>
      </w:pPr>
      <w:r w:rsidRPr="00D800EB">
        <w:t>Consolidar un cronograma de necesidades, caudales necesarios, localizaciones de producción (</w:t>
      </w:r>
      <w:r w:rsidRPr="00D800EB">
        <w:rPr>
          <w:b/>
          <w:bCs/>
        </w:rPr>
        <w:t>Alinear oferta y demanda</w:t>
      </w:r>
      <w:r w:rsidRPr="00D800EB">
        <w:t>)</w:t>
      </w:r>
    </w:p>
    <w:p w14:paraId="46AFD98C" w14:textId="77777777" w:rsidR="00D800EB" w:rsidRPr="00D800EB" w:rsidRDefault="00D800EB" w:rsidP="00D800EB">
      <w:pPr>
        <w:numPr>
          <w:ilvl w:val="0"/>
          <w:numId w:val="90"/>
        </w:numPr>
        <w:jc w:val="left"/>
      </w:pPr>
      <w:r w:rsidRPr="00D800EB">
        <w:t>Intercambiar conocimientos y favorecer la generación de proyectos que puedan satisfacer las necesidades anunciadas</w:t>
      </w:r>
    </w:p>
    <w:p w14:paraId="6339A7F9" w14:textId="77777777" w:rsidR="00D800EB" w:rsidRPr="00D800EB" w:rsidRDefault="00D800EB" w:rsidP="00D800EB">
      <w:pPr>
        <w:numPr>
          <w:ilvl w:val="0"/>
          <w:numId w:val="90"/>
        </w:numPr>
        <w:jc w:val="left"/>
      </w:pPr>
      <w:r w:rsidRPr="00D800EB">
        <w:t>Fomentar la colaboración en proyectos</w:t>
      </w:r>
    </w:p>
    <w:p w14:paraId="35EDECAD" w14:textId="77777777" w:rsidR="00D800EB" w:rsidRPr="00D800EB" w:rsidRDefault="00D800EB" w:rsidP="00D800EB">
      <w:pPr>
        <w:numPr>
          <w:ilvl w:val="0"/>
          <w:numId w:val="90"/>
        </w:numPr>
        <w:jc w:val="left"/>
      </w:pPr>
      <w:r w:rsidRPr="00D800EB">
        <w:t>Identificar proyectos concretos y oportunidades de financiación</w:t>
      </w:r>
    </w:p>
    <w:p w14:paraId="039D6DF0" w14:textId="77777777" w:rsidR="00D800EB" w:rsidRPr="00D800EB" w:rsidRDefault="00D800EB" w:rsidP="00D800EB">
      <w:pPr>
        <w:numPr>
          <w:ilvl w:val="0"/>
          <w:numId w:val="90"/>
        </w:numPr>
        <w:jc w:val="left"/>
      </w:pPr>
      <w:r w:rsidRPr="00D800EB">
        <w:t>Generar documentos de posicionamiento</w:t>
      </w:r>
    </w:p>
    <w:p w14:paraId="640E789F" w14:textId="496FB09C" w:rsidR="00D800EB" w:rsidRDefault="00D800EB" w:rsidP="00D800EB">
      <w:pPr>
        <w:pStyle w:val="Prrafodelista"/>
        <w:numPr>
          <w:ilvl w:val="0"/>
          <w:numId w:val="90"/>
        </w:numPr>
        <w:jc w:val="left"/>
      </w:pPr>
      <w:r w:rsidRPr="00D800EB">
        <w:t>Difusión de estas actividades</w:t>
      </w:r>
    </w:p>
    <w:p w14:paraId="5CD72D48" w14:textId="66E7EFBF" w:rsidR="00D800EB" w:rsidRDefault="00D800EB" w:rsidP="00D800EB">
      <w:pPr>
        <w:jc w:val="left"/>
      </w:pPr>
      <w:r>
        <w:t xml:space="preserve">Para ello, durante </w:t>
      </w:r>
      <w:proofErr w:type="spellStart"/>
      <w:r>
        <w:t>en</w:t>
      </w:r>
      <w:proofErr w:type="spellEnd"/>
      <w:r>
        <w:t xml:space="preserve"> año 2022, la PAE</w:t>
      </w:r>
      <w:r w:rsidR="00311CE0">
        <w:t xml:space="preserve"> invitó a la Dirección General de Aviación Civil, AESA, la Asociación de Líneas Aéreas, INTA, Centro Nacional de Experimentación de H2 y Pilas de Combustible, </w:t>
      </w:r>
      <w:proofErr w:type="spellStart"/>
      <w:r w:rsidR="00311CE0">
        <w:t>Gasnam</w:t>
      </w:r>
      <w:proofErr w:type="spellEnd"/>
      <w:r w:rsidR="00311CE0">
        <w:t xml:space="preserve">-Neutral </w:t>
      </w:r>
      <w:proofErr w:type="spellStart"/>
      <w:r w:rsidR="00311CE0">
        <w:t>Transport</w:t>
      </w:r>
      <w:proofErr w:type="spellEnd"/>
      <w:r w:rsidR="00311CE0">
        <w:t xml:space="preserve"> (Plataforma del gas neutro en Carbono) y la </w:t>
      </w:r>
      <w:r w:rsidR="00311CE0">
        <w:lastRenderedPageBreak/>
        <w:t>Asociación Española de Operadores de Productos Petrolíferos a unirse a la iniciativa de la PAE y AENA.</w:t>
      </w:r>
    </w:p>
    <w:p w14:paraId="6AE5560A" w14:textId="2497C78E" w:rsidR="00311CE0" w:rsidRDefault="00311CE0" w:rsidP="00D800EB">
      <w:pPr>
        <w:jc w:val="left"/>
      </w:pPr>
      <w:r>
        <w:t>Esta tarea ha necesitado muchas reuniones y, finamente, se hará un anuncio formal en la segunda mitad de este año 2022.</w:t>
      </w:r>
    </w:p>
    <w:p w14:paraId="6DCF6A66" w14:textId="77777777" w:rsidR="00A62521" w:rsidRDefault="00A62521" w:rsidP="00D800EB">
      <w:pPr>
        <w:jc w:val="left"/>
      </w:pPr>
    </w:p>
    <w:p w14:paraId="0B72D1D7" w14:textId="609693C1" w:rsidR="00462295" w:rsidRPr="00341CCB" w:rsidRDefault="00462295" w:rsidP="000756EB">
      <w:pPr>
        <w:pStyle w:val="Prrafodelista"/>
        <w:numPr>
          <w:ilvl w:val="0"/>
          <w:numId w:val="84"/>
        </w:numPr>
      </w:pPr>
      <w:r w:rsidRPr="00341CCB">
        <w:t>Actividades de información y comunicación</w:t>
      </w:r>
    </w:p>
    <w:p w14:paraId="24580A79" w14:textId="2785F625" w:rsidR="000756EB" w:rsidRPr="00341CCB" w:rsidRDefault="000756EB" w:rsidP="000756EB">
      <w:r w:rsidRPr="00341CCB">
        <w:t>Los medios principales de comunicación con todos los miembros de la PAE ha sido la página web y el correo electrónico.</w:t>
      </w:r>
    </w:p>
    <w:p w14:paraId="5940B7D1" w14:textId="44CC9554" w:rsidR="00B92EAF" w:rsidRPr="00341CCB" w:rsidRDefault="00B92EAF" w:rsidP="000756EB">
      <w:r w:rsidRPr="00341CCB">
        <w:t>La publicación de noticias en la web iba acompañada por un email para anunciar la entrada.</w:t>
      </w:r>
    </w:p>
    <w:p w14:paraId="77899267" w14:textId="0A51DDF3" w:rsidR="00B92EAF" w:rsidRPr="00341CCB" w:rsidRDefault="00B92EAF" w:rsidP="000756EB">
      <w:r w:rsidRPr="00493E5C">
        <w:t>El volumen de mails cada año ha sido importante e incluyen estas notificaciones, así como las peticiones de socios para formar consorcios</w:t>
      </w:r>
      <w:r w:rsidRPr="00341CCB">
        <w:t xml:space="preserve"> en convocatorias como el PTA.</w:t>
      </w:r>
    </w:p>
    <w:p w14:paraId="3E96536D" w14:textId="4F42EF4D" w:rsidR="00B92EAF" w:rsidRPr="00341CCB" w:rsidRDefault="00B92EAF" w:rsidP="000756EB">
      <w:r w:rsidRPr="00341CCB">
        <w:t xml:space="preserve">No identificaremos aquí estas notificaciones, sólo queremos señalar que en 2021 se enviaron 1.715 y, en lo que va de 2022, </w:t>
      </w:r>
      <w:r w:rsidR="00341CCB" w:rsidRPr="00341CCB">
        <w:t>1.435.</w:t>
      </w:r>
    </w:p>
    <w:p w14:paraId="55E32D72" w14:textId="4931C6C3" w:rsidR="00341CCB" w:rsidRDefault="00341CCB" w:rsidP="000756EB">
      <w:pPr>
        <w:rPr>
          <w:rFonts w:cs="Arial"/>
        </w:rPr>
      </w:pPr>
      <w:r w:rsidRPr="00341CCB">
        <w:t>Se ha creado una página (</w:t>
      </w:r>
      <w:hyperlink r:id="rId27" w:history="1">
        <w:r w:rsidRPr="00341CCB">
          <w:t>https://www.linkedin.com/company/11034179/</w:t>
        </w:r>
      </w:hyperlink>
      <w:r w:rsidRPr="00341CCB">
        <w:t xml:space="preserve">) de la PAE en LinkedIn que ha ido publicando diferentes noticias, normalmente vinculadas a las que se publican en la web, y que actualmente tiene 573 seguidores. Aunque la PAE no ha abierto aún una cuenta propia en Twitter, sí se ha utilizado el </w:t>
      </w:r>
      <w:proofErr w:type="spellStart"/>
      <w:r w:rsidRPr="00341CCB">
        <w:t>hastag</w:t>
      </w:r>
      <w:proofErr w:type="spellEnd"/>
      <w:r w:rsidRPr="00341CCB">
        <w:t xml:space="preserve"> </w:t>
      </w:r>
      <w:hyperlink r:id="rId28" w:history="1">
        <w:r w:rsidRPr="00341CCB">
          <w:t>#PTAeroEsp</w:t>
        </w:r>
      </w:hyperlink>
      <w:r w:rsidRPr="00341CCB">
        <w:t xml:space="preserve"> para difundir diversas noticias relacionadas con la PAE</w:t>
      </w:r>
      <w:r w:rsidRPr="00341CCB">
        <w:rPr>
          <w:rFonts w:cs="Arial"/>
        </w:rPr>
        <w:t>.</w:t>
      </w:r>
    </w:p>
    <w:p w14:paraId="15A2FC7C" w14:textId="77777777" w:rsidR="00A62521" w:rsidRPr="000756EB" w:rsidRDefault="00A62521" w:rsidP="000756EB">
      <w:pPr>
        <w:rPr>
          <w:color w:val="FF0000"/>
        </w:rPr>
      </w:pPr>
    </w:p>
    <w:p w14:paraId="4EE8D6A2" w14:textId="518DA20C" w:rsidR="00462295" w:rsidRDefault="00462295" w:rsidP="009139BF">
      <w:pPr>
        <w:rPr>
          <w:color w:val="FF0000"/>
        </w:rPr>
      </w:pPr>
      <w:r w:rsidRPr="00770CBC">
        <w:t>D. Reuniones y jornadas organizadas por la PAE</w:t>
      </w:r>
      <w:r w:rsidRPr="00FF2E9A">
        <w:rPr>
          <w:color w:val="FF0000"/>
        </w:rPr>
        <w:tab/>
      </w:r>
    </w:p>
    <w:p w14:paraId="418E97CD" w14:textId="6AE3D0AD" w:rsidR="00770CBC" w:rsidRDefault="00190FC7" w:rsidP="009139BF">
      <w:r>
        <w:t>A lo largo de estos dos últimos años se han organizado múltiples reuniones internas y externas. Sin incluir las reuniones de los distintos grupos de trabajo, las principales reuniones internas han sido:</w:t>
      </w:r>
    </w:p>
    <w:p w14:paraId="7DFEB497" w14:textId="66944083" w:rsidR="002B7781" w:rsidRDefault="00190FC7" w:rsidP="002B7781">
      <w:pPr>
        <w:pStyle w:val="Prrafodelista"/>
        <w:numPr>
          <w:ilvl w:val="0"/>
          <w:numId w:val="91"/>
        </w:numPr>
      </w:pPr>
      <w:r>
        <w:t>Consejo Gestor.</w:t>
      </w:r>
      <w:r w:rsidR="002B7781">
        <w:t xml:space="preserve"> Cuatro reuniones en 2021 y cuatro en lo que va de 2022. Está previsto 1 Consejo Gestor más en 2022</w:t>
      </w:r>
    </w:p>
    <w:p w14:paraId="607BD367" w14:textId="649CFBDF" w:rsidR="002B7781" w:rsidRDefault="002B7781" w:rsidP="002B7781">
      <w:pPr>
        <w:pStyle w:val="Prrafodelista"/>
        <w:numPr>
          <w:ilvl w:val="0"/>
          <w:numId w:val="91"/>
        </w:numPr>
      </w:pPr>
      <w:r>
        <w:t>Asambleas Generales. El formato de las Asambleas incluye la realización de presentaciones técnicas por miembros de la PAE y por invitados.</w:t>
      </w:r>
    </w:p>
    <w:p w14:paraId="757798B6" w14:textId="7D6FF833" w:rsidR="00C26975" w:rsidRDefault="00395EA7" w:rsidP="00C26975">
      <w:pPr>
        <w:pStyle w:val="Prrafodelista"/>
        <w:numPr>
          <w:ilvl w:val="1"/>
          <w:numId w:val="91"/>
        </w:numPr>
      </w:pPr>
      <w:r>
        <w:t xml:space="preserve">Año 2021. </w:t>
      </w:r>
      <w:r w:rsidR="00C26975">
        <w:t>Asamblea de 5 de Febrero. Presentación del Secretario General de Investigación (en aquel momento, Rafael Rodrigo) sobre el Plan Estatal de Investigación Científico, Técnica y de Innovación 2021-2023. La Asamblea fue clausurada por la Secretaria General de Innovación, Teresa Riesgo.</w:t>
      </w:r>
      <w:r w:rsidR="00777BD3">
        <w:t xml:space="preserve"> En esa Asamblea también se presentaron: la Agenda Estratégica de I+D+I en Espacio, Prioridades en I+D+I en Fabricación Avanzada, en Fabricación Aditiva y en UAS.</w:t>
      </w:r>
    </w:p>
    <w:p w14:paraId="1EA1748E" w14:textId="5CAED970" w:rsidR="00777BD3" w:rsidRDefault="00395EA7" w:rsidP="00C26975">
      <w:pPr>
        <w:pStyle w:val="Prrafodelista"/>
        <w:numPr>
          <w:ilvl w:val="1"/>
          <w:numId w:val="91"/>
        </w:numPr>
      </w:pPr>
      <w:r>
        <w:t>Año 2022. Asamblea de 24 de Febrero. Presidida por Teresa Riesgo que dio una presentación sobre Innovación en el ámbito aeroespacial. También se dieron presentaciones sobre la Agenda Estratégica de I+D+</w:t>
      </w:r>
      <w:proofErr w:type="gramStart"/>
      <w:r>
        <w:t>I  en</w:t>
      </w:r>
      <w:proofErr w:type="gramEnd"/>
      <w:r>
        <w:t xml:space="preserve"> Aeronáutica (con enfoque especial en Aviación Sostenible), la Alianza pare el Uso del H2 en Aviación (</w:t>
      </w:r>
      <w:r w:rsidR="00DC2A5B">
        <w:t xml:space="preserve">por Ana Salazar, jefa de la División de Sostenibilidad de AENA) y sobre el Centro de Experimentación del </w:t>
      </w:r>
      <w:proofErr w:type="spellStart"/>
      <w:r w:rsidR="00DC2A5B">
        <w:t>Arenosillo</w:t>
      </w:r>
      <w:proofErr w:type="spellEnd"/>
      <w:r w:rsidR="00DC2A5B">
        <w:t>, por el Director General del INTA, José Mª Salom.</w:t>
      </w:r>
    </w:p>
    <w:p w14:paraId="3AD888FC" w14:textId="39D0F388" w:rsidR="00DC2A5B" w:rsidRDefault="00DC2A5B" w:rsidP="00DC2A5B">
      <w:r>
        <w:lastRenderedPageBreak/>
        <w:t xml:space="preserve">Además de estas reuniones internas, la PAE </w:t>
      </w:r>
      <w:r w:rsidR="00560B1C">
        <w:t>h</w:t>
      </w:r>
      <w:r>
        <w:t xml:space="preserve">a organizado o </w:t>
      </w:r>
      <w:r w:rsidR="00560B1C">
        <w:t>coorganizado</w:t>
      </w:r>
      <w:r>
        <w:t xml:space="preserve"> con otras entidades, las siguientes jornadas:</w:t>
      </w:r>
    </w:p>
    <w:p w14:paraId="327FBC14" w14:textId="7804D4DD" w:rsidR="00DC2A5B" w:rsidRDefault="000933B4" w:rsidP="000933B4">
      <w:pPr>
        <w:pStyle w:val="Prrafodelista"/>
        <w:numPr>
          <w:ilvl w:val="0"/>
          <w:numId w:val="92"/>
        </w:numPr>
      </w:pPr>
      <w:r>
        <w:t xml:space="preserve">Jornada </w:t>
      </w:r>
      <w:r w:rsidR="00E500DA">
        <w:t>UAS.</w:t>
      </w:r>
      <w:r>
        <w:t xml:space="preserve"> (17 de Junio 2021) con la presentación externa del documento de Prioridades de I+D+I en UAS</w:t>
      </w:r>
      <w:r w:rsidR="005D3F6F">
        <w:t xml:space="preserve"> con asistencia de cerca de 100 personas.</w:t>
      </w:r>
    </w:p>
    <w:p w14:paraId="08D9E62B" w14:textId="6CD87F52" w:rsidR="005D3F6F" w:rsidRDefault="005D3F6F" w:rsidP="000933B4">
      <w:pPr>
        <w:pStyle w:val="Prrafodelista"/>
        <w:numPr>
          <w:ilvl w:val="0"/>
          <w:numId w:val="92"/>
        </w:numPr>
      </w:pPr>
      <w:r>
        <w:t>Jornada sobre Aviación Sostenible, organizada conjuntamente con el CDTI. (26 de Octubre de 2021)</w:t>
      </w:r>
      <w:r w:rsidR="00E500DA">
        <w:t xml:space="preserve"> con más de 100 asistentes</w:t>
      </w:r>
    </w:p>
    <w:p w14:paraId="48996293" w14:textId="22959832" w:rsidR="00461CD2" w:rsidRDefault="00461CD2" w:rsidP="000933B4">
      <w:pPr>
        <w:pStyle w:val="Prrafodelista"/>
        <w:numPr>
          <w:ilvl w:val="0"/>
          <w:numId w:val="92"/>
        </w:numPr>
      </w:pPr>
      <w:r>
        <w:t>Convocatoria PTA 2022 – Coorganizado con el CDTI – Participación en la mesa redonda</w:t>
      </w:r>
    </w:p>
    <w:p w14:paraId="5FFC8849" w14:textId="28BCEC20" w:rsidR="00461CD2" w:rsidRDefault="00461CD2" w:rsidP="000933B4">
      <w:pPr>
        <w:pStyle w:val="Prrafodelista"/>
        <w:numPr>
          <w:ilvl w:val="0"/>
          <w:numId w:val="92"/>
        </w:numPr>
      </w:pPr>
      <w:proofErr w:type="spellStart"/>
      <w:r>
        <w:t>Europlanet</w:t>
      </w:r>
      <w:proofErr w:type="spellEnd"/>
      <w:r>
        <w:t xml:space="preserve"> </w:t>
      </w:r>
      <w:proofErr w:type="spellStart"/>
      <w:r>
        <w:t>Society</w:t>
      </w:r>
      <w:proofErr w:type="spellEnd"/>
      <w:r>
        <w:t xml:space="preserve">. La PAE es la Industrial &amp; Policy </w:t>
      </w:r>
      <w:proofErr w:type="spellStart"/>
      <w:r>
        <w:t>Officer</w:t>
      </w:r>
      <w:proofErr w:type="spellEnd"/>
      <w:r>
        <w:t xml:space="preserve"> para España dentro del Hub Hispano-Portugués de esa organización. Eso conlleva la participación en los comités regulares que se convocan. Además, en 2022 se ha participado en la organización del congreso EPSC a celebrar en Granada el mes de Septiembre con una asistencia esperada de unas 1.000 personas. </w:t>
      </w:r>
    </w:p>
    <w:p w14:paraId="72BB619C" w14:textId="77777777" w:rsidR="00A62521" w:rsidRDefault="00A62521" w:rsidP="00A62521">
      <w:pPr>
        <w:ind w:left="360"/>
      </w:pPr>
    </w:p>
    <w:p w14:paraId="557EE12A" w14:textId="50C172E0" w:rsidR="00462295" w:rsidRPr="00B21A13" w:rsidRDefault="00462295" w:rsidP="009139BF">
      <w:r w:rsidRPr="00B21A13">
        <w:t>E. Presencia en reuniones y eventos organizados por otros</w:t>
      </w:r>
    </w:p>
    <w:p w14:paraId="2860DEBB" w14:textId="5802CFE2" w:rsidR="00B21A13" w:rsidRPr="00B21A13" w:rsidRDefault="00B21A13" w:rsidP="009139BF">
      <w:r w:rsidRPr="00B21A13">
        <w:t>En el período 2021-2022 la PAE ha participado en muchas reuniones. La tabla siguiente muestra las principales. En ella no se recogen las reuniones internas entre miembros de la PAE o las que son parte de actividades mencionadas anteriormente (todas las relacionadas con la Alianza del Hidrógeno)</w:t>
      </w:r>
    </w:p>
    <w:tbl>
      <w:tblPr>
        <w:tblStyle w:val="Tabladelista4-nfasis1"/>
        <w:tblW w:w="0" w:type="auto"/>
        <w:tblLook w:val="04A0" w:firstRow="1" w:lastRow="0" w:firstColumn="1" w:lastColumn="0" w:noHBand="0" w:noVBand="1"/>
      </w:tblPr>
      <w:tblGrid>
        <w:gridCol w:w="1555"/>
        <w:gridCol w:w="3827"/>
        <w:gridCol w:w="3112"/>
      </w:tblGrid>
      <w:tr w:rsidR="00B21A13" w:rsidRPr="00B21A13" w14:paraId="0DEDC3C3" w14:textId="77777777" w:rsidTr="00E77CB7">
        <w:trPr>
          <w:cnfStyle w:val="100000000000" w:firstRow="1" w:lastRow="0" w:firstColumn="0" w:lastColumn="0" w:oddVBand="0" w:evenVBand="0" w:oddHBand="0" w:evenHBand="0" w:firstRowFirstColumn="0" w:firstRowLastColumn="0" w:lastRowFirstColumn="0" w:lastRowLastColumn="0"/>
          <w:trHeight w:val="911"/>
          <w:tblHeader/>
        </w:trPr>
        <w:tc>
          <w:tcPr>
            <w:cnfStyle w:val="001000000000" w:firstRow="0" w:lastRow="0" w:firstColumn="1" w:lastColumn="0" w:oddVBand="0" w:evenVBand="0" w:oddHBand="0" w:evenHBand="0" w:firstRowFirstColumn="0" w:firstRowLastColumn="0" w:lastRowFirstColumn="0" w:lastRowLastColumn="0"/>
            <w:tcW w:w="1555" w:type="dxa"/>
            <w:vAlign w:val="center"/>
          </w:tcPr>
          <w:p w14:paraId="30988078" w14:textId="77777777" w:rsidR="00B21A13" w:rsidRPr="00E77CB7" w:rsidRDefault="00B21A13" w:rsidP="00977318">
            <w:pPr>
              <w:spacing w:after="160" w:line="259" w:lineRule="auto"/>
              <w:jc w:val="center"/>
            </w:pPr>
            <w:r w:rsidRPr="00E77CB7">
              <w:t>Fecha Reunión</w:t>
            </w:r>
          </w:p>
        </w:tc>
        <w:tc>
          <w:tcPr>
            <w:tcW w:w="3827" w:type="dxa"/>
            <w:vAlign w:val="center"/>
          </w:tcPr>
          <w:p w14:paraId="65854EC3" w14:textId="77777777" w:rsidR="00B21A13" w:rsidRPr="00B21A13" w:rsidRDefault="00B21A13" w:rsidP="00EE74C7">
            <w:pPr>
              <w:spacing w:after="160" w:line="259" w:lineRule="auto"/>
              <w:jc w:val="left"/>
              <w:cnfStyle w:val="100000000000" w:firstRow="1" w:lastRow="0" w:firstColumn="0" w:lastColumn="0" w:oddVBand="0" w:evenVBand="0" w:oddHBand="0" w:evenHBand="0" w:firstRowFirstColumn="0" w:firstRowLastColumn="0" w:lastRowFirstColumn="0" w:lastRowLastColumn="0"/>
            </w:pPr>
            <w:r w:rsidRPr="00B21A13">
              <w:t>Asunto</w:t>
            </w:r>
          </w:p>
        </w:tc>
        <w:tc>
          <w:tcPr>
            <w:tcW w:w="3112" w:type="dxa"/>
            <w:vAlign w:val="center"/>
          </w:tcPr>
          <w:p w14:paraId="462B8082" w14:textId="77777777" w:rsidR="00B21A13" w:rsidRPr="00B21A13" w:rsidRDefault="00B21A13" w:rsidP="00EE74C7">
            <w:pPr>
              <w:spacing w:after="160" w:line="259" w:lineRule="auto"/>
              <w:jc w:val="left"/>
              <w:cnfStyle w:val="100000000000" w:firstRow="1" w:lastRow="0" w:firstColumn="0" w:lastColumn="0" w:oddVBand="0" w:evenVBand="0" w:oddHBand="0" w:evenHBand="0" w:firstRowFirstColumn="0" w:firstRowLastColumn="0" w:lastRowFirstColumn="0" w:lastRowLastColumn="0"/>
            </w:pPr>
            <w:r w:rsidRPr="00B21A13">
              <w:t>Participación PAE</w:t>
            </w:r>
          </w:p>
        </w:tc>
      </w:tr>
      <w:tr w:rsidR="00B21A13" w:rsidRPr="00B21A13" w14:paraId="77BC8214"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57BBCB8" w14:textId="77777777" w:rsidR="00B21A13" w:rsidRPr="00B21A13" w:rsidRDefault="00B21A13" w:rsidP="00977318">
            <w:pPr>
              <w:spacing w:after="160" w:line="259" w:lineRule="auto"/>
              <w:jc w:val="center"/>
              <w:rPr>
                <w:b w:val="0"/>
                <w:bCs w:val="0"/>
              </w:rPr>
            </w:pPr>
            <w:r w:rsidRPr="00B21A13">
              <w:rPr>
                <w:b w:val="0"/>
                <w:bCs w:val="0"/>
              </w:rPr>
              <w:t>18/01/2021</w:t>
            </w:r>
          </w:p>
        </w:tc>
        <w:tc>
          <w:tcPr>
            <w:tcW w:w="3827" w:type="dxa"/>
          </w:tcPr>
          <w:p w14:paraId="2703D77B"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Consejo Asesor Civil UAS Initiative</w:t>
            </w:r>
          </w:p>
        </w:tc>
        <w:tc>
          <w:tcPr>
            <w:tcW w:w="3112" w:type="dxa"/>
          </w:tcPr>
          <w:p w14:paraId="596E4E3E"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Miembro del Consejo. Asistencia y difusión posterior</w:t>
            </w:r>
          </w:p>
        </w:tc>
      </w:tr>
      <w:tr w:rsidR="00B21A13" w:rsidRPr="00B21A13" w14:paraId="018CB086"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5D72624" w14:textId="77777777" w:rsidR="00B21A13" w:rsidRPr="00B21A13" w:rsidRDefault="00B21A13" w:rsidP="00977318">
            <w:pPr>
              <w:spacing w:after="160" w:line="259" w:lineRule="auto"/>
              <w:jc w:val="center"/>
              <w:rPr>
                <w:b w:val="0"/>
                <w:bCs w:val="0"/>
              </w:rPr>
            </w:pPr>
            <w:r w:rsidRPr="00B21A13">
              <w:rPr>
                <w:b w:val="0"/>
                <w:bCs w:val="0"/>
              </w:rPr>
              <w:t>16/02/2021</w:t>
            </w:r>
          </w:p>
        </w:tc>
        <w:tc>
          <w:tcPr>
            <w:tcW w:w="3827" w:type="dxa"/>
          </w:tcPr>
          <w:p w14:paraId="79DEE3B4"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Presentación Documento Prioridades de I+D+I en UAS a la Dirección Técnica de la Civil UAS Initiative</w:t>
            </w:r>
          </w:p>
        </w:tc>
        <w:tc>
          <w:tcPr>
            <w:tcW w:w="3112" w:type="dxa"/>
          </w:tcPr>
          <w:p w14:paraId="76D26C2B"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Presentación</w:t>
            </w:r>
          </w:p>
        </w:tc>
      </w:tr>
      <w:tr w:rsidR="00B21A13" w:rsidRPr="00B21A13" w14:paraId="5DA1F2A1"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D5CC4BF" w14:textId="77777777" w:rsidR="00B21A13" w:rsidRPr="00B21A13" w:rsidRDefault="00B21A13" w:rsidP="00977318">
            <w:pPr>
              <w:spacing w:after="160" w:line="259" w:lineRule="auto"/>
              <w:jc w:val="center"/>
              <w:rPr>
                <w:b w:val="0"/>
                <w:bCs w:val="0"/>
              </w:rPr>
            </w:pPr>
            <w:r w:rsidRPr="00B21A13">
              <w:rPr>
                <w:b w:val="0"/>
                <w:bCs w:val="0"/>
              </w:rPr>
              <w:t>25/02/2021</w:t>
            </w:r>
          </w:p>
        </w:tc>
        <w:tc>
          <w:tcPr>
            <w:tcW w:w="3827" w:type="dxa"/>
          </w:tcPr>
          <w:p w14:paraId="3AF4927A"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Reunión con ATI (Aerospace </w:t>
            </w:r>
            <w:proofErr w:type="spellStart"/>
            <w:r w:rsidRPr="00B21A13">
              <w:t>Technology</w:t>
            </w:r>
            <w:proofErr w:type="spellEnd"/>
            <w:r w:rsidRPr="00B21A13">
              <w:t xml:space="preserve"> </w:t>
            </w:r>
            <w:proofErr w:type="spellStart"/>
            <w:r w:rsidRPr="00B21A13">
              <w:t>Institute</w:t>
            </w:r>
            <w:proofErr w:type="spellEnd"/>
            <w:r w:rsidRPr="00B21A13">
              <w:t>), entidad británica que establece la Agenda Estratégica Aeroespacial y financia proyectos de I+D+I</w:t>
            </w:r>
          </w:p>
        </w:tc>
        <w:tc>
          <w:tcPr>
            <w:tcW w:w="3112" w:type="dxa"/>
          </w:tcPr>
          <w:p w14:paraId="53A43569"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Presentación de la PAE y de ATI, debate sobre posibilidades de colaboración futura</w:t>
            </w:r>
          </w:p>
        </w:tc>
      </w:tr>
      <w:tr w:rsidR="00096639" w:rsidRPr="00B21A13" w14:paraId="3437EA5E"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28F031FD" w14:textId="21D69850" w:rsidR="00096639" w:rsidRPr="00E500DA" w:rsidRDefault="00096639" w:rsidP="00977318">
            <w:pPr>
              <w:jc w:val="center"/>
              <w:rPr>
                <w:b w:val="0"/>
                <w:bCs w:val="0"/>
              </w:rPr>
            </w:pPr>
            <w:r>
              <w:rPr>
                <w:b w:val="0"/>
                <w:bCs w:val="0"/>
              </w:rPr>
              <w:t>5/3/2021</w:t>
            </w:r>
          </w:p>
        </w:tc>
        <w:tc>
          <w:tcPr>
            <w:tcW w:w="3827" w:type="dxa"/>
          </w:tcPr>
          <w:p w14:paraId="21BA812B" w14:textId="427ECD29" w:rsidR="00096639" w:rsidRDefault="00096639" w:rsidP="006C362E">
            <w:pPr>
              <w:spacing w:after="160"/>
              <w:jc w:val="left"/>
              <w:cnfStyle w:val="000000000000" w:firstRow="0" w:lastRow="0" w:firstColumn="0" w:lastColumn="0" w:oddVBand="0" w:evenVBand="0" w:oddHBand="0" w:evenHBand="0" w:firstRowFirstColumn="0" w:firstRowLastColumn="0" w:lastRowFirstColumn="0" w:lastRowLastColumn="0"/>
            </w:pPr>
            <w:r>
              <w:t xml:space="preserve">Foro Empresas Innovadoras: </w:t>
            </w:r>
            <w:proofErr w:type="spellStart"/>
            <w:r>
              <w:t>Webinar</w:t>
            </w:r>
            <w:proofErr w:type="spellEnd"/>
            <w:r>
              <w:t xml:space="preserve"> “Los cambios de la innovación en Portugal”</w:t>
            </w:r>
          </w:p>
        </w:tc>
        <w:tc>
          <w:tcPr>
            <w:tcW w:w="3112" w:type="dxa"/>
          </w:tcPr>
          <w:p w14:paraId="0AFA0253" w14:textId="3FCD7FC3" w:rsidR="00096639" w:rsidRDefault="00096639" w:rsidP="00EE74C7">
            <w:pPr>
              <w:jc w:val="left"/>
              <w:cnfStyle w:val="000000000000" w:firstRow="0" w:lastRow="0" w:firstColumn="0" w:lastColumn="0" w:oddVBand="0" w:evenVBand="0" w:oddHBand="0" w:evenHBand="0" w:firstRowFirstColumn="0" w:firstRowLastColumn="0" w:lastRowFirstColumn="0" w:lastRowLastColumn="0"/>
            </w:pPr>
            <w:r>
              <w:t>Asistencia y posterior difusión</w:t>
            </w:r>
          </w:p>
        </w:tc>
      </w:tr>
      <w:tr w:rsidR="006C362E" w:rsidRPr="00B21A13" w14:paraId="1E686E99"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16D01F4" w14:textId="438A8A15" w:rsidR="006C362E" w:rsidRPr="00E500DA" w:rsidRDefault="006C362E" w:rsidP="006C362E">
            <w:pPr>
              <w:jc w:val="center"/>
              <w:rPr>
                <w:b w:val="0"/>
                <w:bCs w:val="0"/>
              </w:rPr>
            </w:pPr>
            <w:r>
              <w:rPr>
                <w:b w:val="0"/>
                <w:bCs w:val="0"/>
              </w:rPr>
              <w:t>13/05/2021</w:t>
            </w:r>
          </w:p>
        </w:tc>
        <w:tc>
          <w:tcPr>
            <w:tcW w:w="3827" w:type="dxa"/>
          </w:tcPr>
          <w:p w14:paraId="5DF0D723" w14:textId="6755CA68" w:rsidR="006C362E" w:rsidRDefault="006C362E" w:rsidP="006C362E">
            <w:pPr>
              <w:spacing w:after="160"/>
              <w:jc w:val="left"/>
              <w:cnfStyle w:val="000000100000" w:firstRow="0" w:lastRow="0" w:firstColumn="0" w:lastColumn="0" w:oddVBand="0" w:evenVBand="0" w:oddHBand="1" w:evenHBand="0" w:firstRowFirstColumn="0" w:firstRowLastColumn="0" w:lastRowFirstColumn="0" w:lastRowLastColumn="0"/>
            </w:pPr>
            <w:r>
              <w:t xml:space="preserve">CDTI – </w:t>
            </w:r>
            <w:proofErr w:type="spellStart"/>
            <w:r>
              <w:t>Webinar</w:t>
            </w:r>
            <w:proofErr w:type="spellEnd"/>
            <w:r>
              <w:t xml:space="preserve"> Llamada Eureka Austria España sobre UAS</w:t>
            </w:r>
          </w:p>
        </w:tc>
        <w:tc>
          <w:tcPr>
            <w:tcW w:w="3112" w:type="dxa"/>
          </w:tcPr>
          <w:p w14:paraId="7B7A5053" w14:textId="1517E4F2" w:rsidR="006C362E" w:rsidRDefault="006C362E" w:rsidP="006C362E">
            <w:pPr>
              <w:jc w:val="left"/>
              <w:cnfStyle w:val="000000100000" w:firstRow="0" w:lastRow="0" w:firstColumn="0" w:lastColumn="0" w:oddVBand="0" w:evenVBand="0" w:oddHBand="1" w:evenHBand="0" w:firstRowFirstColumn="0" w:firstRowLastColumn="0" w:lastRowFirstColumn="0" w:lastRowLastColumn="0"/>
            </w:pPr>
            <w:r>
              <w:t>Asistencia y presentación</w:t>
            </w:r>
          </w:p>
        </w:tc>
      </w:tr>
      <w:tr w:rsidR="00E500DA" w:rsidRPr="00B21A13" w14:paraId="6CDD704A"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09D90F3A" w14:textId="71D63F23" w:rsidR="00E500DA" w:rsidRPr="00E500DA" w:rsidRDefault="00E500DA" w:rsidP="006C362E">
            <w:pPr>
              <w:jc w:val="center"/>
              <w:rPr>
                <w:b w:val="0"/>
                <w:bCs w:val="0"/>
              </w:rPr>
            </w:pPr>
            <w:r w:rsidRPr="00E500DA">
              <w:rPr>
                <w:b w:val="0"/>
                <w:bCs w:val="0"/>
              </w:rPr>
              <w:t>23/06/2021</w:t>
            </w:r>
          </w:p>
        </w:tc>
        <w:tc>
          <w:tcPr>
            <w:tcW w:w="3827" w:type="dxa"/>
          </w:tcPr>
          <w:p w14:paraId="6729D05A" w14:textId="3720A9C4" w:rsidR="00E500DA" w:rsidRPr="00B21A13" w:rsidRDefault="00E500DA" w:rsidP="006C362E">
            <w:pPr>
              <w:spacing w:after="160"/>
              <w:jc w:val="left"/>
              <w:cnfStyle w:val="000000000000" w:firstRow="0" w:lastRow="0" w:firstColumn="0" w:lastColumn="0" w:oddVBand="0" w:evenVBand="0" w:oddHBand="0" w:evenHBand="0" w:firstRowFirstColumn="0" w:firstRowLastColumn="0" w:lastRowFirstColumn="0" w:lastRowLastColumn="0"/>
            </w:pPr>
            <w:r>
              <w:t xml:space="preserve">Presentación Plataforma Neutral </w:t>
            </w:r>
            <w:proofErr w:type="spellStart"/>
            <w:r>
              <w:t>Transport</w:t>
            </w:r>
            <w:proofErr w:type="spellEnd"/>
          </w:p>
        </w:tc>
        <w:tc>
          <w:tcPr>
            <w:tcW w:w="3112" w:type="dxa"/>
          </w:tcPr>
          <w:p w14:paraId="4A2AF3F2" w14:textId="149345DD" w:rsidR="00E500DA" w:rsidRPr="00B21A13" w:rsidRDefault="00E500DA" w:rsidP="006C362E">
            <w:pPr>
              <w:jc w:val="left"/>
              <w:cnfStyle w:val="000000000000" w:firstRow="0" w:lastRow="0" w:firstColumn="0" w:lastColumn="0" w:oddVBand="0" w:evenVBand="0" w:oddHBand="0" w:evenHBand="0" w:firstRowFirstColumn="0" w:firstRowLastColumn="0" w:lastRowFirstColumn="0" w:lastRowLastColumn="0"/>
            </w:pPr>
            <w:r>
              <w:t>Participación en mesa redonda</w:t>
            </w:r>
          </w:p>
        </w:tc>
      </w:tr>
      <w:tr w:rsidR="00B21A13" w:rsidRPr="00B21A13" w14:paraId="3A4AA598"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8E60380" w14:textId="77777777" w:rsidR="00B21A13" w:rsidRPr="00B21A13" w:rsidRDefault="00B21A13" w:rsidP="00977318">
            <w:pPr>
              <w:spacing w:after="160" w:line="259" w:lineRule="auto"/>
              <w:jc w:val="center"/>
              <w:rPr>
                <w:b w:val="0"/>
                <w:bCs w:val="0"/>
              </w:rPr>
            </w:pPr>
            <w:r w:rsidRPr="00B21A13">
              <w:rPr>
                <w:b w:val="0"/>
                <w:bCs w:val="0"/>
              </w:rPr>
              <w:t>29/09/2021</w:t>
            </w:r>
          </w:p>
        </w:tc>
        <w:tc>
          <w:tcPr>
            <w:tcW w:w="3827" w:type="dxa"/>
          </w:tcPr>
          <w:p w14:paraId="1B210664"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Reunión con las empresas </w:t>
            </w:r>
            <w:proofErr w:type="spellStart"/>
            <w:r w:rsidRPr="00B21A13">
              <w:t>Gahn</w:t>
            </w:r>
            <w:proofErr w:type="spellEnd"/>
            <w:r w:rsidRPr="00B21A13">
              <w:t>, Canard Drones y M&amp;M sobre Estrategia Tecnológica en UAS pequeños para defensa</w:t>
            </w:r>
          </w:p>
        </w:tc>
        <w:tc>
          <w:tcPr>
            <w:tcW w:w="3112" w:type="dxa"/>
          </w:tcPr>
          <w:p w14:paraId="5CFEE957"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Debate abierto</w:t>
            </w:r>
          </w:p>
        </w:tc>
      </w:tr>
      <w:tr w:rsidR="00B21A13" w:rsidRPr="00B21A13" w14:paraId="3DBAD44F"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5CBF7CC7" w14:textId="77777777" w:rsidR="00B21A13" w:rsidRPr="00B21A13" w:rsidRDefault="00B21A13" w:rsidP="00977318">
            <w:pPr>
              <w:spacing w:after="160" w:line="259" w:lineRule="auto"/>
              <w:jc w:val="center"/>
              <w:rPr>
                <w:b w:val="0"/>
                <w:bCs w:val="0"/>
              </w:rPr>
            </w:pPr>
            <w:r w:rsidRPr="00B21A13">
              <w:rPr>
                <w:b w:val="0"/>
                <w:bCs w:val="0"/>
              </w:rPr>
              <w:lastRenderedPageBreak/>
              <w:t>5 a 7/10/2021</w:t>
            </w:r>
          </w:p>
        </w:tc>
        <w:tc>
          <w:tcPr>
            <w:tcW w:w="3827" w:type="dxa"/>
          </w:tcPr>
          <w:p w14:paraId="3922BFDA"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Asistencia a ESPI </w:t>
            </w:r>
            <w:proofErr w:type="spellStart"/>
            <w:r w:rsidRPr="00B21A13">
              <w:t>Autumn</w:t>
            </w:r>
            <w:proofErr w:type="spellEnd"/>
            <w:r w:rsidRPr="00B21A13">
              <w:t xml:space="preserve"> </w:t>
            </w:r>
            <w:proofErr w:type="spellStart"/>
            <w:r w:rsidRPr="00B21A13">
              <w:t>Conference</w:t>
            </w:r>
            <w:proofErr w:type="spellEnd"/>
          </w:p>
        </w:tc>
        <w:tc>
          <w:tcPr>
            <w:tcW w:w="3112" w:type="dxa"/>
          </w:tcPr>
          <w:p w14:paraId="0526D4B5"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difusión posterior</w:t>
            </w:r>
          </w:p>
        </w:tc>
      </w:tr>
      <w:tr w:rsidR="00B21A13" w:rsidRPr="00B21A13" w14:paraId="3CD5F37A"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36FA926" w14:textId="77777777" w:rsidR="00B21A13" w:rsidRPr="00B21A13" w:rsidRDefault="00B21A13" w:rsidP="00977318">
            <w:pPr>
              <w:spacing w:after="160" w:line="259" w:lineRule="auto"/>
              <w:jc w:val="center"/>
              <w:rPr>
                <w:b w:val="0"/>
                <w:bCs w:val="0"/>
              </w:rPr>
            </w:pPr>
            <w:r w:rsidRPr="00B21A13">
              <w:rPr>
                <w:b w:val="0"/>
                <w:bCs w:val="0"/>
              </w:rPr>
              <w:t>Varias reuniones</w:t>
            </w:r>
          </w:p>
        </w:tc>
        <w:tc>
          <w:tcPr>
            <w:tcW w:w="3827" w:type="dxa"/>
          </w:tcPr>
          <w:p w14:paraId="2DB8F777"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Plataformas Tecnológicas del Transporte (PTFE, Mov2Future, PT Carreteras, PTEC)</w:t>
            </w:r>
          </w:p>
        </w:tc>
        <w:tc>
          <w:tcPr>
            <w:tcW w:w="3112" w:type="dxa"/>
          </w:tcPr>
          <w:p w14:paraId="2BFA4FD9"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Debate abierto sobre posibilidades de acciones transversales conjuntas</w:t>
            </w:r>
          </w:p>
        </w:tc>
      </w:tr>
      <w:tr w:rsidR="00B21A13" w:rsidRPr="00B21A13" w14:paraId="2887A628"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76EA5946" w14:textId="77777777" w:rsidR="00B21A13" w:rsidRPr="00B21A13" w:rsidRDefault="00B21A13" w:rsidP="00977318">
            <w:pPr>
              <w:spacing w:after="160" w:line="259" w:lineRule="auto"/>
              <w:jc w:val="center"/>
              <w:rPr>
                <w:b w:val="0"/>
                <w:bCs w:val="0"/>
              </w:rPr>
            </w:pPr>
            <w:r w:rsidRPr="00B21A13">
              <w:rPr>
                <w:b w:val="0"/>
                <w:bCs w:val="0"/>
              </w:rPr>
              <w:t>2021 -Varias reuniones</w:t>
            </w:r>
          </w:p>
        </w:tc>
        <w:tc>
          <w:tcPr>
            <w:tcW w:w="3827" w:type="dxa"/>
          </w:tcPr>
          <w:p w14:paraId="176FB6FC"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Comité Transfiere</w:t>
            </w:r>
          </w:p>
        </w:tc>
        <w:tc>
          <w:tcPr>
            <w:tcW w:w="3112" w:type="dxa"/>
          </w:tcPr>
          <w:p w14:paraId="33CBB265"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Miembro del Comité Asesor. Asistencia y difusión posterior</w:t>
            </w:r>
          </w:p>
        </w:tc>
      </w:tr>
      <w:tr w:rsidR="00B21A13" w:rsidRPr="00B21A13" w14:paraId="7EEFC6E1"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6FE21B9" w14:textId="77777777" w:rsidR="00B21A13" w:rsidRPr="00B21A13" w:rsidRDefault="00B21A13" w:rsidP="00977318">
            <w:pPr>
              <w:spacing w:after="160" w:line="259" w:lineRule="auto"/>
              <w:jc w:val="center"/>
              <w:rPr>
                <w:b w:val="0"/>
                <w:bCs w:val="0"/>
              </w:rPr>
            </w:pPr>
            <w:r w:rsidRPr="00B21A13">
              <w:rPr>
                <w:b w:val="0"/>
                <w:bCs w:val="0"/>
              </w:rPr>
              <w:t>20/10/2021</w:t>
            </w:r>
          </w:p>
        </w:tc>
        <w:tc>
          <w:tcPr>
            <w:tcW w:w="3827" w:type="dxa"/>
          </w:tcPr>
          <w:p w14:paraId="0E60A435"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Proyectos colaboración. Convocatoria</w:t>
            </w:r>
          </w:p>
        </w:tc>
        <w:tc>
          <w:tcPr>
            <w:tcW w:w="3112" w:type="dxa"/>
          </w:tcPr>
          <w:p w14:paraId="2C882B3E"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posterior difusión</w:t>
            </w:r>
          </w:p>
        </w:tc>
      </w:tr>
      <w:tr w:rsidR="00B21A13" w:rsidRPr="00B21A13" w14:paraId="319B2CDC"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4FADB261" w14:textId="77777777" w:rsidR="00B21A13" w:rsidRPr="00B21A13" w:rsidRDefault="00B21A13" w:rsidP="00977318">
            <w:pPr>
              <w:spacing w:after="160" w:line="259" w:lineRule="auto"/>
              <w:jc w:val="center"/>
              <w:rPr>
                <w:b w:val="0"/>
                <w:bCs w:val="0"/>
              </w:rPr>
            </w:pPr>
            <w:r w:rsidRPr="00B21A13">
              <w:rPr>
                <w:b w:val="0"/>
                <w:bCs w:val="0"/>
              </w:rPr>
              <w:t>21/10/2021</w:t>
            </w:r>
          </w:p>
        </w:tc>
        <w:tc>
          <w:tcPr>
            <w:tcW w:w="3827" w:type="dxa"/>
          </w:tcPr>
          <w:p w14:paraId="55A10AD4"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Presentación informe KPMG para TEDAE</w:t>
            </w:r>
          </w:p>
        </w:tc>
        <w:tc>
          <w:tcPr>
            <w:tcW w:w="3112" w:type="dxa"/>
          </w:tcPr>
          <w:p w14:paraId="1E294DD2"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posterior difusión</w:t>
            </w:r>
          </w:p>
        </w:tc>
      </w:tr>
      <w:tr w:rsidR="00B21A13" w:rsidRPr="00B21A13" w14:paraId="32230A91"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914B6E9" w14:textId="77777777" w:rsidR="00B21A13" w:rsidRPr="00B21A13" w:rsidRDefault="00B21A13" w:rsidP="00977318">
            <w:pPr>
              <w:spacing w:after="160" w:line="259" w:lineRule="auto"/>
              <w:jc w:val="center"/>
              <w:rPr>
                <w:b w:val="0"/>
                <w:bCs w:val="0"/>
              </w:rPr>
            </w:pPr>
            <w:r w:rsidRPr="00B21A13">
              <w:rPr>
                <w:b w:val="0"/>
                <w:bCs w:val="0"/>
              </w:rPr>
              <w:t>2021 - Varias reuniones</w:t>
            </w:r>
          </w:p>
        </w:tc>
        <w:tc>
          <w:tcPr>
            <w:tcW w:w="3827" w:type="dxa"/>
          </w:tcPr>
          <w:p w14:paraId="1AB9CAF5"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TEDAE – Comisión I+D+I Aeronáutica</w:t>
            </w:r>
          </w:p>
        </w:tc>
        <w:tc>
          <w:tcPr>
            <w:tcW w:w="3112" w:type="dxa"/>
          </w:tcPr>
          <w:p w14:paraId="64ABE953"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Presentación avances en la AEIA </w:t>
            </w:r>
          </w:p>
        </w:tc>
      </w:tr>
      <w:tr w:rsidR="00B21A13" w:rsidRPr="00B21A13" w14:paraId="5216BE05"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0559285B" w14:textId="77777777" w:rsidR="00B21A13" w:rsidRPr="00B21A13" w:rsidRDefault="00B21A13" w:rsidP="00977318">
            <w:pPr>
              <w:spacing w:after="160" w:line="259" w:lineRule="auto"/>
              <w:jc w:val="center"/>
              <w:rPr>
                <w:b w:val="0"/>
                <w:bCs w:val="0"/>
              </w:rPr>
            </w:pPr>
            <w:r w:rsidRPr="00B21A13">
              <w:rPr>
                <w:b w:val="0"/>
                <w:bCs w:val="0"/>
              </w:rPr>
              <w:t>3 a 5/11/2021</w:t>
            </w:r>
          </w:p>
        </w:tc>
        <w:tc>
          <w:tcPr>
            <w:tcW w:w="3827" w:type="dxa"/>
          </w:tcPr>
          <w:p w14:paraId="486DF011" w14:textId="77777777" w:rsidR="00B21A13" w:rsidRPr="00B21A13" w:rsidRDefault="00B21A13" w:rsidP="00EE74C7">
            <w:pPr>
              <w:spacing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a FEINDEF. Varias sesiones:</w:t>
            </w:r>
          </w:p>
          <w:p w14:paraId="3C9FA12E" w14:textId="77777777" w:rsidR="00B21A13" w:rsidRPr="00B21A13" w:rsidRDefault="00B21A13" w:rsidP="00EE74C7">
            <w:pPr>
              <w:numPr>
                <w:ilvl w:val="0"/>
                <w:numId w:val="89"/>
              </w:numPr>
              <w:spacing w:line="259" w:lineRule="auto"/>
              <w:jc w:val="left"/>
              <w:cnfStyle w:val="000000000000" w:firstRow="0" w:lastRow="0" w:firstColumn="0" w:lastColumn="0" w:oddVBand="0" w:evenVBand="0" w:oddHBand="0" w:evenHBand="0" w:firstRowFirstColumn="0" w:firstRowLastColumn="0" w:lastRowFirstColumn="0" w:lastRowLastColumn="0"/>
            </w:pPr>
            <w:r w:rsidRPr="00B21A13">
              <w:t>Defensa y Tecnología Espacial</w:t>
            </w:r>
          </w:p>
          <w:p w14:paraId="52F735DB" w14:textId="77777777" w:rsidR="00B21A13" w:rsidRPr="00B21A13" w:rsidRDefault="00B21A13" w:rsidP="00EE74C7">
            <w:pPr>
              <w:numPr>
                <w:ilvl w:val="0"/>
                <w:numId w:val="89"/>
              </w:numPr>
              <w:spacing w:line="259" w:lineRule="auto"/>
              <w:jc w:val="left"/>
              <w:cnfStyle w:val="000000000000" w:firstRow="0" w:lastRow="0" w:firstColumn="0" w:lastColumn="0" w:oddVBand="0" w:evenVBand="0" w:oddHBand="0" w:evenHBand="0" w:firstRowFirstColumn="0" w:firstRowLastColumn="0" w:lastRowFirstColumn="0" w:lastRowLastColumn="0"/>
            </w:pPr>
            <w:r w:rsidRPr="00B21A13">
              <w:t>Colaboración CDTI/Defensa</w:t>
            </w:r>
          </w:p>
          <w:p w14:paraId="70D9EBB8" w14:textId="77777777" w:rsidR="00B21A13" w:rsidRPr="00B21A13" w:rsidRDefault="00B21A13" w:rsidP="00EE74C7">
            <w:pPr>
              <w:numPr>
                <w:ilvl w:val="0"/>
                <w:numId w:val="89"/>
              </w:numPr>
              <w:spacing w:line="259" w:lineRule="auto"/>
              <w:jc w:val="left"/>
              <w:cnfStyle w:val="000000000000" w:firstRow="0" w:lastRow="0" w:firstColumn="0" w:lastColumn="0" w:oddVBand="0" w:evenVBand="0" w:oddHBand="0" w:evenHBand="0" w:firstRowFirstColumn="0" w:firstRowLastColumn="0" w:lastRowFirstColumn="0" w:lastRowLastColumn="0"/>
            </w:pPr>
            <w:r w:rsidRPr="00B21A13">
              <w:t>Reunión con Id Portugal Defense</w:t>
            </w:r>
          </w:p>
        </w:tc>
        <w:tc>
          <w:tcPr>
            <w:tcW w:w="3112" w:type="dxa"/>
          </w:tcPr>
          <w:p w14:paraId="7334F7E3"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a las sesiones y conversación con Id Portugal Defence sobre posibilidades de colaborar</w:t>
            </w:r>
          </w:p>
        </w:tc>
      </w:tr>
      <w:tr w:rsidR="00B21A13" w:rsidRPr="00B21A13" w14:paraId="105E6477"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D8497B6" w14:textId="77777777" w:rsidR="00B21A13" w:rsidRPr="00B21A13" w:rsidRDefault="00B21A13" w:rsidP="00977318">
            <w:pPr>
              <w:spacing w:after="160" w:line="259" w:lineRule="auto"/>
              <w:jc w:val="center"/>
              <w:rPr>
                <w:b w:val="0"/>
                <w:bCs w:val="0"/>
              </w:rPr>
            </w:pPr>
            <w:r w:rsidRPr="00B21A13">
              <w:rPr>
                <w:b w:val="0"/>
                <w:bCs w:val="0"/>
              </w:rPr>
              <w:t>18/11/2021</w:t>
            </w:r>
          </w:p>
        </w:tc>
        <w:tc>
          <w:tcPr>
            <w:tcW w:w="3827" w:type="dxa"/>
          </w:tcPr>
          <w:p w14:paraId="72BD0F69"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Jornada de Materiales Compuestos (AEMAC)</w:t>
            </w:r>
          </w:p>
        </w:tc>
        <w:tc>
          <w:tcPr>
            <w:tcW w:w="3112" w:type="dxa"/>
          </w:tcPr>
          <w:p w14:paraId="5A05175E"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difusión posterior</w:t>
            </w:r>
          </w:p>
        </w:tc>
      </w:tr>
      <w:tr w:rsidR="00B21A13" w:rsidRPr="00B21A13" w14:paraId="51395BB5"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040F19D" w14:textId="77777777" w:rsidR="00B21A13" w:rsidRPr="00B21A13" w:rsidRDefault="00B21A13" w:rsidP="00977318">
            <w:pPr>
              <w:spacing w:after="160" w:line="259" w:lineRule="auto"/>
              <w:jc w:val="center"/>
              <w:rPr>
                <w:b w:val="0"/>
                <w:bCs w:val="0"/>
              </w:rPr>
            </w:pPr>
            <w:r w:rsidRPr="00B21A13">
              <w:rPr>
                <w:b w:val="0"/>
                <w:bCs w:val="0"/>
              </w:rPr>
              <w:t>30/11/2021</w:t>
            </w:r>
          </w:p>
        </w:tc>
        <w:tc>
          <w:tcPr>
            <w:tcW w:w="3827" w:type="dxa"/>
          </w:tcPr>
          <w:p w14:paraId="2681D959"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Hangar 21. Evento celebrado en el “Metaverso” </w:t>
            </w:r>
          </w:p>
        </w:tc>
        <w:tc>
          <w:tcPr>
            <w:tcW w:w="3112" w:type="dxa"/>
          </w:tcPr>
          <w:p w14:paraId="5E7BDF7B"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Presentación Inaugural</w:t>
            </w:r>
          </w:p>
        </w:tc>
      </w:tr>
      <w:tr w:rsidR="00B21A13" w:rsidRPr="00B21A13" w14:paraId="58F398CC"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080096B" w14:textId="77777777" w:rsidR="00B21A13" w:rsidRPr="00B21A13" w:rsidRDefault="00B21A13" w:rsidP="00977318">
            <w:pPr>
              <w:spacing w:after="160" w:line="259" w:lineRule="auto"/>
              <w:jc w:val="center"/>
              <w:rPr>
                <w:b w:val="0"/>
                <w:bCs w:val="0"/>
              </w:rPr>
            </w:pPr>
            <w:r w:rsidRPr="00B21A13">
              <w:rPr>
                <w:b w:val="0"/>
                <w:bCs w:val="0"/>
              </w:rPr>
              <w:t>2/12/2021</w:t>
            </w:r>
          </w:p>
        </w:tc>
        <w:tc>
          <w:tcPr>
            <w:tcW w:w="3827" w:type="dxa"/>
          </w:tcPr>
          <w:p w14:paraId="6AF61F77"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II </w:t>
            </w:r>
            <w:proofErr w:type="spellStart"/>
            <w:r w:rsidRPr="00B21A13">
              <w:t>Space</w:t>
            </w:r>
            <w:proofErr w:type="spellEnd"/>
            <w:r w:rsidRPr="00B21A13">
              <w:t xml:space="preserve"> &amp; Industrial </w:t>
            </w:r>
            <w:proofErr w:type="spellStart"/>
            <w:r w:rsidRPr="00B21A13">
              <w:t>Economy</w:t>
            </w:r>
            <w:proofErr w:type="spellEnd"/>
            <w:r w:rsidRPr="00B21A13">
              <w:t xml:space="preserve"> 5.0 Sevilla </w:t>
            </w:r>
          </w:p>
        </w:tc>
        <w:tc>
          <w:tcPr>
            <w:tcW w:w="3112" w:type="dxa"/>
          </w:tcPr>
          <w:p w14:paraId="7F221103"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difusión posterior</w:t>
            </w:r>
          </w:p>
        </w:tc>
      </w:tr>
      <w:tr w:rsidR="00B21A13" w:rsidRPr="00B21A13" w14:paraId="6810883B"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439BBEE" w14:textId="0629BDDF" w:rsidR="00B21A13" w:rsidRPr="00B21A13" w:rsidRDefault="00B21A13" w:rsidP="00977318">
            <w:pPr>
              <w:spacing w:after="160" w:line="259" w:lineRule="auto"/>
              <w:jc w:val="center"/>
              <w:rPr>
                <w:b w:val="0"/>
                <w:bCs w:val="0"/>
              </w:rPr>
            </w:pPr>
            <w:r w:rsidRPr="00B21A13">
              <w:rPr>
                <w:b w:val="0"/>
                <w:bCs w:val="0"/>
              </w:rPr>
              <w:t>7 y 8/1</w:t>
            </w:r>
            <w:r w:rsidR="00E500DA">
              <w:rPr>
                <w:b w:val="0"/>
                <w:bCs w:val="0"/>
              </w:rPr>
              <w:t>/</w:t>
            </w:r>
            <w:r w:rsidRPr="00B21A13">
              <w:rPr>
                <w:b w:val="0"/>
                <w:bCs w:val="0"/>
              </w:rPr>
              <w:t>2/2021</w:t>
            </w:r>
          </w:p>
        </w:tc>
        <w:tc>
          <w:tcPr>
            <w:tcW w:w="3827" w:type="dxa"/>
          </w:tcPr>
          <w:p w14:paraId="05EB4992"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ESA </w:t>
            </w:r>
            <w:proofErr w:type="spellStart"/>
            <w:r w:rsidRPr="00B21A13">
              <w:t>Industry</w:t>
            </w:r>
            <w:proofErr w:type="spellEnd"/>
            <w:r w:rsidRPr="00B21A13">
              <w:t xml:space="preserve"> </w:t>
            </w:r>
            <w:proofErr w:type="spellStart"/>
            <w:r w:rsidRPr="00B21A13">
              <w:t>days</w:t>
            </w:r>
            <w:proofErr w:type="spellEnd"/>
          </w:p>
        </w:tc>
        <w:tc>
          <w:tcPr>
            <w:tcW w:w="3112" w:type="dxa"/>
          </w:tcPr>
          <w:p w14:paraId="2E720AAE"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difusión posterior</w:t>
            </w:r>
          </w:p>
        </w:tc>
      </w:tr>
      <w:tr w:rsidR="00B21A13" w:rsidRPr="00B21A13" w14:paraId="045AC4BD"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D472329" w14:textId="77777777" w:rsidR="00B21A13" w:rsidRPr="00B21A13" w:rsidRDefault="00B21A13" w:rsidP="00977318">
            <w:pPr>
              <w:spacing w:after="160" w:line="259" w:lineRule="auto"/>
              <w:jc w:val="center"/>
              <w:rPr>
                <w:b w:val="0"/>
                <w:bCs w:val="0"/>
              </w:rPr>
            </w:pPr>
            <w:r w:rsidRPr="00B21A13">
              <w:rPr>
                <w:b w:val="0"/>
                <w:bCs w:val="0"/>
              </w:rPr>
              <w:t>14/12/2021</w:t>
            </w:r>
          </w:p>
        </w:tc>
        <w:tc>
          <w:tcPr>
            <w:tcW w:w="3827" w:type="dxa"/>
          </w:tcPr>
          <w:p w14:paraId="0D1CD309"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rPr>
                <w:lang w:val="en-US"/>
              </w:rPr>
            </w:pPr>
            <w:r w:rsidRPr="00B21A13">
              <w:rPr>
                <w:lang w:val="en-US"/>
              </w:rPr>
              <w:t>Galactic Futures. Closing the gap between digital and space technologies</w:t>
            </w:r>
          </w:p>
        </w:tc>
        <w:tc>
          <w:tcPr>
            <w:tcW w:w="3112" w:type="dxa"/>
          </w:tcPr>
          <w:p w14:paraId="25D8AC67"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rPr>
                <w:lang w:val="en-US"/>
              </w:rPr>
            </w:pPr>
            <w:proofErr w:type="spellStart"/>
            <w:r w:rsidRPr="00B21A13">
              <w:rPr>
                <w:lang w:val="en-US"/>
              </w:rPr>
              <w:t>Asistencia</w:t>
            </w:r>
            <w:proofErr w:type="spellEnd"/>
            <w:r w:rsidRPr="00B21A13">
              <w:rPr>
                <w:lang w:val="en-US"/>
              </w:rPr>
              <w:t xml:space="preserve"> y diffusion posterior</w:t>
            </w:r>
          </w:p>
        </w:tc>
      </w:tr>
      <w:tr w:rsidR="00B21A13" w:rsidRPr="00B21A13" w14:paraId="7EA703FF"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293A278E" w14:textId="77777777" w:rsidR="00B21A13" w:rsidRPr="00B21A13" w:rsidRDefault="00B21A13" w:rsidP="00977318">
            <w:pPr>
              <w:spacing w:after="160" w:line="259" w:lineRule="auto"/>
              <w:jc w:val="center"/>
              <w:rPr>
                <w:b w:val="0"/>
                <w:bCs w:val="0"/>
                <w:lang w:val="en-US"/>
              </w:rPr>
            </w:pPr>
            <w:r w:rsidRPr="00B21A13">
              <w:rPr>
                <w:b w:val="0"/>
                <w:bCs w:val="0"/>
                <w:lang w:val="en-US"/>
              </w:rPr>
              <w:t>14/12/2021</w:t>
            </w:r>
          </w:p>
        </w:tc>
        <w:tc>
          <w:tcPr>
            <w:tcW w:w="3827" w:type="dxa"/>
          </w:tcPr>
          <w:p w14:paraId="370C4276"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IAA </w:t>
            </w:r>
            <w:proofErr w:type="spellStart"/>
            <w:r w:rsidRPr="00B21A13">
              <w:t>Early</w:t>
            </w:r>
            <w:proofErr w:type="spellEnd"/>
            <w:r w:rsidRPr="00B21A13">
              <w:t xml:space="preserve"> Carees. </w:t>
            </w:r>
            <w:proofErr w:type="spellStart"/>
            <w:r w:rsidRPr="00B21A13">
              <w:t>Reunion</w:t>
            </w:r>
            <w:proofErr w:type="spellEnd"/>
            <w:r w:rsidRPr="00B21A13">
              <w:t xml:space="preserve"> de jóvenes científicos españoles de la </w:t>
            </w:r>
            <w:proofErr w:type="spellStart"/>
            <w:r w:rsidRPr="00B21A13">
              <w:t>Europlanet</w:t>
            </w:r>
            <w:proofErr w:type="spellEnd"/>
            <w:r w:rsidRPr="00B21A13">
              <w:t xml:space="preserve"> </w:t>
            </w:r>
            <w:proofErr w:type="spellStart"/>
            <w:r w:rsidRPr="00B21A13">
              <w:t>Society</w:t>
            </w:r>
            <w:proofErr w:type="spellEnd"/>
          </w:p>
        </w:tc>
        <w:tc>
          <w:tcPr>
            <w:tcW w:w="3112" w:type="dxa"/>
          </w:tcPr>
          <w:p w14:paraId="6C5E7478"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Presentación</w:t>
            </w:r>
          </w:p>
        </w:tc>
      </w:tr>
      <w:tr w:rsidR="00B21A13" w:rsidRPr="00B21A13" w14:paraId="173EA43E"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85136C2" w14:textId="77777777" w:rsidR="00B21A13" w:rsidRPr="00B21A13" w:rsidRDefault="00B21A13" w:rsidP="00977318">
            <w:pPr>
              <w:spacing w:after="160" w:line="259" w:lineRule="auto"/>
              <w:jc w:val="center"/>
              <w:rPr>
                <w:b w:val="0"/>
                <w:bCs w:val="0"/>
              </w:rPr>
            </w:pPr>
            <w:r w:rsidRPr="00B21A13">
              <w:rPr>
                <w:b w:val="0"/>
                <w:bCs w:val="0"/>
              </w:rPr>
              <w:t>2022 - varias reuniones</w:t>
            </w:r>
          </w:p>
        </w:tc>
        <w:tc>
          <w:tcPr>
            <w:tcW w:w="3827" w:type="dxa"/>
          </w:tcPr>
          <w:p w14:paraId="0EAEAAB0"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Comité Transfiere</w:t>
            </w:r>
          </w:p>
        </w:tc>
        <w:tc>
          <w:tcPr>
            <w:tcW w:w="3112" w:type="dxa"/>
          </w:tcPr>
          <w:p w14:paraId="5DD6DF3A"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difusión posterior</w:t>
            </w:r>
          </w:p>
        </w:tc>
      </w:tr>
      <w:tr w:rsidR="00B21A13" w:rsidRPr="00B21A13" w14:paraId="06599CE3"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592F8EC7" w14:textId="77777777" w:rsidR="00B21A13" w:rsidRPr="00B21A13" w:rsidRDefault="00B21A13" w:rsidP="00977318">
            <w:pPr>
              <w:spacing w:after="160" w:line="259" w:lineRule="auto"/>
              <w:jc w:val="center"/>
              <w:rPr>
                <w:b w:val="0"/>
                <w:bCs w:val="0"/>
              </w:rPr>
            </w:pPr>
            <w:r w:rsidRPr="00B21A13">
              <w:rPr>
                <w:b w:val="0"/>
                <w:bCs w:val="0"/>
              </w:rPr>
              <w:t>2022 – varias reuniones</w:t>
            </w:r>
          </w:p>
        </w:tc>
        <w:tc>
          <w:tcPr>
            <w:tcW w:w="3827" w:type="dxa"/>
          </w:tcPr>
          <w:p w14:paraId="1085413C"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TEDAE – Comisión I+D+I Aeronáutica</w:t>
            </w:r>
          </w:p>
        </w:tc>
        <w:tc>
          <w:tcPr>
            <w:tcW w:w="3112" w:type="dxa"/>
          </w:tcPr>
          <w:p w14:paraId="63246593"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posterior difusión</w:t>
            </w:r>
          </w:p>
        </w:tc>
      </w:tr>
      <w:tr w:rsidR="00B21A13" w:rsidRPr="00B21A13" w14:paraId="3D431BDD"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6E453D5" w14:textId="77777777" w:rsidR="00B21A13" w:rsidRPr="00B21A13" w:rsidRDefault="00B21A13" w:rsidP="00977318">
            <w:pPr>
              <w:spacing w:after="160" w:line="259" w:lineRule="auto"/>
              <w:jc w:val="center"/>
              <w:rPr>
                <w:b w:val="0"/>
                <w:bCs w:val="0"/>
              </w:rPr>
            </w:pPr>
            <w:r w:rsidRPr="00B21A13">
              <w:rPr>
                <w:b w:val="0"/>
                <w:bCs w:val="0"/>
              </w:rPr>
              <w:t>28/01/2022</w:t>
            </w:r>
          </w:p>
        </w:tc>
        <w:tc>
          <w:tcPr>
            <w:tcW w:w="3827" w:type="dxa"/>
          </w:tcPr>
          <w:p w14:paraId="7070E206"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CDTI – Preparación convocatoria PTA 2022 - Comentarios</w:t>
            </w:r>
          </w:p>
        </w:tc>
        <w:tc>
          <w:tcPr>
            <w:tcW w:w="3112" w:type="dxa"/>
          </w:tcPr>
          <w:p w14:paraId="359C039B"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contribución PAE</w:t>
            </w:r>
          </w:p>
        </w:tc>
      </w:tr>
      <w:tr w:rsidR="00B21A13" w:rsidRPr="00B21A13" w14:paraId="6A1B3372"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5290BCDC" w14:textId="77777777" w:rsidR="00B21A13" w:rsidRPr="00B21A13" w:rsidRDefault="00B21A13" w:rsidP="00977318">
            <w:pPr>
              <w:spacing w:after="160" w:line="259" w:lineRule="auto"/>
              <w:jc w:val="center"/>
              <w:rPr>
                <w:b w:val="0"/>
                <w:bCs w:val="0"/>
              </w:rPr>
            </w:pPr>
            <w:r w:rsidRPr="00B21A13">
              <w:rPr>
                <w:b w:val="0"/>
                <w:bCs w:val="0"/>
              </w:rPr>
              <w:t>18/02/2022</w:t>
            </w:r>
          </w:p>
        </w:tc>
        <w:tc>
          <w:tcPr>
            <w:tcW w:w="3827" w:type="dxa"/>
          </w:tcPr>
          <w:p w14:paraId="15AA1A04"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CDTI - Presentación PRODEX</w:t>
            </w:r>
          </w:p>
        </w:tc>
        <w:tc>
          <w:tcPr>
            <w:tcW w:w="3112" w:type="dxa"/>
          </w:tcPr>
          <w:p w14:paraId="39B4D9FB"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difusión posterior</w:t>
            </w:r>
          </w:p>
        </w:tc>
      </w:tr>
      <w:tr w:rsidR="00B21A13" w:rsidRPr="00B21A13" w14:paraId="51DFD891"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0917E46" w14:textId="77777777" w:rsidR="00B21A13" w:rsidRPr="00B21A13" w:rsidRDefault="00B21A13" w:rsidP="00977318">
            <w:pPr>
              <w:spacing w:after="160" w:line="259" w:lineRule="auto"/>
              <w:jc w:val="center"/>
              <w:rPr>
                <w:b w:val="0"/>
                <w:bCs w:val="0"/>
              </w:rPr>
            </w:pPr>
            <w:r w:rsidRPr="00B21A13">
              <w:rPr>
                <w:b w:val="0"/>
                <w:bCs w:val="0"/>
              </w:rPr>
              <w:t>22/02/2022</w:t>
            </w:r>
          </w:p>
        </w:tc>
        <w:tc>
          <w:tcPr>
            <w:tcW w:w="3827" w:type="dxa"/>
          </w:tcPr>
          <w:p w14:paraId="58A5FF72"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CDTI – Jornada Pequeños Lanzadores</w:t>
            </w:r>
          </w:p>
        </w:tc>
        <w:tc>
          <w:tcPr>
            <w:tcW w:w="3112" w:type="dxa"/>
          </w:tcPr>
          <w:p w14:paraId="7345A535"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difusión posterior</w:t>
            </w:r>
          </w:p>
        </w:tc>
      </w:tr>
      <w:tr w:rsidR="00B21A13" w:rsidRPr="00B21A13" w14:paraId="25B686B7"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3840553" w14:textId="77777777" w:rsidR="00B21A13" w:rsidRPr="00B21A13" w:rsidRDefault="00B21A13" w:rsidP="00977318">
            <w:pPr>
              <w:spacing w:after="160" w:line="259" w:lineRule="auto"/>
              <w:jc w:val="center"/>
              <w:rPr>
                <w:b w:val="0"/>
                <w:bCs w:val="0"/>
              </w:rPr>
            </w:pPr>
            <w:r w:rsidRPr="00B21A13">
              <w:rPr>
                <w:b w:val="0"/>
                <w:bCs w:val="0"/>
              </w:rPr>
              <w:lastRenderedPageBreak/>
              <w:t>3/03/2022</w:t>
            </w:r>
          </w:p>
        </w:tc>
        <w:tc>
          <w:tcPr>
            <w:tcW w:w="3827" w:type="dxa"/>
          </w:tcPr>
          <w:p w14:paraId="4ACD020A"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CDTI – Desarrollo Negocio Estado de Virginia (USA)</w:t>
            </w:r>
          </w:p>
        </w:tc>
        <w:tc>
          <w:tcPr>
            <w:tcW w:w="3112" w:type="dxa"/>
          </w:tcPr>
          <w:p w14:paraId="35D41F03"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difusión posterior</w:t>
            </w:r>
          </w:p>
        </w:tc>
      </w:tr>
      <w:tr w:rsidR="00B21A13" w:rsidRPr="00B21A13" w14:paraId="73C1179D"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65ADF0A" w14:textId="77777777" w:rsidR="00B21A13" w:rsidRPr="00B21A13" w:rsidRDefault="00B21A13" w:rsidP="00977318">
            <w:pPr>
              <w:spacing w:after="160" w:line="259" w:lineRule="auto"/>
              <w:jc w:val="center"/>
              <w:rPr>
                <w:b w:val="0"/>
                <w:bCs w:val="0"/>
              </w:rPr>
            </w:pPr>
            <w:r w:rsidRPr="00B21A13">
              <w:rPr>
                <w:b w:val="0"/>
                <w:bCs w:val="0"/>
              </w:rPr>
              <w:t>2022 – Varias reuniones</w:t>
            </w:r>
          </w:p>
        </w:tc>
        <w:tc>
          <w:tcPr>
            <w:tcW w:w="3827" w:type="dxa"/>
          </w:tcPr>
          <w:p w14:paraId="472B6430"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COIAE – </w:t>
            </w:r>
            <w:proofErr w:type="spellStart"/>
            <w:r w:rsidRPr="00B21A13">
              <w:t>Think</w:t>
            </w:r>
            <w:proofErr w:type="spellEnd"/>
            <w:r w:rsidRPr="00B21A13">
              <w:t xml:space="preserve"> </w:t>
            </w:r>
            <w:proofErr w:type="spellStart"/>
            <w:r w:rsidRPr="00B21A13">
              <w:t>Tank</w:t>
            </w:r>
            <w:proofErr w:type="spellEnd"/>
          </w:p>
        </w:tc>
        <w:tc>
          <w:tcPr>
            <w:tcW w:w="3112" w:type="dxa"/>
          </w:tcPr>
          <w:p w14:paraId="66AF724E"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Asistencia – Jurado de Premiso d </w:t>
            </w:r>
            <w:proofErr w:type="spellStart"/>
            <w:r w:rsidRPr="00B21A13">
              <w:t>einnovación</w:t>
            </w:r>
            <w:proofErr w:type="spellEnd"/>
          </w:p>
        </w:tc>
      </w:tr>
      <w:tr w:rsidR="00B21A13" w:rsidRPr="00B21A13" w14:paraId="44AE1A03"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51B3D6D9" w14:textId="77777777" w:rsidR="00B21A13" w:rsidRPr="00B21A13" w:rsidRDefault="00B21A13" w:rsidP="00977318">
            <w:pPr>
              <w:spacing w:after="160" w:line="259" w:lineRule="auto"/>
              <w:jc w:val="center"/>
              <w:rPr>
                <w:b w:val="0"/>
                <w:bCs w:val="0"/>
              </w:rPr>
            </w:pPr>
            <w:r w:rsidRPr="00B21A13">
              <w:rPr>
                <w:b w:val="0"/>
                <w:bCs w:val="0"/>
              </w:rPr>
              <w:t>22/03/2022</w:t>
            </w:r>
          </w:p>
        </w:tc>
        <w:tc>
          <w:tcPr>
            <w:tcW w:w="3827" w:type="dxa"/>
          </w:tcPr>
          <w:p w14:paraId="7B462390"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Instituto Ingeniería, jornada Hidrógeno verde</w:t>
            </w:r>
          </w:p>
        </w:tc>
        <w:tc>
          <w:tcPr>
            <w:tcW w:w="3112" w:type="dxa"/>
          </w:tcPr>
          <w:p w14:paraId="4CCF3842"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posterior difusión</w:t>
            </w:r>
          </w:p>
        </w:tc>
      </w:tr>
      <w:tr w:rsidR="00B21A13" w:rsidRPr="00B21A13" w14:paraId="6B0A51FD"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628BD5A" w14:textId="77777777" w:rsidR="00B21A13" w:rsidRPr="00B21A13" w:rsidRDefault="00B21A13" w:rsidP="00977318">
            <w:pPr>
              <w:spacing w:after="160" w:line="259" w:lineRule="auto"/>
              <w:jc w:val="center"/>
              <w:rPr>
                <w:b w:val="0"/>
                <w:bCs w:val="0"/>
              </w:rPr>
            </w:pPr>
            <w:r w:rsidRPr="00B21A13">
              <w:rPr>
                <w:b w:val="0"/>
                <w:bCs w:val="0"/>
              </w:rPr>
              <w:t>23/03/2022</w:t>
            </w:r>
          </w:p>
        </w:tc>
        <w:tc>
          <w:tcPr>
            <w:tcW w:w="3827" w:type="dxa"/>
          </w:tcPr>
          <w:p w14:paraId="43F524D9"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Seminario GASNAM – Corredor Vasco del Hidrogeno</w:t>
            </w:r>
          </w:p>
        </w:tc>
        <w:tc>
          <w:tcPr>
            <w:tcW w:w="3112" w:type="dxa"/>
          </w:tcPr>
          <w:p w14:paraId="2E937C0A"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posterior difusión</w:t>
            </w:r>
          </w:p>
        </w:tc>
      </w:tr>
      <w:tr w:rsidR="00B21A13" w:rsidRPr="00B21A13" w14:paraId="1776ED54"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05F84642" w14:textId="77777777" w:rsidR="00B21A13" w:rsidRPr="00B21A13" w:rsidRDefault="00B21A13" w:rsidP="00977318">
            <w:pPr>
              <w:spacing w:after="160" w:line="259" w:lineRule="auto"/>
              <w:jc w:val="center"/>
              <w:rPr>
                <w:b w:val="0"/>
                <w:bCs w:val="0"/>
              </w:rPr>
            </w:pPr>
            <w:r w:rsidRPr="00B21A13">
              <w:rPr>
                <w:b w:val="0"/>
                <w:bCs w:val="0"/>
              </w:rPr>
              <w:t>2022 – Varias reuniones</w:t>
            </w:r>
          </w:p>
        </w:tc>
        <w:tc>
          <w:tcPr>
            <w:tcW w:w="3827" w:type="dxa"/>
          </w:tcPr>
          <w:p w14:paraId="20AC0275"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Reunión Plataformas Transporte</w:t>
            </w:r>
          </w:p>
        </w:tc>
        <w:tc>
          <w:tcPr>
            <w:tcW w:w="3112" w:type="dxa"/>
          </w:tcPr>
          <w:p w14:paraId="01E709FD"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w:t>
            </w:r>
          </w:p>
        </w:tc>
      </w:tr>
      <w:tr w:rsidR="00B21A13" w:rsidRPr="00B21A13" w14:paraId="6984C6D4"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87B6EC2" w14:textId="77777777" w:rsidR="00B21A13" w:rsidRPr="00B21A13" w:rsidRDefault="00B21A13" w:rsidP="00977318">
            <w:pPr>
              <w:spacing w:after="160" w:line="259" w:lineRule="auto"/>
              <w:jc w:val="center"/>
              <w:rPr>
                <w:b w:val="0"/>
                <w:bCs w:val="0"/>
              </w:rPr>
            </w:pPr>
            <w:r w:rsidRPr="00B21A13">
              <w:rPr>
                <w:b w:val="0"/>
                <w:bCs w:val="0"/>
              </w:rPr>
              <w:t>29/03/2022</w:t>
            </w:r>
          </w:p>
        </w:tc>
        <w:tc>
          <w:tcPr>
            <w:tcW w:w="3827" w:type="dxa"/>
          </w:tcPr>
          <w:p w14:paraId="4254DEA5"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KAUDAL (</w:t>
            </w:r>
            <w:proofErr w:type="spellStart"/>
            <w:r w:rsidRPr="00B21A13">
              <w:t>Arquimea</w:t>
            </w:r>
            <w:proofErr w:type="spellEnd"/>
            <w:r w:rsidRPr="00B21A13">
              <w:t>) Presentación de Financiación del I+D+I</w:t>
            </w:r>
          </w:p>
        </w:tc>
        <w:tc>
          <w:tcPr>
            <w:tcW w:w="3112" w:type="dxa"/>
          </w:tcPr>
          <w:p w14:paraId="4CEE356F"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 Preparación para presentación a la PAE</w:t>
            </w:r>
          </w:p>
        </w:tc>
      </w:tr>
      <w:tr w:rsidR="00B21A13" w:rsidRPr="00B21A13" w14:paraId="2F1B2A97"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25CC9540" w14:textId="77777777" w:rsidR="00B21A13" w:rsidRPr="00B21A13" w:rsidRDefault="00B21A13" w:rsidP="00977318">
            <w:pPr>
              <w:spacing w:after="160" w:line="259" w:lineRule="auto"/>
              <w:jc w:val="center"/>
              <w:rPr>
                <w:b w:val="0"/>
                <w:bCs w:val="0"/>
              </w:rPr>
            </w:pPr>
            <w:r w:rsidRPr="00B21A13">
              <w:rPr>
                <w:b w:val="0"/>
                <w:bCs w:val="0"/>
              </w:rPr>
              <w:t>31/03/2022</w:t>
            </w:r>
          </w:p>
        </w:tc>
        <w:tc>
          <w:tcPr>
            <w:tcW w:w="3827" w:type="dxa"/>
          </w:tcPr>
          <w:p w14:paraId="348670BF"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UC3M - Retos</w:t>
            </w:r>
          </w:p>
        </w:tc>
        <w:tc>
          <w:tcPr>
            <w:tcW w:w="3112" w:type="dxa"/>
          </w:tcPr>
          <w:p w14:paraId="24A02794"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Asistencia – Invitación a la PAE para participar en el Reto New </w:t>
            </w:r>
            <w:proofErr w:type="spellStart"/>
            <w:r w:rsidRPr="00B21A13">
              <w:t>Space</w:t>
            </w:r>
            <w:proofErr w:type="spellEnd"/>
          </w:p>
        </w:tc>
      </w:tr>
      <w:tr w:rsidR="00B21A13" w:rsidRPr="00B21A13" w14:paraId="6A8AF7C2"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03DA3D2" w14:textId="77777777" w:rsidR="00B21A13" w:rsidRPr="00B21A13" w:rsidRDefault="00B21A13" w:rsidP="00977318">
            <w:pPr>
              <w:spacing w:after="160" w:line="259" w:lineRule="auto"/>
              <w:jc w:val="center"/>
              <w:rPr>
                <w:b w:val="0"/>
                <w:bCs w:val="0"/>
              </w:rPr>
            </w:pPr>
            <w:r w:rsidRPr="00B21A13">
              <w:rPr>
                <w:b w:val="0"/>
                <w:bCs w:val="0"/>
              </w:rPr>
              <w:t>05/04/2022</w:t>
            </w:r>
          </w:p>
        </w:tc>
        <w:tc>
          <w:tcPr>
            <w:tcW w:w="3827" w:type="dxa"/>
          </w:tcPr>
          <w:p w14:paraId="17C27546"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Embajada Francesa – Jornada SAF</w:t>
            </w:r>
          </w:p>
        </w:tc>
        <w:tc>
          <w:tcPr>
            <w:tcW w:w="3112" w:type="dxa"/>
          </w:tcPr>
          <w:p w14:paraId="1A19CAEF"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w:t>
            </w:r>
          </w:p>
        </w:tc>
      </w:tr>
      <w:tr w:rsidR="00B21A13" w:rsidRPr="00B21A13" w14:paraId="2EED1348"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704FAB82" w14:textId="77777777" w:rsidR="00B21A13" w:rsidRPr="00B21A13" w:rsidRDefault="00B21A13" w:rsidP="00977318">
            <w:pPr>
              <w:spacing w:after="160" w:line="259" w:lineRule="auto"/>
              <w:jc w:val="center"/>
              <w:rPr>
                <w:b w:val="0"/>
                <w:bCs w:val="0"/>
              </w:rPr>
            </w:pPr>
            <w:r w:rsidRPr="00B21A13">
              <w:rPr>
                <w:b w:val="0"/>
                <w:bCs w:val="0"/>
              </w:rPr>
              <w:t>18/04/2022</w:t>
            </w:r>
          </w:p>
        </w:tc>
        <w:tc>
          <w:tcPr>
            <w:tcW w:w="3827" w:type="dxa"/>
          </w:tcPr>
          <w:p w14:paraId="3B7398DB"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Instituto Ingenieria - Jornada Espacio</w:t>
            </w:r>
          </w:p>
        </w:tc>
        <w:tc>
          <w:tcPr>
            <w:tcW w:w="3112" w:type="dxa"/>
          </w:tcPr>
          <w:p w14:paraId="5CBBE27F"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posterior difusión</w:t>
            </w:r>
          </w:p>
        </w:tc>
      </w:tr>
      <w:tr w:rsidR="00B21A13" w:rsidRPr="00B21A13" w14:paraId="42D53FA2"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8096F45" w14:textId="77777777" w:rsidR="00B21A13" w:rsidRPr="00B21A13" w:rsidRDefault="00B21A13" w:rsidP="00977318">
            <w:pPr>
              <w:spacing w:after="160" w:line="259" w:lineRule="auto"/>
              <w:jc w:val="center"/>
              <w:rPr>
                <w:b w:val="0"/>
                <w:bCs w:val="0"/>
              </w:rPr>
            </w:pPr>
            <w:r w:rsidRPr="00B21A13">
              <w:rPr>
                <w:b w:val="0"/>
                <w:bCs w:val="0"/>
              </w:rPr>
              <w:t>21/04/2022</w:t>
            </w:r>
          </w:p>
        </w:tc>
        <w:tc>
          <w:tcPr>
            <w:tcW w:w="3827" w:type="dxa"/>
          </w:tcPr>
          <w:p w14:paraId="7CFE9A28"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Jornada Movilidad Aérea</w:t>
            </w:r>
          </w:p>
        </w:tc>
        <w:tc>
          <w:tcPr>
            <w:tcW w:w="3112" w:type="dxa"/>
          </w:tcPr>
          <w:p w14:paraId="4E6CE68B"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posterior difusión</w:t>
            </w:r>
          </w:p>
        </w:tc>
      </w:tr>
      <w:tr w:rsidR="00B21A13" w:rsidRPr="00B21A13" w14:paraId="65162F25"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09F6FB3A" w14:textId="7AB336BA" w:rsidR="00B21A13" w:rsidRPr="00B21A13" w:rsidRDefault="00B21A13" w:rsidP="00977318">
            <w:pPr>
              <w:spacing w:after="160" w:line="259" w:lineRule="auto"/>
              <w:jc w:val="center"/>
              <w:rPr>
                <w:b w:val="0"/>
                <w:bCs w:val="0"/>
              </w:rPr>
            </w:pPr>
            <w:r w:rsidRPr="00B21A13">
              <w:rPr>
                <w:b w:val="0"/>
                <w:bCs w:val="0"/>
              </w:rPr>
              <w:t>27 a 29/04/2022</w:t>
            </w:r>
          </w:p>
        </w:tc>
        <w:tc>
          <w:tcPr>
            <w:tcW w:w="3827" w:type="dxa"/>
          </w:tcPr>
          <w:p w14:paraId="63109D96"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CDTI – Convocatoria Misiones - Comentarios</w:t>
            </w:r>
          </w:p>
        </w:tc>
        <w:tc>
          <w:tcPr>
            <w:tcW w:w="3112" w:type="dxa"/>
          </w:tcPr>
          <w:p w14:paraId="0F7A6234"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contribución de la PAE</w:t>
            </w:r>
          </w:p>
        </w:tc>
      </w:tr>
      <w:tr w:rsidR="00B21A13" w:rsidRPr="00B21A13" w14:paraId="74EBC59D"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F1B7882" w14:textId="77777777" w:rsidR="00B21A13" w:rsidRPr="00B21A13" w:rsidRDefault="00B21A13" w:rsidP="00977318">
            <w:pPr>
              <w:spacing w:after="160" w:line="259" w:lineRule="auto"/>
              <w:jc w:val="center"/>
              <w:rPr>
                <w:b w:val="0"/>
                <w:bCs w:val="0"/>
              </w:rPr>
            </w:pPr>
            <w:r w:rsidRPr="00B21A13">
              <w:rPr>
                <w:b w:val="0"/>
                <w:bCs w:val="0"/>
              </w:rPr>
              <w:t>Varias reuniones</w:t>
            </w:r>
          </w:p>
        </w:tc>
        <w:tc>
          <w:tcPr>
            <w:tcW w:w="3827" w:type="dxa"/>
          </w:tcPr>
          <w:p w14:paraId="7BEAD370"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Preparación congreso EPSC en Granada</w:t>
            </w:r>
          </w:p>
        </w:tc>
        <w:tc>
          <w:tcPr>
            <w:tcW w:w="3112" w:type="dxa"/>
          </w:tcPr>
          <w:p w14:paraId="7ABE6313"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Asistencia y toma de acciones</w:t>
            </w:r>
          </w:p>
        </w:tc>
      </w:tr>
      <w:tr w:rsidR="00B21A13" w:rsidRPr="00B21A13" w14:paraId="6011042C"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408FFAA" w14:textId="77777777" w:rsidR="00B21A13" w:rsidRPr="00B21A13" w:rsidRDefault="00B21A13" w:rsidP="00977318">
            <w:pPr>
              <w:spacing w:after="160" w:line="259" w:lineRule="auto"/>
              <w:jc w:val="center"/>
              <w:rPr>
                <w:b w:val="0"/>
                <w:bCs w:val="0"/>
              </w:rPr>
            </w:pPr>
            <w:r w:rsidRPr="00B21A13">
              <w:rPr>
                <w:b w:val="0"/>
                <w:bCs w:val="0"/>
              </w:rPr>
              <w:t>2/06/2022</w:t>
            </w:r>
          </w:p>
        </w:tc>
        <w:tc>
          <w:tcPr>
            <w:tcW w:w="3827" w:type="dxa"/>
          </w:tcPr>
          <w:p w14:paraId="3844D854"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CEOE/Airbus - Jornada Transporte Sostenible</w:t>
            </w:r>
          </w:p>
        </w:tc>
        <w:tc>
          <w:tcPr>
            <w:tcW w:w="3112" w:type="dxa"/>
          </w:tcPr>
          <w:p w14:paraId="442BD180"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posterior difusión</w:t>
            </w:r>
          </w:p>
        </w:tc>
      </w:tr>
      <w:tr w:rsidR="00B21A13" w:rsidRPr="00B21A13" w14:paraId="7FA92EC8"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7DA02AD" w14:textId="77777777" w:rsidR="00B21A13" w:rsidRPr="00B21A13" w:rsidRDefault="00B21A13" w:rsidP="00977318">
            <w:pPr>
              <w:spacing w:after="160" w:line="259" w:lineRule="auto"/>
              <w:jc w:val="center"/>
              <w:rPr>
                <w:b w:val="0"/>
                <w:bCs w:val="0"/>
              </w:rPr>
            </w:pPr>
            <w:r w:rsidRPr="00B21A13">
              <w:rPr>
                <w:b w:val="0"/>
                <w:bCs w:val="0"/>
              </w:rPr>
              <w:t>15/06/2022</w:t>
            </w:r>
          </w:p>
        </w:tc>
        <w:tc>
          <w:tcPr>
            <w:tcW w:w="3827" w:type="dxa"/>
          </w:tcPr>
          <w:p w14:paraId="51A54F88"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Fundación CIDETEC - Seminario </w:t>
            </w:r>
            <w:proofErr w:type="spellStart"/>
            <w:r w:rsidRPr="00B21A13">
              <w:t>Airpoxx</w:t>
            </w:r>
            <w:proofErr w:type="spellEnd"/>
          </w:p>
        </w:tc>
        <w:tc>
          <w:tcPr>
            <w:tcW w:w="3112" w:type="dxa"/>
          </w:tcPr>
          <w:p w14:paraId="4DE90672"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Presentación apertura del seminario</w:t>
            </w:r>
          </w:p>
        </w:tc>
      </w:tr>
      <w:tr w:rsidR="00B21A13" w:rsidRPr="00B21A13" w14:paraId="53CF341C"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874BA07" w14:textId="77777777" w:rsidR="00B21A13" w:rsidRPr="00B21A13" w:rsidRDefault="00B21A13" w:rsidP="00977318">
            <w:pPr>
              <w:spacing w:after="160" w:line="259" w:lineRule="auto"/>
              <w:jc w:val="center"/>
              <w:rPr>
                <w:b w:val="0"/>
                <w:bCs w:val="0"/>
              </w:rPr>
            </w:pPr>
            <w:r w:rsidRPr="00B21A13">
              <w:rPr>
                <w:b w:val="0"/>
                <w:bCs w:val="0"/>
              </w:rPr>
              <w:t>22/06/2022</w:t>
            </w:r>
          </w:p>
        </w:tc>
        <w:tc>
          <w:tcPr>
            <w:tcW w:w="3827" w:type="dxa"/>
          </w:tcPr>
          <w:p w14:paraId="51114C53"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Plataforma Manu-</w:t>
            </w:r>
            <w:proofErr w:type="spellStart"/>
            <w:r w:rsidRPr="00B21A13">
              <w:t>ket</w:t>
            </w:r>
            <w:proofErr w:type="spellEnd"/>
          </w:p>
        </w:tc>
        <w:tc>
          <w:tcPr>
            <w:tcW w:w="3112" w:type="dxa"/>
          </w:tcPr>
          <w:p w14:paraId="1FA9E552"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Acuerdo para colaborar – Invitación a la PAE para participar en su Comité Gestor de Diciembre</w:t>
            </w:r>
          </w:p>
        </w:tc>
      </w:tr>
      <w:tr w:rsidR="00B21A13" w:rsidRPr="00B21A13" w14:paraId="37980EFF"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F0EEE49" w14:textId="77777777" w:rsidR="00B21A13" w:rsidRPr="00B21A13" w:rsidRDefault="00B21A13" w:rsidP="00977318">
            <w:pPr>
              <w:spacing w:after="160" w:line="259" w:lineRule="auto"/>
              <w:jc w:val="center"/>
              <w:rPr>
                <w:b w:val="0"/>
                <w:bCs w:val="0"/>
              </w:rPr>
            </w:pPr>
            <w:r w:rsidRPr="00B21A13">
              <w:rPr>
                <w:b w:val="0"/>
                <w:bCs w:val="0"/>
              </w:rPr>
              <w:t>24/06/2022</w:t>
            </w:r>
          </w:p>
        </w:tc>
        <w:tc>
          <w:tcPr>
            <w:tcW w:w="3827" w:type="dxa"/>
          </w:tcPr>
          <w:p w14:paraId="0AD857BD"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Instituto Ingeniería – Congreso Espacio</w:t>
            </w:r>
          </w:p>
        </w:tc>
        <w:tc>
          <w:tcPr>
            <w:tcW w:w="3112" w:type="dxa"/>
          </w:tcPr>
          <w:p w14:paraId="28AAB2BF"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Ponencia</w:t>
            </w:r>
          </w:p>
        </w:tc>
      </w:tr>
      <w:tr w:rsidR="00B21A13" w:rsidRPr="00B21A13" w14:paraId="3052416C"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5F841CA9" w14:textId="77777777" w:rsidR="00B21A13" w:rsidRPr="00B21A13" w:rsidRDefault="00B21A13" w:rsidP="00977318">
            <w:pPr>
              <w:spacing w:after="160" w:line="259" w:lineRule="auto"/>
              <w:jc w:val="center"/>
              <w:rPr>
                <w:b w:val="0"/>
                <w:bCs w:val="0"/>
              </w:rPr>
            </w:pPr>
            <w:r w:rsidRPr="00B21A13">
              <w:rPr>
                <w:b w:val="0"/>
                <w:bCs w:val="0"/>
              </w:rPr>
              <w:t>13/07/2022</w:t>
            </w:r>
          </w:p>
        </w:tc>
        <w:tc>
          <w:tcPr>
            <w:tcW w:w="3827" w:type="dxa"/>
          </w:tcPr>
          <w:p w14:paraId="6A4C58EE"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CDTI – Jornada </w:t>
            </w:r>
            <w:proofErr w:type="spellStart"/>
            <w:r w:rsidRPr="00B21A13">
              <w:t>Copernicus</w:t>
            </w:r>
            <w:proofErr w:type="spellEnd"/>
          </w:p>
        </w:tc>
        <w:tc>
          <w:tcPr>
            <w:tcW w:w="3112" w:type="dxa"/>
          </w:tcPr>
          <w:p w14:paraId="0DFCA4FD"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 xml:space="preserve">Asistencia – Contactos para actividades </w:t>
            </w:r>
            <w:proofErr w:type="spellStart"/>
            <w:r w:rsidRPr="00B21A13">
              <w:t>downlink</w:t>
            </w:r>
            <w:proofErr w:type="spellEnd"/>
            <w:r w:rsidRPr="00B21A13">
              <w:t xml:space="preserve"> y con la Fundación </w:t>
            </w:r>
            <w:proofErr w:type="spellStart"/>
            <w:r w:rsidRPr="00B21A13">
              <w:t>Madri+d</w:t>
            </w:r>
            <w:proofErr w:type="spellEnd"/>
          </w:p>
        </w:tc>
      </w:tr>
      <w:tr w:rsidR="00B21A13" w:rsidRPr="00B21A13" w14:paraId="55A17EA3"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EA498F6" w14:textId="77777777" w:rsidR="00B21A13" w:rsidRPr="00B21A13" w:rsidRDefault="00B21A13" w:rsidP="00977318">
            <w:pPr>
              <w:spacing w:after="160" w:line="259" w:lineRule="auto"/>
              <w:jc w:val="center"/>
              <w:rPr>
                <w:b w:val="0"/>
                <w:bCs w:val="0"/>
              </w:rPr>
            </w:pPr>
            <w:r w:rsidRPr="00B21A13">
              <w:rPr>
                <w:b w:val="0"/>
                <w:bCs w:val="0"/>
              </w:rPr>
              <w:lastRenderedPageBreak/>
              <w:t>20/07/2022</w:t>
            </w:r>
          </w:p>
        </w:tc>
        <w:tc>
          <w:tcPr>
            <w:tcW w:w="3827" w:type="dxa"/>
          </w:tcPr>
          <w:p w14:paraId="6B8CEF34"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Fundación </w:t>
            </w:r>
            <w:proofErr w:type="spellStart"/>
            <w:r w:rsidRPr="00B21A13">
              <w:t>Madrid+d</w:t>
            </w:r>
            <w:proofErr w:type="spellEnd"/>
          </w:p>
        </w:tc>
        <w:tc>
          <w:tcPr>
            <w:tcW w:w="3112" w:type="dxa"/>
          </w:tcPr>
          <w:p w14:paraId="18C195EE" w14:textId="77777777" w:rsidR="00B21A13" w:rsidRPr="00B21A13" w:rsidRDefault="00B21A13" w:rsidP="00EE74C7">
            <w:pPr>
              <w:spacing w:after="160" w:line="259" w:lineRule="auto"/>
              <w:jc w:val="left"/>
              <w:cnfStyle w:val="000000100000" w:firstRow="0" w:lastRow="0" w:firstColumn="0" w:lastColumn="0" w:oddVBand="0" w:evenVBand="0" w:oddHBand="1" w:evenHBand="0" w:firstRowFirstColumn="0" w:firstRowLastColumn="0" w:lastRowFirstColumn="0" w:lastRowLastColumn="0"/>
            </w:pPr>
            <w:r w:rsidRPr="00B21A13">
              <w:t>Debate sobre participación de la PAE en el ESA-BIC de Madrid</w:t>
            </w:r>
          </w:p>
        </w:tc>
      </w:tr>
      <w:tr w:rsidR="00B21A13" w:rsidRPr="00B21A13" w14:paraId="3EBC2329"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2F840F61" w14:textId="77777777" w:rsidR="00B21A13" w:rsidRPr="00B21A13" w:rsidRDefault="00B21A13" w:rsidP="00977318">
            <w:pPr>
              <w:spacing w:after="160" w:line="259" w:lineRule="auto"/>
              <w:jc w:val="center"/>
              <w:rPr>
                <w:b w:val="0"/>
                <w:bCs w:val="0"/>
              </w:rPr>
            </w:pPr>
            <w:r w:rsidRPr="00B21A13">
              <w:rPr>
                <w:b w:val="0"/>
                <w:bCs w:val="0"/>
              </w:rPr>
              <w:t>26/07/2022</w:t>
            </w:r>
          </w:p>
        </w:tc>
        <w:tc>
          <w:tcPr>
            <w:tcW w:w="3827" w:type="dxa"/>
          </w:tcPr>
          <w:p w14:paraId="784EBFBF"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Constitución Alianza por el PERTE Aeroespacial</w:t>
            </w:r>
          </w:p>
        </w:tc>
        <w:tc>
          <w:tcPr>
            <w:tcW w:w="3112" w:type="dxa"/>
          </w:tcPr>
          <w:p w14:paraId="001EF57B" w14:textId="77777777" w:rsidR="00B21A13" w:rsidRPr="00B21A13" w:rsidRDefault="00B21A13" w:rsidP="00EE74C7">
            <w:pPr>
              <w:spacing w:after="160" w:line="259" w:lineRule="auto"/>
              <w:jc w:val="left"/>
              <w:cnfStyle w:val="000000000000" w:firstRow="0" w:lastRow="0" w:firstColumn="0" w:lastColumn="0" w:oddVBand="0" w:evenVBand="0" w:oddHBand="0" w:evenHBand="0" w:firstRowFirstColumn="0" w:firstRowLastColumn="0" w:lastRowFirstColumn="0" w:lastRowLastColumn="0"/>
            </w:pPr>
            <w:r w:rsidRPr="00B21A13">
              <w:t>Asistencia y contribución</w:t>
            </w:r>
          </w:p>
        </w:tc>
      </w:tr>
      <w:tr w:rsidR="00B21A13" w:rsidRPr="00B21A13" w14:paraId="6374C4F7"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29DAD91" w14:textId="77777777" w:rsidR="00B21A13" w:rsidRPr="00B21A13" w:rsidRDefault="00B21A13" w:rsidP="0077031B">
            <w:pPr>
              <w:spacing w:line="259" w:lineRule="auto"/>
              <w:jc w:val="center"/>
              <w:rPr>
                <w:b w:val="0"/>
                <w:bCs w:val="0"/>
              </w:rPr>
            </w:pPr>
            <w:r w:rsidRPr="00B21A13">
              <w:rPr>
                <w:b w:val="0"/>
                <w:bCs w:val="0"/>
              </w:rPr>
              <w:t>23/09/2022</w:t>
            </w:r>
          </w:p>
          <w:p w14:paraId="06187B75" w14:textId="77777777" w:rsidR="00B21A13" w:rsidRPr="00B21A13" w:rsidRDefault="00B21A13" w:rsidP="0077031B">
            <w:pPr>
              <w:spacing w:line="259" w:lineRule="auto"/>
              <w:jc w:val="center"/>
              <w:rPr>
                <w:b w:val="0"/>
                <w:bCs w:val="0"/>
              </w:rPr>
            </w:pPr>
            <w:r w:rsidRPr="00B21A13">
              <w:rPr>
                <w:b w:val="0"/>
                <w:bCs w:val="0"/>
              </w:rPr>
              <w:t>(y varias reuniones previas)</w:t>
            </w:r>
          </w:p>
        </w:tc>
        <w:tc>
          <w:tcPr>
            <w:tcW w:w="3827" w:type="dxa"/>
          </w:tcPr>
          <w:p w14:paraId="7444DA91" w14:textId="72C181E4" w:rsidR="00B21A13" w:rsidRPr="00B21A13" w:rsidRDefault="00B21A13" w:rsidP="0077031B">
            <w:pPr>
              <w:spacing w:line="259" w:lineRule="auto"/>
              <w:jc w:val="left"/>
              <w:cnfStyle w:val="000000100000" w:firstRow="0" w:lastRow="0" w:firstColumn="0" w:lastColumn="0" w:oddVBand="0" w:evenVBand="0" w:oddHBand="1" w:evenHBand="0" w:firstRowFirstColumn="0" w:firstRowLastColumn="0" w:lastRowFirstColumn="0" w:lastRowLastColumn="0"/>
            </w:pPr>
            <w:r w:rsidRPr="00B21A13">
              <w:t xml:space="preserve">COIAE </w:t>
            </w:r>
            <w:r w:rsidR="0077031B">
              <w:t>–</w:t>
            </w:r>
            <w:r w:rsidRPr="00B21A13">
              <w:t xml:space="preserve"> Hackathon</w:t>
            </w:r>
            <w:r w:rsidR="0077031B">
              <w:t xml:space="preserve"> para jóvenes ingenieros/as</w:t>
            </w:r>
          </w:p>
        </w:tc>
        <w:tc>
          <w:tcPr>
            <w:tcW w:w="3112" w:type="dxa"/>
          </w:tcPr>
          <w:p w14:paraId="1081ED2E" w14:textId="77777777" w:rsidR="00B21A13" w:rsidRPr="00B21A13" w:rsidRDefault="00B21A13" w:rsidP="0077031B">
            <w:pPr>
              <w:spacing w:line="259" w:lineRule="auto"/>
              <w:jc w:val="left"/>
              <w:cnfStyle w:val="000000100000" w:firstRow="0" w:lastRow="0" w:firstColumn="0" w:lastColumn="0" w:oddVBand="0" w:evenVBand="0" w:oddHBand="1" w:evenHBand="0" w:firstRowFirstColumn="0" w:firstRowLastColumn="0" w:lastRowFirstColumn="0" w:lastRowLastColumn="0"/>
            </w:pPr>
            <w:r w:rsidRPr="00B21A13">
              <w:t>Participación en el evento organizado por el COIAE con una prueba liderada por el CNIM</w:t>
            </w:r>
          </w:p>
        </w:tc>
      </w:tr>
      <w:tr w:rsidR="0077031B" w:rsidRPr="00B21A13" w14:paraId="0E195D91"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1F88C647" w14:textId="72E888FE" w:rsidR="0077031B" w:rsidRPr="0010155C" w:rsidRDefault="0077031B" w:rsidP="0077031B">
            <w:pPr>
              <w:jc w:val="center"/>
              <w:rPr>
                <w:b w:val="0"/>
                <w:bCs w:val="0"/>
              </w:rPr>
            </w:pPr>
            <w:r w:rsidRPr="0010155C">
              <w:rPr>
                <w:b w:val="0"/>
                <w:bCs w:val="0"/>
              </w:rPr>
              <w:t>14/09/2022</w:t>
            </w:r>
          </w:p>
        </w:tc>
        <w:tc>
          <w:tcPr>
            <w:tcW w:w="3827" w:type="dxa"/>
          </w:tcPr>
          <w:p w14:paraId="5D2B438B" w14:textId="34C7E1F0" w:rsidR="0077031B" w:rsidRPr="00B21A13" w:rsidRDefault="0077031B" w:rsidP="0077031B">
            <w:pPr>
              <w:jc w:val="left"/>
              <w:cnfStyle w:val="000000000000" w:firstRow="0" w:lastRow="0" w:firstColumn="0" w:lastColumn="0" w:oddVBand="0" w:evenVBand="0" w:oddHBand="0" w:evenHBand="0" w:firstRowFirstColumn="0" w:firstRowLastColumn="0" w:lastRowFirstColumn="0" w:lastRowLastColumn="0"/>
            </w:pPr>
            <w:r>
              <w:t xml:space="preserve">CDTI – </w:t>
            </w:r>
            <w:proofErr w:type="spellStart"/>
            <w:r>
              <w:t>Presentacion</w:t>
            </w:r>
            <w:proofErr w:type="spellEnd"/>
            <w:r>
              <w:t xml:space="preserve"> programas en la Conferencia Ministerial de Noviembre</w:t>
            </w:r>
          </w:p>
        </w:tc>
        <w:tc>
          <w:tcPr>
            <w:tcW w:w="3112" w:type="dxa"/>
          </w:tcPr>
          <w:p w14:paraId="5FCB1CB6" w14:textId="631952A5" w:rsidR="0077031B" w:rsidRPr="00B21A13" w:rsidRDefault="0077031B" w:rsidP="0077031B">
            <w:pPr>
              <w:jc w:val="left"/>
              <w:cnfStyle w:val="000000000000" w:firstRow="0" w:lastRow="0" w:firstColumn="0" w:lastColumn="0" w:oddVBand="0" w:evenVBand="0" w:oddHBand="0" w:evenHBand="0" w:firstRowFirstColumn="0" w:firstRowLastColumn="0" w:lastRowFirstColumn="0" w:lastRowLastColumn="0"/>
            </w:pPr>
            <w:r>
              <w:t>Asistencia y difusión posterior</w:t>
            </w:r>
          </w:p>
        </w:tc>
      </w:tr>
      <w:tr w:rsidR="0077031B" w:rsidRPr="00B21A13" w14:paraId="5750986E"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E274948" w14:textId="2099928D" w:rsidR="0077031B" w:rsidRPr="0010155C" w:rsidRDefault="0077031B" w:rsidP="0077031B">
            <w:pPr>
              <w:jc w:val="center"/>
              <w:rPr>
                <w:b w:val="0"/>
                <w:bCs w:val="0"/>
              </w:rPr>
            </w:pPr>
            <w:r w:rsidRPr="0010155C">
              <w:rPr>
                <w:b w:val="0"/>
                <w:bCs w:val="0"/>
              </w:rPr>
              <w:t>15/09/2022</w:t>
            </w:r>
          </w:p>
        </w:tc>
        <w:tc>
          <w:tcPr>
            <w:tcW w:w="3827" w:type="dxa"/>
          </w:tcPr>
          <w:p w14:paraId="4433458B" w14:textId="0C2A4B87" w:rsidR="0077031B" w:rsidRPr="00B21A13" w:rsidRDefault="0077031B" w:rsidP="0077031B">
            <w:pPr>
              <w:jc w:val="left"/>
              <w:cnfStyle w:val="000000100000" w:firstRow="0" w:lastRow="0" w:firstColumn="0" w:lastColumn="0" w:oddVBand="0" w:evenVBand="0" w:oddHBand="1" w:evenHBand="0" w:firstRowFirstColumn="0" w:firstRowLastColumn="0" w:lastRowFirstColumn="0" w:lastRowLastColumn="0"/>
            </w:pPr>
            <w:r>
              <w:t>UC3M Foro de Innovación</w:t>
            </w:r>
          </w:p>
        </w:tc>
        <w:tc>
          <w:tcPr>
            <w:tcW w:w="3112" w:type="dxa"/>
          </w:tcPr>
          <w:p w14:paraId="7DFFBF08" w14:textId="63F88BD0" w:rsidR="0077031B" w:rsidRPr="00B21A13" w:rsidRDefault="0077031B" w:rsidP="0077031B">
            <w:pPr>
              <w:jc w:val="left"/>
              <w:cnfStyle w:val="000000100000" w:firstRow="0" w:lastRow="0" w:firstColumn="0" w:lastColumn="0" w:oddVBand="0" w:evenVBand="0" w:oddHBand="1" w:evenHBand="0" w:firstRowFirstColumn="0" w:firstRowLastColumn="0" w:lastRowFirstColumn="0" w:lastRowLastColumn="0"/>
            </w:pPr>
            <w:r>
              <w:t>Asistencia y difusión posterior</w:t>
            </w:r>
          </w:p>
        </w:tc>
      </w:tr>
      <w:tr w:rsidR="0077031B" w:rsidRPr="00B21A13" w14:paraId="1B16D467"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49F49DFC" w14:textId="162D3305" w:rsidR="0077031B" w:rsidRPr="0010155C" w:rsidRDefault="0035756D" w:rsidP="0077031B">
            <w:pPr>
              <w:jc w:val="center"/>
              <w:rPr>
                <w:b w:val="0"/>
                <w:bCs w:val="0"/>
              </w:rPr>
            </w:pPr>
            <w:r w:rsidRPr="0010155C">
              <w:rPr>
                <w:b w:val="0"/>
                <w:bCs w:val="0"/>
              </w:rPr>
              <w:t>22/09/2022</w:t>
            </w:r>
          </w:p>
        </w:tc>
        <w:tc>
          <w:tcPr>
            <w:tcW w:w="3827" w:type="dxa"/>
          </w:tcPr>
          <w:p w14:paraId="485DA736" w14:textId="78095B38" w:rsidR="0077031B" w:rsidRPr="00B21A13" w:rsidRDefault="0035756D" w:rsidP="0077031B">
            <w:pPr>
              <w:jc w:val="left"/>
              <w:cnfStyle w:val="000000000000" w:firstRow="0" w:lastRow="0" w:firstColumn="0" w:lastColumn="0" w:oddVBand="0" w:evenVBand="0" w:oddHBand="0" w:evenHBand="0" w:firstRowFirstColumn="0" w:firstRowLastColumn="0" w:lastRowFirstColumn="0" w:lastRowLastColumn="0"/>
            </w:pPr>
            <w:r>
              <w:t>Congreso de la EP en Granada</w:t>
            </w:r>
          </w:p>
        </w:tc>
        <w:tc>
          <w:tcPr>
            <w:tcW w:w="3112" w:type="dxa"/>
          </w:tcPr>
          <w:p w14:paraId="4BE49437" w14:textId="48F4D355" w:rsidR="0077031B" w:rsidRPr="00B21A13" w:rsidRDefault="0035756D" w:rsidP="0077031B">
            <w:pPr>
              <w:jc w:val="left"/>
              <w:cnfStyle w:val="000000000000" w:firstRow="0" w:lastRow="0" w:firstColumn="0" w:lastColumn="0" w:oddVBand="0" w:evenVBand="0" w:oddHBand="0" w:evenHBand="0" w:firstRowFirstColumn="0" w:firstRowLastColumn="0" w:lastRowFirstColumn="0" w:lastRowLastColumn="0"/>
            </w:pPr>
            <w:r>
              <w:t>Participación en mesa redonda en la jornada industrial</w:t>
            </w:r>
          </w:p>
        </w:tc>
      </w:tr>
      <w:tr w:rsidR="0035756D" w:rsidRPr="00B21A13" w14:paraId="7C19926D"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4B60C94" w14:textId="59237419" w:rsidR="0035756D" w:rsidRPr="0010155C" w:rsidRDefault="0010155C" w:rsidP="0077031B">
            <w:pPr>
              <w:jc w:val="center"/>
              <w:rPr>
                <w:b w:val="0"/>
                <w:bCs w:val="0"/>
              </w:rPr>
            </w:pPr>
            <w:r w:rsidRPr="0010155C">
              <w:rPr>
                <w:b w:val="0"/>
                <w:bCs w:val="0"/>
              </w:rPr>
              <w:t>27/09/2022</w:t>
            </w:r>
          </w:p>
        </w:tc>
        <w:tc>
          <w:tcPr>
            <w:tcW w:w="3827" w:type="dxa"/>
          </w:tcPr>
          <w:p w14:paraId="570D4170" w14:textId="59F117B7" w:rsidR="0035756D" w:rsidRDefault="0010155C" w:rsidP="0077031B">
            <w:pPr>
              <w:jc w:val="left"/>
              <w:cnfStyle w:val="000000100000" w:firstRow="0" w:lastRow="0" w:firstColumn="0" w:lastColumn="0" w:oddVBand="0" w:evenVBand="0" w:oddHBand="1" w:evenHBand="0" w:firstRowFirstColumn="0" w:firstRowLastColumn="0" w:lastRowFirstColumn="0" w:lastRowLastColumn="0"/>
            </w:pPr>
            <w:r>
              <w:t>Reunión con el Comisionado PERTE</w:t>
            </w:r>
          </w:p>
        </w:tc>
        <w:tc>
          <w:tcPr>
            <w:tcW w:w="3112" w:type="dxa"/>
          </w:tcPr>
          <w:p w14:paraId="32943DF4" w14:textId="7BA3857B" w:rsidR="0035756D" w:rsidRDefault="0010155C" w:rsidP="0077031B">
            <w:pPr>
              <w:jc w:val="left"/>
              <w:cnfStyle w:val="000000100000" w:firstRow="0" w:lastRow="0" w:firstColumn="0" w:lastColumn="0" w:oddVBand="0" w:evenVBand="0" w:oddHBand="1" w:evenHBand="0" w:firstRowFirstColumn="0" w:firstRowLastColumn="0" w:lastRowFirstColumn="0" w:lastRowLastColumn="0"/>
            </w:pPr>
            <w:r>
              <w:t>Debate</w:t>
            </w:r>
          </w:p>
        </w:tc>
      </w:tr>
      <w:tr w:rsidR="0035756D" w:rsidRPr="00B21A13" w14:paraId="13A34BD3"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7C13692A" w14:textId="0DB417E6" w:rsidR="0035756D" w:rsidRPr="0010155C" w:rsidRDefault="0010155C" w:rsidP="0077031B">
            <w:pPr>
              <w:jc w:val="center"/>
              <w:rPr>
                <w:b w:val="0"/>
                <w:bCs w:val="0"/>
              </w:rPr>
            </w:pPr>
            <w:r w:rsidRPr="0010155C">
              <w:rPr>
                <w:b w:val="0"/>
                <w:bCs w:val="0"/>
              </w:rPr>
              <w:t>29/09/2022</w:t>
            </w:r>
          </w:p>
        </w:tc>
        <w:tc>
          <w:tcPr>
            <w:tcW w:w="3827" w:type="dxa"/>
          </w:tcPr>
          <w:p w14:paraId="0FB65CFB" w14:textId="1ED812AD" w:rsidR="0035756D" w:rsidRDefault="0010155C" w:rsidP="0077031B">
            <w:pPr>
              <w:jc w:val="left"/>
              <w:cnfStyle w:val="000000000000" w:firstRow="0" w:lastRow="0" w:firstColumn="0" w:lastColumn="0" w:oddVBand="0" w:evenVBand="0" w:oddHBand="0" w:evenHBand="0" w:firstRowFirstColumn="0" w:firstRowLastColumn="0" w:lastRowFirstColumn="0" w:lastRowLastColumn="0"/>
            </w:pPr>
            <w:r>
              <w:t>Reunión con AMETIC</w:t>
            </w:r>
          </w:p>
        </w:tc>
        <w:tc>
          <w:tcPr>
            <w:tcW w:w="3112" w:type="dxa"/>
          </w:tcPr>
          <w:p w14:paraId="6219D23D" w14:textId="39BADCB6" w:rsidR="0035756D" w:rsidRDefault="0010155C" w:rsidP="0077031B">
            <w:pPr>
              <w:jc w:val="left"/>
              <w:cnfStyle w:val="000000000000" w:firstRow="0" w:lastRow="0" w:firstColumn="0" w:lastColumn="0" w:oddVBand="0" w:evenVBand="0" w:oddHBand="0" w:evenHBand="0" w:firstRowFirstColumn="0" w:firstRowLastColumn="0" w:lastRowFirstColumn="0" w:lastRowLastColumn="0"/>
            </w:pPr>
            <w:r>
              <w:t>Debate sobre posibles colaboraciones</w:t>
            </w:r>
          </w:p>
        </w:tc>
      </w:tr>
      <w:tr w:rsidR="0035756D" w:rsidRPr="00B21A13" w14:paraId="2CA4FE98"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AA09313" w14:textId="2EA0A462" w:rsidR="0035756D" w:rsidRPr="0010155C" w:rsidRDefault="0010155C" w:rsidP="0077031B">
            <w:pPr>
              <w:jc w:val="center"/>
              <w:rPr>
                <w:b w:val="0"/>
                <w:bCs w:val="0"/>
              </w:rPr>
            </w:pPr>
            <w:r w:rsidRPr="0010155C">
              <w:rPr>
                <w:b w:val="0"/>
                <w:bCs w:val="0"/>
              </w:rPr>
              <w:t>30/09/2022</w:t>
            </w:r>
          </w:p>
        </w:tc>
        <w:tc>
          <w:tcPr>
            <w:tcW w:w="3827" w:type="dxa"/>
          </w:tcPr>
          <w:p w14:paraId="7D372D4B" w14:textId="59535A35" w:rsidR="0035756D" w:rsidRDefault="0010155C" w:rsidP="0077031B">
            <w:pPr>
              <w:jc w:val="left"/>
              <w:cnfStyle w:val="000000100000" w:firstRow="0" w:lastRow="0" w:firstColumn="0" w:lastColumn="0" w:oddVBand="0" w:evenVBand="0" w:oddHBand="1" w:evenHBand="0" w:firstRowFirstColumn="0" w:firstRowLastColumn="0" w:lastRowFirstColumn="0" w:lastRowLastColumn="0"/>
            </w:pPr>
            <w:r>
              <w:t>COIAE – Cumbre del clima</w:t>
            </w:r>
          </w:p>
        </w:tc>
        <w:tc>
          <w:tcPr>
            <w:tcW w:w="3112" w:type="dxa"/>
          </w:tcPr>
          <w:p w14:paraId="48D19DF1" w14:textId="1D1C8268" w:rsidR="0035756D" w:rsidRDefault="0010155C" w:rsidP="0077031B">
            <w:pPr>
              <w:jc w:val="left"/>
              <w:cnfStyle w:val="000000100000" w:firstRow="0" w:lastRow="0" w:firstColumn="0" w:lastColumn="0" w:oddVBand="0" w:evenVBand="0" w:oddHBand="1" w:evenHBand="0" w:firstRowFirstColumn="0" w:firstRowLastColumn="0" w:lastRowFirstColumn="0" w:lastRowLastColumn="0"/>
            </w:pPr>
            <w:r>
              <w:t>Moderador en mesa redonda</w:t>
            </w:r>
          </w:p>
        </w:tc>
      </w:tr>
      <w:tr w:rsidR="0035756D" w:rsidRPr="00B21A13" w14:paraId="759DAB7B" w14:textId="77777777" w:rsidTr="003B50B5">
        <w:tc>
          <w:tcPr>
            <w:cnfStyle w:val="001000000000" w:firstRow="0" w:lastRow="0" w:firstColumn="1" w:lastColumn="0" w:oddVBand="0" w:evenVBand="0" w:oddHBand="0" w:evenHBand="0" w:firstRowFirstColumn="0" w:firstRowLastColumn="0" w:lastRowFirstColumn="0" w:lastRowLastColumn="0"/>
            <w:tcW w:w="1555" w:type="dxa"/>
          </w:tcPr>
          <w:p w14:paraId="50C7D11A" w14:textId="628CAC83" w:rsidR="0035756D" w:rsidRPr="0010155C" w:rsidRDefault="0010155C" w:rsidP="0077031B">
            <w:pPr>
              <w:jc w:val="center"/>
              <w:rPr>
                <w:b w:val="0"/>
                <w:bCs w:val="0"/>
              </w:rPr>
            </w:pPr>
            <w:r w:rsidRPr="0010155C">
              <w:rPr>
                <w:b w:val="0"/>
                <w:bCs w:val="0"/>
              </w:rPr>
              <w:t>25/10/2022</w:t>
            </w:r>
          </w:p>
        </w:tc>
        <w:tc>
          <w:tcPr>
            <w:tcW w:w="3827" w:type="dxa"/>
          </w:tcPr>
          <w:p w14:paraId="1CADC204" w14:textId="5E1BAD35" w:rsidR="0035756D" w:rsidRDefault="0010155C" w:rsidP="0077031B">
            <w:pPr>
              <w:jc w:val="left"/>
              <w:cnfStyle w:val="000000000000" w:firstRow="0" w:lastRow="0" w:firstColumn="0" w:lastColumn="0" w:oddVBand="0" w:evenVBand="0" w:oddHBand="0" w:evenHBand="0" w:firstRowFirstColumn="0" w:firstRowLastColumn="0" w:lastRowFirstColumn="0" w:lastRowLastColumn="0"/>
            </w:pPr>
            <w:r>
              <w:t xml:space="preserve">UC3M – Reto New </w:t>
            </w:r>
            <w:proofErr w:type="spellStart"/>
            <w:r>
              <w:t>Space</w:t>
            </w:r>
            <w:proofErr w:type="spellEnd"/>
          </w:p>
        </w:tc>
        <w:tc>
          <w:tcPr>
            <w:tcW w:w="3112" w:type="dxa"/>
          </w:tcPr>
          <w:p w14:paraId="50F8D8B0" w14:textId="67F76F20" w:rsidR="0035756D" w:rsidRDefault="0010155C" w:rsidP="0077031B">
            <w:pPr>
              <w:jc w:val="left"/>
              <w:cnfStyle w:val="000000000000" w:firstRow="0" w:lastRow="0" w:firstColumn="0" w:lastColumn="0" w:oddVBand="0" w:evenVBand="0" w:oddHBand="0" w:evenHBand="0" w:firstRowFirstColumn="0" w:firstRowLastColumn="0" w:lastRowFirstColumn="0" w:lastRowLastColumn="0"/>
            </w:pPr>
            <w:r>
              <w:t>Participación en 2 mesas redondas</w:t>
            </w:r>
          </w:p>
        </w:tc>
      </w:tr>
      <w:tr w:rsidR="0010155C" w:rsidRPr="00B21A13" w14:paraId="02B5EAF7" w14:textId="77777777" w:rsidTr="003B50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9084C93" w14:textId="37C502C6" w:rsidR="0010155C" w:rsidRPr="0010155C" w:rsidRDefault="0010155C" w:rsidP="0077031B">
            <w:pPr>
              <w:jc w:val="center"/>
              <w:rPr>
                <w:b w:val="0"/>
                <w:bCs w:val="0"/>
              </w:rPr>
            </w:pPr>
            <w:r w:rsidRPr="0010155C">
              <w:rPr>
                <w:b w:val="0"/>
                <w:bCs w:val="0"/>
              </w:rPr>
              <w:t>27 y 28/10/2022</w:t>
            </w:r>
          </w:p>
        </w:tc>
        <w:tc>
          <w:tcPr>
            <w:tcW w:w="3827" w:type="dxa"/>
          </w:tcPr>
          <w:p w14:paraId="1E6E644B" w14:textId="075609D8" w:rsidR="0010155C" w:rsidRDefault="0010155C" w:rsidP="0077031B">
            <w:pPr>
              <w:jc w:val="left"/>
              <w:cnfStyle w:val="000000100000" w:firstRow="0" w:lastRow="0" w:firstColumn="0" w:lastColumn="0" w:oddVBand="0" w:evenVBand="0" w:oddHBand="1" w:evenHBand="0" w:firstRowFirstColumn="0" w:firstRowLastColumn="0" w:lastRowFirstColumn="0" w:lastRowLastColumn="0"/>
            </w:pPr>
            <w:r>
              <w:t xml:space="preserve">Congreso New </w:t>
            </w:r>
            <w:proofErr w:type="spellStart"/>
            <w:r>
              <w:t>Space</w:t>
            </w:r>
            <w:proofErr w:type="spellEnd"/>
          </w:p>
        </w:tc>
        <w:tc>
          <w:tcPr>
            <w:tcW w:w="3112" w:type="dxa"/>
          </w:tcPr>
          <w:p w14:paraId="0C0A5044" w14:textId="5B651CAB" w:rsidR="0010155C" w:rsidRDefault="0010155C" w:rsidP="0077031B">
            <w:pPr>
              <w:jc w:val="left"/>
              <w:cnfStyle w:val="000000100000" w:firstRow="0" w:lastRow="0" w:firstColumn="0" w:lastColumn="0" w:oddVBand="0" w:evenVBand="0" w:oddHBand="1" w:evenHBand="0" w:firstRowFirstColumn="0" w:firstRowLastColumn="0" w:lastRowFirstColumn="0" w:lastRowLastColumn="0"/>
            </w:pPr>
            <w:r>
              <w:t xml:space="preserve">Asistencia y </w:t>
            </w:r>
            <w:proofErr w:type="spellStart"/>
            <w:r>
              <w:t>networking</w:t>
            </w:r>
            <w:proofErr w:type="spellEnd"/>
          </w:p>
        </w:tc>
      </w:tr>
    </w:tbl>
    <w:p w14:paraId="7EEDF8B9" w14:textId="1C55D741" w:rsidR="00B21A13" w:rsidRDefault="00B21A13" w:rsidP="009139BF">
      <w:pPr>
        <w:rPr>
          <w:color w:val="FF0000"/>
        </w:rPr>
      </w:pPr>
    </w:p>
    <w:p w14:paraId="242FAA96" w14:textId="77777777" w:rsidR="00A62521" w:rsidRPr="00FF2E9A" w:rsidRDefault="00A62521" w:rsidP="009139BF">
      <w:pPr>
        <w:rPr>
          <w:color w:val="FF0000"/>
        </w:rPr>
      </w:pPr>
    </w:p>
    <w:p w14:paraId="7F90D9B4" w14:textId="53B00B64" w:rsidR="00462295" w:rsidRDefault="00462295" w:rsidP="009139BF">
      <w:r w:rsidRPr="00A62521">
        <w:t>F. Contactos a nivel internacional</w:t>
      </w:r>
    </w:p>
    <w:p w14:paraId="23B1DF6F" w14:textId="7F3E97C9" w:rsidR="00A62521" w:rsidRDefault="00A62521" w:rsidP="009139BF">
      <w:r>
        <w:t xml:space="preserve">La actividad internacional de la PAE en este último período ha estado muy restringida por motivos externos: por lado las medidas relacionadas con la pandemia dificultaron los contactos externos y, por otro las </w:t>
      </w:r>
      <w:proofErr w:type="spellStart"/>
      <w:r>
        <w:t>dificultados</w:t>
      </w:r>
      <w:proofErr w:type="spellEnd"/>
      <w:r>
        <w:t xml:space="preserve"> presupuestarias hicieron imposible los viajes.</w:t>
      </w:r>
    </w:p>
    <w:p w14:paraId="5237B652" w14:textId="77777777" w:rsidR="006C4CBB" w:rsidRDefault="00A62521" w:rsidP="009139BF">
      <w:r>
        <w:t xml:space="preserve">El intento inicial de estrechar lazos con ACARE </w:t>
      </w:r>
      <w:r w:rsidR="006C4CBB">
        <w:t>se vio frustrado por la propia inactividad de ACARE.</w:t>
      </w:r>
    </w:p>
    <w:p w14:paraId="1F51FD85" w14:textId="5BDB0CB5" w:rsidR="00A62521" w:rsidRDefault="006C4CBB" w:rsidP="009139BF">
      <w:r>
        <w:t xml:space="preserve">Para compensar esto, se inició contacto con el </w:t>
      </w:r>
      <w:proofErr w:type="spellStart"/>
      <w:r>
        <w:t>Aeroespace</w:t>
      </w:r>
      <w:proofErr w:type="spellEnd"/>
      <w:r>
        <w:t xml:space="preserve"> </w:t>
      </w:r>
      <w:proofErr w:type="spellStart"/>
      <w:r>
        <w:t>Technology</w:t>
      </w:r>
      <w:proofErr w:type="spellEnd"/>
      <w:r>
        <w:t xml:space="preserve"> </w:t>
      </w:r>
      <w:proofErr w:type="spellStart"/>
      <w:r>
        <w:t>Institute</w:t>
      </w:r>
      <w:proofErr w:type="spellEnd"/>
      <w:r>
        <w:t>, del Reino Unido que tiene un ambicioso programa para establecer la estrategia aeronáutica de su país y financiar proyectos de desarrollo. Ya se mencionó en la tabla anterior la reunión que se mantuvo a finales de Febrero de 2021</w:t>
      </w:r>
      <w:r w:rsidR="00691C77">
        <w:t>.</w:t>
      </w:r>
    </w:p>
    <w:p w14:paraId="7D835AFC" w14:textId="43FAFA8E" w:rsidR="00691C77" w:rsidRDefault="00691C77" w:rsidP="009139BF">
      <w:r>
        <w:t xml:space="preserve">Por la parte espacial, se ha seguido con el cargo de Industrial Liaison </w:t>
      </w:r>
      <w:proofErr w:type="spellStart"/>
      <w:r>
        <w:t>Officer</w:t>
      </w:r>
      <w:proofErr w:type="spellEnd"/>
      <w:r>
        <w:t xml:space="preserve"> de la </w:t>
      </w:r>
      <w:proofErr w:type="spellStart"/>
      <w:r>
        <w:t>Europlanet</w:t>
      </w:r>
      <w:proofErr w:type="spellEnd"/>
      <w:r>
        <w:t xml:space="preserve"> </w:t>
      </w:r>
      <w:proofErr w:type="spellStart"/>
      <w:r>
        <w:t>Society</w:t>
      </w:r>
      <w:proofErr w:type="spellEnd"/>
      <w:r>
        <w:t xml:space="preserve"> y se le ha añadido el de Policy </w:t>
      </w:r>
      <w:proofErr w:type="spellStart"/>
      <w:r>
        <w:t>Officer</w:t>
      </w:r>
      <w:proofErr w:type="spellEnd"/>
      <w:r>
        <w:t>.</w:t>
      </w:r>
      <w:r w:rsidR="00470711">
        <w:t xml:space="preserve"> Se mantuvo una entrevista con el Diputado Europeo </w:t>
      </w:r>
      <w:proofErr w:type="spellStart"/>
      <w:r w:rsidR="00470711">
        <w:t>Nicklas</w:t>
      </w:r>
      <w:proofErr w:type="spellEnd"/>
      <w:r w:rsidR="00470711">
        <w:t xml:space="preserve"> </w:t>
      </w:r>
      <w:proofErr w:type="spellStart"/>
      <w:r w:rsidR="00470711">
        <w:t>Nienass</w:t>
      </w:r>
      <w:proofErr w:type="spellEnd"/>
    </w:p>
    <w:p w14:paraId="0E6AF574" w14:textId="56243436" w:rsidR="00470711" w:rsidRPr="00A62521" w:rsidRDefault="00470711" w:rsidP="009139BF">
      <w:r>
        <w:t>También se mantuvo contacto con Id Portugal Defence para explorar posibilidades de colaboración en materia de defensa.</w:t>
      </w:r>
    </w:p>
    <w:p w14:paraId="50EA3A60" w14:textId="44CE51DC" w:rsidR="00103C20" w:rsidRDefault="00103C20" w:rsidP="00462295">
      <w:pPr>
        <w:spacing w:after="0"/>
        <w:ind w:left="792"/>
        <w:rPr>
          <w:color w:val="FF0000"/>
        </w:rPr>
      </w:pPr>
    </w:p>
    <w:p w14:paraId="3A274EB9" w14:textId="77777777" w:rsidR="00103C20" w:rsidRPr="00FF2E9A" w:rsidRDefault="00103C20" w:rsidP="00462295">
      <w:pPr>
        <w:spacing w:after="0"/>
        <w:ind w:left="792"/>
        <w:rPr>
          <w:color w:val="FF0000"/>
        </w:rPr>
      </w:pPr>
    </w:p>
    <w:p w14:paraId="11BD1102" w14:textId="113FC335" w:rsidR="00A540CB" w:rsidRDefault="00A540CB" w:rsidP="00062DF0">
      <w:pPr>
        <w:pStyle w:val="Ttulo2"/>
        <w:numPr>
          <w:ilvl w:val="0"/>
          <w:numId w:val="1"/>
        </w:numPr>
      </w:pPr>
      <w:bookmarkStart w:id="6" w:name="_Toc107299757"/>
      <w:r>
        <w:lastRenderedPageBreak/>
        <w:t>Capacidad de integración de agentes del Sistema Estatal de Ciencia-Tecnología-Innovación</w:t>
      </w:r>
      <w:bookmarkEnd w:id="6"/>
    </w:p>
    <w:p w14:paraId="797949B6" w14:textId="7E5A608D" w:rsidR="00942465" w:rsidRDefault="00942465" w:rsidP="00062DF0">
      <w:pPr>
        <w:pStyle w:val="Ttulo3"/>
        <w:numPr>
          <w:ilvl w:val="1"/>
          <w:numId w:val="1"/>
        </w:numPr>
      </w:pPr>
      <w:bookmarkStart w:id="7" w:name="_Toc107299758"/>
      <w:r>
        <w:t>Antecedentes de la entidad solicitante y su papel en la actual propuesta</w:t>
      </w:r>
      <w:bookmarkEnd w:id="7"/>
    </w:p>
    <w:p w14:paraId="7C3C29D6" w14:textId="44AD9FF4" w:rsidR="007C36B7" w:rsidRDefault="006B663D" w:rsidP="006B663D">
      <w:bookmarkStart w:id="8" w:name="_Hlk105406483"/>
      <w:r>
        <w:t xml:space="preserve">TEDAE </w:t>
      </w:r>
      <w:r w:rsidR="00124775">
        <w:t xml:space="preserve">es la entidad encargada de </w:t>
      </w:r>
      <w:r>
        <w:t>la Secretaría Técnica de la PAE</w:t>
      </w:r>
      <w:r w:rsidR="005F666E">
        <w:t xml:space="preserve"> </w:t>
      </w:r>
      <w:r w:rsidR="00124775">
        <w:t xml:space="preserve">desde su creación. </w:t>
      </w:r>
      <w:r w:rsidR="007C36B7">
        <w:t>La Secretaría es la encargada de la implementación de las Estrategia de la PAE, así como de las prioridades, políticas y directrices marcadas por el Consejo Gestor, a quien debe reportar regularmente y elevar las propuestas oportunas. Sus funciones principales consisten en la organización y el seguimiento de las actividades de los Grupos de Trabajo, la gestión económica y administrativa de la PAE, la coordinación con otras Plataformas y con las Administraciones, así como llevar a cabo las acciones de comunicación y difusión respecto a la actividad de la PAE y de la capacidad de innovación y retos tecnológicos del sector aeroespacial español.</w:t>
      </w:r>
    </w:p>
    <w:p w14:paraId="3946A043" w14:textId="150FD350" w:rsidR="007C36B7" w:rsidRDefault="007C36B7" w:rsidP="006B663D">
      <w:r>
        <w:t xml:space="preserve">TEDAE proporciona, además, el apoyo necesario con medios humanos (Secretario General, Administración, Comunicación) y materiales (oficinas, informática, videoconferencias, </w:t>
      </w:r>
      <w:proofErr w:type="spellStart"/>
      <w:r>
        <w:t>etc</w:t>
      </w:r>
      <w:proofErr w:type="spellEnd"/>
      <w:r>
        <w:t>)</w:t>
      </w:r>
      <w:r w:rsidR="00E87145">
        <w:t>.</w:t>
      </w:r>
    </w:p>
    <w:p w14:paraId="1B2A7031" w14:textId="6E1C3254" w:rsidR="00E87145" w:rsidRDefault="00E87145" w:rsidP="006B663D">
      <w:r>
        <w:t>En la actual propuesta, el papel de TEDAE será el mismo, es decir, Secretaría Técnica, aportando al Secretario General y el soporte administrativo y de comunicación necesario. Asimismo, continuará proporcionando la infraestructura de oficinas, informática y videoconferencias.</w:t>
      </w:r>
    </w:p>
    <w:bookmarkEnd w:id="8"/>
    <w:p w14:paraId="720E180E" w14:textId="3E8FFD8D" w:rsidR="00A540CB" w:rsidRDefault="00A540CB" w:rsidP="00062DF0">
      <w:pPr>
        <w:pStyle w:val="Prrafodelista"/>
        <w:numPr>
          <w:ilvl w:val="2"/>
          <w:numId w:val="1"/>
        </w:numPr>
        <w:spacing w:before="120" w:after="120"/>
        <w:ind w:left="1225" w:hanging="505"/>
        <w:contextualSpacing w:val="0"/>
        <w:rPr>
          <w:u w:val="single"/>
        </w:rPr>
      </w:pPr>
      <w:r w:rsidRPr="00FE6FE2">
        <w:rPr>
          <w:u w:val="single"/>
        </w:rPr>
        <w:t>Descripción general de la entidad solicitante</w:t>
      </w:r>
    </w:p>
    <w:p w14:paraId="255904D5" w14:textId="5D720185" w:rsidR="002F0D7D" w:rsidRDefault="002F0D7D" w:rsidP="002F0D7D">
      <w:r>
        <w:t>TEDAE (Asociación Española de Empresas Tecnológicas de Defensa, Seguridad, Aeronáutica y Espacio) es una Asociación sin ánimo de lucro que asume la representación y promoción de sus asociados tanto a nivel nacional como internacional.</w:t>
      </w:r>
    </w:p>
    <w:p w14:paraId="726E3079" w14:textId="5857E626" w:rsidR="002F0D7D" w:rsidRDefault="002F0D7D" w:rsidP="002F0D7D">
      <w:r>
        <w:t>Se constituyó el 26 de febrero de 2009</w:t>
      </w:r>
      <w:r w:rsidR="00D20509">
        <w:t>,</w:t>
      </w:r>
      <w:r>
        <w:t xml:space="preserve"> resultado de la fusión de las asociaciones AFARMADE, PROESPACIO y ATECMA. Integra a las industrias tecnológicas españolas con actividad en esos cuatro ámbitos de actividad.</w:t>
      </w:r>
    </w:p>
    <w:p w14:paraId="28C43A84" w14:textId="020B49C5" w:rsidR="002F0D7D" w:rsidRDefault="002F0D7D" w:rsidP="00067844">
      <w:r>
        <w:t>En su memoria de 20</w:t>
      </w:r>
      <w:r w:rsidR="005849A9">
        <w:t>19</w:t>
      </w:r>
      <w:r w:rsidR="00067844">
        <w:rPr>
          <w:rStyle w:val="Refdenotaalpie"/>
        </w:rPr>
        <w:footnoteReference w:id="7"/>
      </w:r>
      <w:r>
        <w:t>, TEDAE muestra las principales cifras del sector:</w:t>
      </w:r>
    </w:p>
    <w:tbl>
      <w:tblPr>
        <w:tblStyle w:val="Tablaconcuadrcula2-nfasis1"/>
        <w:tblW w:w="0" w:type="auto"/>
        <w:jc w:val="center"/>
        <w:tblBorders>
          <w:top w:val="none" w:sz="0" w:space="0" w:color="auto"/>
          <w:bottom w:val="none" w:sz="0" w:space="0" w:color="auto"/>
          <w:insideH w:val="none" w:sz="0" w:space="0" w:color="auto"/>
          <w:insideV w:val="none" w:sz="0" w:space="0" w:color="auto"/>
        </w:tblBorders>
        <w:tblLook w:val="04A0" w:firstRow="1" w:lastRow="0" w:firstColumn="1" w:lastColumn="0" w:noHBand="0" w:noVBand="1"/>
      </w:tblPr>
      <w:tblGrid>
        <w:gridCol w:w="2405"/>
        <w:gridCol w:w="4253"/>
      </w:tblGrid>
      <w:tr w:rsidR="00E90F62" w14:paraId="558410F5" w14:textId="77777777" w:rsidTr="004705CE">
        <w:trPr>
          <w:cnfStyle w:val="100000000000" w:firstRow="1" w:lastRow="0" w:firstColumn="0" w:lastColumn="0" w:oddVBand="0" w:evenVBand="0" w:oddHBand="0" w:evenHBand="0" w:firstRowFirstColumn="0" w:firstRowLastColumn="0" w:lastRowFirstColumn="0" w:lastRowLastColumn="0"/>
          <w:trHeight w:val="89"/>
          <w:jc w:val="center"/>
        </w:trPr>
        <w:tc>
          <w:tcPr>
            <w:cnfStyle w:val="001000000000" w:firstRow="0" w:lastRow="0" w:firstColumn="1" w:lastColumn="0" w:oddVBand="0" w:evenVBand="0" w:oddHBand="0" w:evenHBand="0" w:firstRowFirstColumn="0" w:firstRowLastColumn="0" w:lastRowFirstColumn="0" w:lastRowLastColumn="0"/>
            <w:tcW w:w="2405" w:type="dxa"/>
            <w:tcBorders>
              <w:top w:val="none" w:sz="0" w:space="0" w:color="auto"/>
              <w:bottom w:val="none" w:sz="0" w:space="0" w:color="auto"/>
              <w:right w:val="none" w:sz="0" w:space="0" w:color="auto"/>
            </w:tcBorders>
            <w:vAlign w:val="center"/>
          </w:tcPr>
          <w:p w14:paraId="05CBA491" w14:textId="77777777" w:rsidR="00E90F62" w:rsidRPr="00067844" w:rsidRDefault="00E90F62" w:rsidP="004705CE">
            <w:pPr>
              <w:jc w:val="left"/>
              <w:rPr>
                <w:b w:val="0"/>
                <w:bCs w:val="0"/>
              </w:rPr>
            </w:pPr>
          </w:p>
        </w:tc>
        <w:tc>
          <w:tcPr>
            <w:tcW w:w="4253" w:type="dxa"/>
            <w:tcBorders>
              <w:top w:val="none" w:sz="0" w:space="0" w:color="auto"/>
              <w:left w:val="none" w:sz="0" w:space="0" w:color="auto"/>
              <w:bottom w:val="none" w:sz="0" w:space="0" w:color="auto"/>
            </w:tcBorders>
            <w:vAlign w:val="center"/>
          </w:tcPr>
          <w:p w14:paraId="70750D17" w14:textId="77777777" w:rsidR="00E90F62" w:rsidRPr="00067844" w:rsidRDefault="00E90F62" w:rsidP="004705CE">
            <w:pPr>
              <w:jc w:val="center"/>
              <w:cnfStyle w:val="100000000000" w:firstRow="1" w:lastRow="0" w:firstColumn="0" w:lastColumn="0" w:oddVBand="0" w:evenVBand="0" w:oddHBand="0" w:evenHBand="0" w:firstRowFirstColumn="0" w:firstRowLastColumn="0" w:lastRowFirstColumn="0" w:lastRowLastColumn="0"/>
              <w:rPr>
                <w:b w:val="0"/>
                <w:bCs w:val="0"/>
              </w:rPr>
            </w:pPr>
          </w:p>
        </w:tc>
      </w:tr>
      <w:tr w:rsidR="00F40B59" w14:paraId="50870B56" w14:textId="77777777" w:rsidTr="004705C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7CC37D6B" w14:textId="0C2787FE" w:rsidR="00F40B59" w:rsidRPr="00067844" w:rsidRDefault="00F40B59" w:rsidP="004705CE">
            <w:pPr>
              <w:jc w:val="left"/>
              <w:rPr>
                <w:b w:val="0"/>
                <w:bCs w:val="0"/>
              </w:rPr>
            </w:pPr>
            <w:r w:rsidRPr="00067844">
              <w:rPr>
                <w:b w:val="0"/>
                <w:bCs w:val="0"/>
              </w:rPr>
              <w:t>Facturación</w:t>
            </w:r>
            <w:r w:rsidR="004F69A0">
              <w:rPr>
                <w:b w:val="0"/>
                <w:bCs w:val="0"/>
              </w:rPr>
              <w:t xml:space="preserve"> </w:t>
            </w:r>
          </w:p>
        </w:tc>
        <w:tc>
          <w:tcPr>
            <w:tcW w:w="4253" w:type="dxa"/>
            <w:vAlign w:val="center"/>
          </w:tcPr>
          <w:p w14:paraId="72AF7777" w14:textId="343A0F91" w:rsidR="00F40B59" w:rsidRPr="00E90F62" w:rsidRDefault="005849A9" w:rsidP="004705CE">
            <w:pPr>
              <w:jc w:val="center"/>
              <w:cnfStyle w:val="000000100000" w:firstRow="0" w:lastRow="0" w:firstColumn="0" w:lastColumn="0" w:oddVBand="0" w:evenVBand="0" w:oddHBand="1" w:evenHBand="0" w:firstRowFirstColumn="0" w:firstRowLastColumn="0" w:lastRowFirstColumn="0" w:lastRowLastColumn="0"/>
            </w:pPr>
            <w:r>
              <w:t>13.040</w:t>
            </w:r>
            <w:r w:rsidR="00067844" w:rsidRPr="00E90F62">
              <w:t xml:space="preserve"> M€</w:t>
            </w:r>
          </w:p>
        </w:tc>
      </w:tr>
      <w:tr w:rsidR="00F40B59" w14:paraId="3B2561DF" w14:textId="77777777" w:rsidTr="004705CE">
        <w:trPr>
          <w:trHeight w:val="454"/>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7CACCDD" w14:textId="68F7AB24" w:rsidR="00F40B59" w:rsidRPr="00067844" w:rsidRDefault="00F40B59" w:rsidP="004705CE">
            <w:pPr>
              <w:jc w:val="left"/>
              <w:rPr>
                <w:b w:val="0"/>
                <w:bCs w:val="0"/>
              </w:rPr>
            </w:pPr>
            <w:r w:rsidRPr="00067844">
              <w:rPr>
                <w:b w:val="0"/>
                <w:bCs w:val="0"/>
              </w:rPr>
              <w:t>Empleo</w:t>
            </w:r>
          </w:p>
        </w:tc>
        <w:tc>
          <w:tcPr>
            <w:tcW w:w="4253" w:type="dxa"/>
            <w:vAlign w:val="center"/>
          </w:tcPr>
          <w:p w14:paraId="6A222654" w14:textId="4B9AB490" w:rsidR="00F40B59" w:rsidRPr="00067844" w:rsidRDefault="005849A9" w:rsidP="004705CE">
            <w:pPr>
              <w:jc w:val="center"/>
              <w:cnfStyle w:val="000000000000" w:firstRow="0" w:lastRow="0" w:firstColumn="0" w:lastColumn="0" w:oddVBand="0" w:evenVBand="0" w:oddHBand="0" w:evenHBand="0" w:firstRowFirstColumn="0" w:firstRowLastColumn="0" w:lastRowFirstColumn="0" w:lastRowLastColumn="0"/>
            </w:pPr>
            <w:r>
              <w:t>57.618</w:t>
            </w:r>
            <w:r w:rsidR="00067844" w:rsidRPr="00067844">
              <w:t xml:space="preserve"> personas</w:t>
            </w:r>
          </w:p>
        </w:tc>
      </w:tr>
      <w:tr w:rsidR="00F40B59" w14:paraId="5AEC0B7D" w14:textId="77777777" w:rsidTr="004705C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4287D6F" w14:textId="2153E158" w:rsidR="00F40B59" w:rsidRPr="00067844" w:rsidRDefault="00F40B59" w:rsidP="004705CE">
            <w:pPr>
              <w:jc w:val="left"/>
              <w:rPr>
                <w:b w:val="0"/>
                <w:bCs w:val="0"/>
              </w:rPr>
            </w:pPr>
            <w:r w:rsidRPr="00067844">
              <w:rPr>
                <w:b w:val="0"/>
                <w:bCs w:val="0"/>
              </w:rPr>
              <w:t>Exportaciones</w:t>
            </w:r>
          </w:p>
        </w:tc>
        <w:tc>
          <w:tcPr>
            <w:tcW w:w="4253" w:type="dxa"/>
            <w:vAlign w:val="center"/>
          </w:tcPr>
          <w:p w14:paraId="4060C17F" w14:textId="578EB54F" w:rsidR="00F40B59" w:rsidRPr="00067844" w:rsidRDefault="005849A9" w:rsidP="004705CE">
            <w:pPr>
              <w:jc w:val="center"/>
              <w:cnfStyle w:val="000000100000" w:firstRow="0" w:lastRow="0" w:firstColumn="0" w:lastColumn="0" w:oddVBand="0" w:evenVBand="0" w:oddHBand="1" w:evenHBand="0" w:firstRowFirstColumn="0" w:firstRowLastColumn="0" w:lastRowFirstColumn="0" w:lastRowLastColumn="0"/>
            </w:pPr>
            <w:r>
              <w:t>71</w:t>
            </w:r>
            <w:r w:rsidR="00067844" w:rsidRPr="00067844">
              <w:t>% de la facturación</w:t>
            </w:r>
          </w:p>
        </w:tc>
      </w:tr>
      <w:tr w:rsidR="00F40B59" w14:paraId="02D2D859" w14:textId="77777777" w:rsidTr="004705CE">
        <w:trPr>
          <w:trHeight w:val="454"/>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2C8198E5" w14:textId="7829E1DC" w:rsidR="00F40B59" w:rsidRPr="00067844" w:rsidRDefault="00F40B59" w:rsidP="004705CE">
            <w:pPr>
              <w:jc w:val="left"/>
              <w:rPr>
                <w:b w:val="0"/>
                <w:bCs w:val="0"/>
              </w:rPr>
            </w:pPr>
            <w:r w:rsidRPr="00067844">
              <w:rPr>
                <w:b w:val="0"/>
                <w:bCs w:val="0"/>
              </w:rPr>
              <w:t>Contribución al PIB</w:t>
            </w:r>
          </w:p>
        </w:tc>
        <w:tc>
          <w:tcPr>
            <w:tcW w:w="4253" w:type="dxa"/>
            <w:vAlign w:val="center"/>
          </w:tcPr>
          <w:p w14:paraId="02D364E8" w14:textId="5372E5C5" w:rsidR="00F40B59" w:rsidRPr="00067844" w:rsidRDefault="00067844" w:rsidP="004705CE">
            <w:pPr>
              <w:jc w:val="center"/>
              <w:cnfStyle w:val="000000000000" w:firstRow="0" w:lastRow="0" w:firstColumn="0" w:lastColumn="0" w:oddVBand="0" w:evenVBand="0" w:oddHBand="0" w:evenHBand="0" w:firstRowFirstColumn="0" w:firstRowLastColumn="0" w:lastRowFirstColumn="0" w:lastRowLastColumn="0"/>
            </w:pPr>
            <w:r w:rsidRPr="00067844">
              <w:t>1</w:t>
            </w:r>
            <w:r w:rsidR="005849A9">
              <w:t xml:space="preserve"> </w:t>
            </w:r>
            <w:r w:rsidRPr="00067844">
              <w:t>% del PIB español (</w:t>
            </w:r>
            <w:r w:rsidR="005849A9">
              <w:t>7.3</w:t>
            </w:r>
            <w:r w:rsidRPr="00067844">
              <w:t xml:space="preserve"> del PIB industrial)</w:t>
            </w:r>
          </w:p>
        </w:tc>
      </w:tr>
      <w:tr w:rsidR="00F40B59" w14:paraId="49E7B2E5" w14:textId="77777777" w:rsidTr="004705C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405" w:type="dxa"/>
            <w:vAlign w:val="center"/>
          </w:tcPr>
          <w:p w14:paraId="6DC28D6C" w14:textId="3A029899" w:rsidR="00F40B59" w:rsidRPr="00067844" w:rsidRDefault="00F40B59" w:rsidP="004705CE">
            <w:pPr>
              <w:jc w:val="left"/>
              <w:rPr>
                <w:b w:val="0"/>
                <w:bCs w:val="0"/>
              </w:rPr>
            </w:pPr>
            <w:r w:rsidRPr="00067844">
              <w:rPr>
                <w:b w:val="0"/>
                <w:bCs w:val="0"/>
              </w:rPr>
              <w:t>Inversión en I+D+i</w:t>
            </w:r>
          </w:p>
        </w:tc>
        <w:tc>
          <w:tcPr>
            <w:tcW w:w="4253" w:type="dxa"/>
            <w:vAlign w:val="center"/>
          </w:tcPr>
          <w:p w14:paraId="5BB856D3" w14:textId="6FBBD0E8" w:rsidR="00F40B59" w:rsidRPr="00067844" w:rsidRDefault="00067844" w:rsidP="004705CE">
            <w:pPr>
              <w:jc w:val="center"/>
              <w:cnfStyle w:val="000000100000" w:firstRow="0" w:lastRow="0" w:firstColumn="0" w:lastColumn="0" w:oddVBand="0" w:evenVBand="0" w:oddHBand="1" w:evenHBand="0" w:firstRowFirstColumn="0" w:firstRowLastColumn="0" w:lastRowFirstColumn="0" w:lastRowLastColumn="0"/>
            </w:pPr>
            <w:r w:rsidRPr="00067844">
              <w:t>9% de la facturación</w:t>
            </w:r>
          </w:p>
        </w:tc>
      </w:tr>
    </w:tbl>
    <w:p w14:paraId="4E0E85DD" w14:textId="77777777" w:rsidR="00F40B59" w:rsidRDefault="00F40B59" w:rsidP="002F0D7D"/>
    <w:p w14:paraId="0B059DC4" w14:textId="43778DCD" w:rsidR="002F0D7D" w:rsidRDefault="002F0D7D" w:rsidP="002F0D7D">
      <w:r>
        <w:t>Estas cifras incluyen el impacto de la pandemia, que en aeronáutica ha sido muy importante, particularmente en el ámbito civil, donde se ha facturado un 36% menos que en el año anterior</w:t>
      </w:r>
      <w:r w:rsidR="004F69A0">
        <w:t>. La facturación en el 2019 fue de 13.040 M€.</w:t>
      </w:r>
    </w:p>
    <w:p w14:paraId="6BB4C7EE" w14:textId="462564F0" w:rsidR="00FE6FE2" w:rsidRPr="00FE6FE2" w:rsidRDefault="00FE6FE2" w:rsidP="002F0D7D">
      <w:pPr>
        <w:spacing w:after="120"/>
      </w:pPr>
      <w:r w:rsidRPr="00FE6FE2">
        <w:t>TEDAE tiene los siguientes fines:</w:t>
      </w:r>
    </w:p>
    <w:p w14:paraId="1166E110" w14:textId="77777777" w:rsidR="00FE6FE2" w:rsidRPr="00FE6FE2" w:rsidRDefault="00FE6FE2">
      <w:pPr>
        <w:pStyle w:val="Prrafodelista"/>
        <w:numPr>
          <w:ilvl w:val="0"/>
          <w:numId w:val="10"/>
        </w:numPr>
        <w:spacing w:after="120" w:line="240" w:lineRule="auto"/>
        <w:contextualSpacing w:val="0"/>
        <w:jc w:val="left"/>
      </w:pPr>
      <w:r w:rsidRPr="00FE6FE2">
        <w:lastRenderedPageBreak/>
        <w:t>La promoción y salvaguarda de los intereses generales de sus Asociados, apoyándolos en los aspectos comerciales e industriales de su actividad, facilitando sus relaciones con los organismos de la Administración tanto nacional como supranacional y contribuyendo a su desarrollo.</w:t>
      </w:r>
    </w:p>
    <w:p w14:paraId="32D4CFFF" w14:textId="77777777" w:rsidR="00FE6FE2" w:rsidRPr="00FE6FE2" w:rsidRDefault="00FE6FE2">
      <w:pPr>
        <w:pStyle w:val="Prrafodelista"/>
        <w:numPr>
          <w:ilvl w:val="0"/>
          <w:numId w:val="10"/>
        </w:numPr>
        <w:spacing w:after="120" w:line="240" w:lineRule="auto"/>
        <w:contextualSpacing w:val="0"/>
        <w:jc w:val="left"/>
      </w:pPr>
      <w:r w:rsidRPr="00FE6FE2">
        <w:t>La participación en la forma establecida por la legislación en los siguientes ámbitos:</w:t>
      </w:r>
    </w:p>
    <w:p w14:paraId="293C316B" w14:textId="77777777" w:rsidR="00FE6FE2" w:rsidRPr="00FE6FE2" w:rsidRDefault="00FE6FE2">
      <w:pPr>
        <w:pStyle w:val="Prrafodelista"/>
        <w:numPr>
          <w:ilvl w:val="1"/>
          <w:numId w:val="11"/>
        </w:numPr>
        <w:spacing w:after="120" w:line="240" w:lineRule="auto"/>
        <w:ind w:left="993" w:hanging="284"/>
        <w:contextualSpacing w:val="0"/>
        <w:jc w:val="left"/>
      </w:pPr>
      <w:r w:rsidRPr="00FE6FE2">
        <w:t>La elaboración por las administraciones competentes (local, autonómica, nacional o supranacional, en adelante la Administración) de normativas que afecten directa o indirectamente a los Asociados.</w:t>
      </w:r>
    </w:p>
    <w:p w14:paraId="0540B02A" w14:textId="77777777" w:rsidR="00FE6FE2" w:rsidRPr="00FE6FE2" w:rsidRDefault="00FE6FE2">
      <w:pPr>
        <w:pStyle w:val="Prrafodelista"/>
        <w:numPr>
          <w:ilvl w:val="1"/>
          <w:numId w:val="11"/>
        </w:numPr>
        <w:spacing w:after="120" w:line="240" w:lineRule="auto"/>
        <w:ind w:left="993" w:hanging="284"/>
        <w:contextualSpacing w:val="0"/>
        <w:jc w:val="left"/>
      </w:pPr>
      <w:r w:rsidRPr="00FE6FE2">
        <w:t>La elaboración por la Administración de presupuestos acerca de aquellas partidas del mismo que afecten a los Asociados.</w:t>
      </w:r>
    </w:p>
    <w:p w14:paraId="1DB2EA04" w14:textId="77777777" w:rsidR="00FE6FE2" w:rsidRPr="00FE6FE2" w:rsidRDefault="00FE6FE2">
      <w:pPr>
        <w:pStyle w:val="Prrafodelista"/>
        <w:numPr>
          <w:ilvl w:val="1"/>
          <w:numId w:val="11"/>
        </w:numPr>
        <w:spacing w:after="120" w:line="240" w:lineRule="auto"/>
        <w:ind w:left="993" w:hanging="284"/>
        <w:contextualSpacing w:val="0"/>
        <w:jc w:val="left"/>
      </w:pPr>
      <w:r w:rsidRPr="00FE6FE2">
        <w:t>La elaboración por la Administración de la política de adquisiciones de material de seguridad y defensa.</w:t>
      </w:r>
    </w:p>
    <w:p w14:paraId="73C85C1D" w14:textId="0619CC95" w:rsidR="00FE6FE2" w:rsidRPr="00FE6FE2" w:rsidRDefault="00FE6FE2">
      <w:pPr>
        <w:pStyle w:val="Prrafodelista"/>
        <w:numPr>
          <w:ilvl w:val="1"/>
          <w:numId w:val="11"/>
        </w:numPr>
        <w:spacing w:after="120" w:line="240" w:lineRule="auto"/>
        <w:ind w:left="993" w:hanging="284"/>
        <w:contextualSpacing w:val="0"/>
        <w:jc w:val="left"/>
      </w:pPr>
      <w:r w:rsidRPr="00FE6FE2">
        <w:t xml:space="preserve">La elaboración por la Administración de la normativa que afecte a la base industrial de la seguridad y de la defensa europea; y de la </w:t>
      </w:r>
      <w:proofErr w:type="spellStart"/>
      <w:r w:rsidRPr="00FE6FE2">
        <w:t>industriaaeronáutica</w:t>
      </w:r>
      <w:proofErr w:type="spellEnd"/>
      <w:r w:rsidRPr="00FE6FE2">
        <w:t>.</w:t>
      </w:r>
    </w:p>
    <w:p w14:paraId="6882BB5F" w14:textId="77777777" w:rsidR="00FE6FE2" w:rsidRPr="00FE6FE2" w:rsidRDefault="00FE6FE2">
      <w:pPr>
        <w:pStyle w:val="Prrafodelista"/>
        <w:numPr>
          <w:ilvl w:val="1"/>
          <w:numId w:val="11"/>
        </w:numPr>
        <w:spacing w:after="120" w:line="240" w:lineRule="auto"/>
        <w:ind w:left="993" w:hanging="284"/>
        <w:contextualSpacing w:val="0"/>
        <w:jc w:val="left"/>
      </w:pPr>
      <w:r w:rsidRPr="00FE6FE2">
        <w:t>La creación por parte de la Administración de mecanismos que faciliten la exportación de material de defensa y de seguridad.</w:t>
      </w:r>
    </w:p>
    <w:p w14:paraId="7A5B08A5" w14:textId="77777777" w:rsidR="00FE6FE2" w:rsidRPr="00FE6FE2" w:rsidRDefault="00FE6FE2">
      <w:pPr>
        <w:pStyle w:val="Prrafodelista"/>
        <w:numPr>
          <w:ilvl w:val="1"/>
          <w:numId w:val="11"/>
        </w:numPr>
        <w:spacing w:after="120" w:line="240" w:lineRule="auto"/>
        <w:ind w:left="993" w:hanging="284"/>
        <w:contextualSpacing w:val="0"/>
        <w:jc w:val="left"/>
      </w:pPr>
      <w:r w:rsidRPr="00FE6FE2">
        <w:t>La divulgación de la opinión de la Asociación acerca de las cuestiones anteriores.</w:t>
      </w:r>
    </w:p>
    <w:p w14:paraId="116799AE" w14:textId="77777777" w:rsidR="00FE6FE2" w:rsidRPr="00FE6FE2" w:rsidRDefault="00FE6FE2">
      <w:pPr>
        <w:pStyle w:val="Prrafodelista"/>
        <w:numPr>
          <w:ilvl w:val="0"/>
          <w:numId w:val="10"/>
        </w:numPr>
        <w:spacing w:after="120" w:line="240" w:lineRule="auto"/>
        <w:contextualSpacing w:val="0"/>
        <w:jc w:val="left"/>
      </w:pPr>
      <w:r w:rsidRPr="00FE6FE2">
        <w:t>La promoción de la imagen del sector tanto en el ámbito nacional como internacional.</w:t>
      </w:r>
    </w:p>
    <w:p w14:paraId="4E7F65E0" w14:textId="77777777" w:rsidR="00FE6FE2" w:rsidRPr="00FE6FE2" w:rsidRDefault="00FE6FE2">
      <w:pPr>
        <w:pStyle w:val="Prrafodelista"/>
        <w:numPr>
          <w:ilvl w:val="0"/>
          <w:numId w:val="10"/>
        </w:numPr>
        <w:spacing w:after="120" w:line="240" w:lineRule="auto"/>
        <w:contextualSpacing w:val="0"/>
        <w:jc w:val="left"/>
      </w:pPr>
      <w:r w:rsidRPr="00FE6FE2">
        <w:t>El asesoramiento e información a organismos oficiales, cuando así sea requerida y convenga a los intereses del sector.</w:t>
      </w:r>
    </w:p>
    <w:p w14:paraId="08742F06" w14:textId="77777777" w:rsidR="00FE6FE2" w:rsidRPr="00FE6FE2" w:rsidRDefault="00FE6FE2">
      <w:pPr>
        <w:pStyle w:val="Prrafodelista"/>
        <w:numPr>
          <w:ilvl w:val="0"/>
          <w:numId w:val="10"/>
        </w:numPr>
        <w:spacing w:after="120" w:line="240" w:lineRule="auto"/>
        <w:contextualSpacing w:val="0"/>
        <w:jc w:val="left"/>
      </w:pPr>
      <w:r w:rsidRPr="00FE6FE2">
        <w:t>La información a los Asociados sobre la coyuntura y perspectivas del mercado.</w:t>
      </w:r>
    </w:p>
    <w:p w14:paraId="6C3CBB30" w14:textId="77777777" w:rsidR="00FE6FE2" w:rsidRPr="00FE6FE2" w:rsidRDefault="00FE6FE2">
      <w:pPr>
        <w:pStyle w:val="Prrafodelista"/>
        <w:numPr>
          <w:ilvl w:val="0"/>
          <w:numId w:val="10"/>
        </w:numPr>
        <w:spacing w:after="120" w:line="240" w:lineRule="auto"/>
        <w:contextualSpacing w:val="0"/>
        <w:jc w:val="left"/>
      </w:pPr>
      <w:r w:rsidRPr="00FE6FE2">
        <w:t>La promoción y difusión de buenas prácticas y comportamientos éticos entre sus Asociados.</w:t>
      </w:r>
    </w:p>
    <w:p w14:paraId="70E6219C" w14:textId="77777777" w:rsidR="00FE6FE2" w:rsidRPr="00FE6FE2" w:rsidRDefault="00FE6FE2">
      <w:pPr>
        <w:pStyle w:val="Prrafodelista"/>
        <w:numPr>
          <w:ilvl w:val="0"/>
          <w:numId w:val="10"/>
        </w:numPr>
        <w:spacing w:after="120" w:line="240" w:lineRule="auto"/>
        <w:contextualSpacing w:val="0"/>
        <w:jc w:val="left"/>
      </w:pPr>
      <w:r w:rsidRPr="00FE6FE2">
        <w:t>El fomento del intercambio de información y la cooperación entre sus Asociados.</w:t>
      </w:r>
    </w:p>
    <w:p w14:paraId="47A46392" w14:textId="77777777" w:rsidR="00FE6FE2" w:rsidRPr="00FE6FE2" w:rsidRDefault="00FE6FE2">
      <w:pPr>
        <w:pStyle w:val="Prrafodelista"/>
        <w:numPr>
          <w:ilvl w:val="0"/>
          <w:numId w:val="10"/>
        </w:numPr>
        <w:spacing w:after="120" w:line="240" w:lineRule="auto"/>
        <w:contextualSpacing w:val="0"/>
        <w:jc w:val="left"/>
      </w:pPr>
      <w:r w:rsidRPr="00FE6FE2">
        <w:t>El apoyo y fomento de la labor de formación de sus Asociados.</w:t>
      </w:r>
    </w:p>
    <w:p w14:paraId="088CA24C" w14:textId="77777777" w:rsidR="00FE6FE2" w:rsidRPr="00FE6FE2" w:rsidRDefault="00FE6FE2">
      <w:pPr>
        <w:pStyle w:val="Prrafodelista"/>
        <w:numPr>
          <w:ilvl w:val="0"/>
          <w:numId w:val="10"/>
        </w:numPr>
        <w:spacing w:after="120" w:line="240" w:lineRule="auto"/>
        <w:contextualSpacing w:val="0"/>
        <w:jc w:val="left"/>
      </w:pPr>
      <w:r w:rsidRPr="00FE6FE2">
        <w:t>El fomento del consenso sobre recomendaciones y principios a los que debe ajustarse la política empresarial del sector.</w:t>
      </w:r>
    </w:p>
    <w:p w14:paraId="163AF150" w14:textId="77777777" w:rsidR="00FE6FE2" w:rsidRPr="00FE6FE2" w:rsidRDefault="00FE6FE2">
      <w:pPr>
        <w:pStyle w:val="Prrafodelista"/>
        <w:numPr>
          <w:ilvl w:val="0"/>
          <w:numId w:val="10"/>
        </w:numPr>
        <w:spacing w:after="120" w:line="240" w:lineRule="auto"/>
        <w:contextualSpacing w:val="0"/>
        <w:jc w:val="left"/>
      </w:pPr>
      <w:r w:rsidRPr="00FE6FE2">
        <w:t>La coordinación de estudios estadísticos y económicos, y el apoyo a la investigación científica y técnica en los sectores objeto de la Asociación.</w:t>
      </w:r>
    </w:p>
    <w:p w14:paraId="6E484A46" w14:textId="77777777" w:rsidR="00FE6FE2" w:rsidRPr="00FE6FE2" w:rsidRDefault="00FE6FE2">
      <w:pPr>
        <w:pStyle w:val="Prrafodelista"/>
        <w:numPr>
          <w:ilvl w:val="0"/>
          <w:numId w:val="10"/>
        </w:numPr>
        <w:spacing w:after="120" w:line="240" w:lineRule="auto"/>
        <w:contextualSpacing w:val="0"/>
        <w:jc w:val="left"/>
      </w:pPr>
      <w:r w:rsidRPr="00FE6FE2">
        <w:t>El asesoramiento a organismos públicos sobre el desarrollo de planes tecnológicos que sostengan y refuercen la base tecnológica e industrial en el ámbito territorial de la Asociación.</w:t>
      </w:r>
    </w:p>
    <w:p w14:paraId="665652D1" w14:textId="77777777" w:rsidR="00FE6FE2" w:rsidRPr="00FE6FE2" w:rsidRDefault="00FE6FE2">
      <w:pPr>
        <w:pStyle w:val="Prrafodelista"/>
        <w:numPr>
          <w:ilvl w:val="0"/>
          <w:numId w:val="10"/>
        </w:numPr>
        <w:spacing w:after="120" w:line="240" w:lineRule="auto"/>
        <w:contextualSpacing w:val="0"/>
        <w:jc w:val="left"/>
      </w:pPr>
      <w:r w:rsidRPr="00FE6FE2">
        <w:t xml:space="preserve">La participación en la </w:t>
      </w:r>
      <w:proofErr w:type="spellStart"/>
      <w:r w:rsidRPr="00FE6FE2">
        <w:rPr>
          <w:i/>
        </w:rPr>
        <w:t>AeroSpace</w:t>
      </w:r>
      <w:proofErr w:type="spellEnd"/>
      <w:r w:rsidRPr="00FE6FE2">
        <w:rPr>
          <w:i/>
        </w:rPr>
        <w:t xml:space="preserve"> and Defence Industries </w:t>
      </w:r>
      <w:proofErr w:type="spellStart"/>
      <w:r w:rsidRPr="00FE6FE2">
        <w:rPr>
          <w:i/>
        </w:rPr>
        <w:t>Association</w:t>
      </w:r>
      <w:proofErr w:type="spellEnd"/>
      <w:r w:rsidRPr="00FE6FE2">
        <w:rPr>
          <w:i/>
        </w:rPr>
        <w:t xml:space="preserve"> </w:t>
      </w:r>
      <w:proofErr w:type="spellStart"/>
      <w:r w:rsidRPr="00FE6FE2">
        <w:rPr>
          <w:i/>
        </w:rPr>
        <w:t>of</w:t>
      </w:r>
      <w:proofErr w:type="spellEnd"/>
      <w:r w:rsidRPr="00FE6FE2">
        <w:rPr>
          <w:i/>
        </w:rPr>
        <w:t xml:space="preserve"> </w:t>
      </w:r>
      <w:proofErr w:type="spellStart"/>
      <w:r w:rsidRPr="00FE6FE2">
        <w:rPr>
          <w:i/>
        </w:rPr>
        <w:t>Europe</w:t>
      </w:r>
      <w:proofErr w:type="spellEnd"/>
      <w:r w:rsidRPr="00FE6FE2">
        <w:t xml:space="preserve"> (ASD).</w:t>
      </w:r>
    </w:p>
    <w:p w14:paraId="34FEDA06" w14:textId="6C74D7C5" w:rsidR="00FE6FE2" w:rsidRPr="00E11A71" w:rsidRDefault="00E11A71" w:rsidP="00E11A71">
      <w:pPr>
        <w:spacing w:after="0"/>
      </w:pPr>
      <w:r w:rsidRPr="00E11A71">
        <w:t>Las líneas estratégicas de TEDAE se muestran en forma esquemática en la siguiente figura:</w:t>
      </w:r>
    </w:p>
    <w:p w14:paraId="325B1171" w14:textId="69659AA9" w:rsidR="00DE40CA" w:rsidRDefault="00E11A71" w:rsidP="00FE6FE2">
      <w:pPr>
        <w:spacing w:after="0"/>
        <w:ind w:left="720"/>
        <w:rPr>
          <w:u w:val="single"/>
        </w:rPr>
      </w:pPr>
      <w:r>
        <w:rPr>
          <w:noProof/>
          <w:lang w:eastAsia="es-ES"/>
        </w:rPr>
        <w:lastRenderedPageBreak/>
        <w:drawing>
          <wp:anchor distT="0" distB="0" distL="114300" distR="114300" simplePos="0" relativeHeight="251648000" behindDoc="0" locked="0" layoutInCell="1" allowOverlap="1" wp14:anchorId="421D0B42" wp14:editId="1EE9EE6E">
            <wp:simplePos x="0" y="0"/>
            <wp:positionH relativeFrom="column">
              <wp:posOffset>41003</wp:posOffset>
            </wp:positionH>
            <wp:positionV relativeFrom="paragraph">
              <wp:posOffset>186055</wp:posOffset>
            </wp:positionV>
            <wp:extent cx="5400040" cy="1796838"/>
            <wp:effectExtent l="38100" t="38100" r="86360" b="89535"/>
            <wp:wrapTopAndBottom/>
            <wp:docPr id="41" name="Imagen 41" descr="Líneas Estratég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íneas Estratégic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40" cy="1796838"/>
                    </a:xfrm>
                    <a:prstGeom prst="rect">
                      <a:avLst/>
                    </a:prstGeom>
                    <a:noFill/>
                    <a:ln>
                      <a:noFill/>
                    </a:ln>
                    <a:effectLst>
                      <a:outerShdw blurRad="50800" dist="38100" dir="2700000" algn="tl" rotWithShape="0">
                        <a:prstClr val="black">
                          <a:alpha val="40000"/>
                        </a:prstClr>
                      </a:outerShdw>
                    </a:effectLst>
                  </pic:spPr>
                </pic:pic>
              </a:graphicData>
            </a:graphic>
          </wp:anchor>
        </w:drawing>
      </w:r>
    </w:p>
    <w:p w14:paraId="184EEB4E" w14:textId="5487661F" w:rsidR="00E11A71" w:rsidRDefault="00E11A71" w:rsidP="00FE6FE2">
      <w:pPr>
        <w:spacing w:after="0"/>
        <w:ind w:left="720"/>
        <w:rPr>
          <w:u w:val="single"/>
        </w:rPr>
      </w:pPr>
    </w:p>
    <w:p w14:paraId="5EB57836" w14:textId="36535349" w:rsidR="00DE7C36" w:rsidRPr="00DE7C36" w:rsidRDefault="00DE7C36" w:rsidP="00DE7C36">
      <w:pPr>
        <w:jc w:val="center"/>
        <w:rPr>
          <w:i/>
          <w:iCs/>
        </w:rPr>
      </w:pPr>
      <w:proofErr w:type="spellStart"/>
      <w:r w:rsidRPr="00DE7C36">
        <w:rPr>
          <w:i/>
          <w:iCs/>
        </w:rPr>
        <w:t>Fig</w:t>
      </w:r>
      <w:proofErr w:type="spellEnd"/>
      <w:r w:rsidRPr="00DE7C36">
        <w:rPr>
          <w:i/>
          <w:iCs/>
        </w:rPr>
        <w:t xml:space="preserve"> 3 – Líneas estratégicas de TEDAE</w:t>
      </w:r>
    </w:p>
    <w:p w14:paraId="109CA88F" w14:textId="77777777" w:rsidR="00DE7C36" w:rsidRDefault="00DE7C36" w:rsidP="00E11A71"/>
    <w:p w14:paraId="14C801F6" w14:textId="35AEDE8D" w:rsidR="00E11A71" w:rsidRPr="00E11A71" w:rsidRDefault="00E11A71" w:rsidP="00E11A71">
      <w:r w:rsidRPr="00E11A71">
        <w:t>Es muy importante destacar que una de las líneas fundamentales en la estrategia de TEDAE es la I+D+I, lo cual dota de todo el sentido a que sea TEDAE quien coordine la Secretaría Técnica de la PAE.</w:t>
      </w:r>
    </w:p>
    <w:p w14:paraId="022F3E05" w14:textId="0E523474" w:rsidR="00942465" w:rsidRDefault="00942465" w:rsidP="00062DF0">
      <w:pPr>
        <w:pStyle w:val="Prrafodelista"/>
        <w:numPr>
          <w:ilvl w:val="2"/>
          <w:numId w:val="1"/>
        </w:numPr>
        <w:spacing w:after="120"/>
        <w:ind w:left="1225" w:hanging="505"/>
        <w:contextualSpacing w:val="0"/>
      </w:pPr>
      <w:r>
        <w:t>Organización de la entidad solicitante</w:t>
      </w:r>
    </w:p>
    <w:p w14:paraId="215E27E1" w14:textId="77777777" w:rsidR="000C6BA0" w:rsidRPr="000C6BA0" w:rsidRDefault="000C6BA0" w:rsidP="000C6BA0">
      <w:r w:rsidRPr="000C6BA0">
        <w:t>La organización de TEDAE orbita en torno a un eje vertical, formado por la Asamblea General, la Junta Directiva, el Consejo Asesor y la Presidencia.</w:t>
      </w:r>
    </w:p>
    <w:p w14:paraId="342C9684" w14:textId="77777777" w:rsidR="000C6BA0" w:rsidRPr="000C6BA0" w:rsidRDefault="000C6BA0" w:rsidP="000C6BA0">
      <w:r w:rsidRPr="000C6BA0">
        <w:t>La Asamblea General está constituida por todos sus asociados y se reúne, al menos, una vez al año.</w:t>
      </w:r>
    </w:p>
    <w:p w14:paraId="2D970D23" w14:textId="77777777" w:rsidR="000C6BA0" w:rsidRPr="000C6BA0" w:rsidRDefault="000C6BA0" w:rsidP="000C6BA0">
      <w:r w:rsidRPr="000C6BA0">
        <w:t>La Junta Directiva es el órgano colegiado de dirección y gestión de la Asociación que actúa bajo el control de la Asamblea General. Está integrada por el presidente de la Asociación, los vicepresidentes sectoriales, un mínimo de catorce vocales, que serán necesariamente empresas asociadas numerarias, y el secretario de la asociación. Se reúne de manera ordinaria cada dos meses y también siempre que lo solicita al menos un tercio de sus miembros. Se responsabiliza del seguimiento de la gestión ordinaria de los asuntos de la Asociación.</w:t>
      </w:r>
    </w:p>
    <w:p w14:paraId="16DFC09F" w14:textId="77777777" w:rsidR="000C6BA0" w:rsidRPr="000C6BA0" w:rsidRDefault="000C6BA0" w:rsidP="000C6BA0">
      <w:r w:rsidRPr="000C6BA0">
        <w:t xml:space="preserve">El Consejo Asesor está formado por las empresas promotoras y aquellas que excedan en seis veces el tamaño </w:t>
      </w:r>
      <w:proofErr w:type="spellStart"/>
      <w:r w:rsidRPr="000C6BA0">
        <w:t>PyME</w:t>
      </w:r>
      <w:proofErr w:type="spellEnd"/>
      <w:r w:rsidRPr="000C6BA0">
        <w:t xml:space="preserve"> de acuerdo a la Recomendación de la Comisión Europea, así como por dos representantes de las empresas de tamaño medio y pequeño de la Asociación. Entre otras funciones, ejerce la máxima representación institucional ante la administración y los organismos internacionales.</w:t>
      </w:r>
    </w:p>
    <w:p w14:paraId="20ED637D" w14:textId="77777777" w:rsidR="000C6BA0" w:rsidRPr="000C6BA0" w:rsidRDefault="000C6BA0" w:rsidP="000C6BA0">
      <w:r w:rsidRPr="000C6BA0">
        <w:t>TEDAE cuenta con una estructura de Secretaría Técnica formada por profesionales encargados de la gestión diaria de la Asociación y especializados en las grandes líneas estratégicas definidas con anterioridad.</w:t>
      </w:r>
    </w:p>
    <w:p w14:paraId="4E0E7013" w14:textId="77777777" w:rsidR="000C6BA0" w:rsidRPr="000C6BA0" w:rsidRDefault="000C6BA0" w:rsidP="000C6BA0">
      <w:r w:rsidRPr="000C6BA0">
        <w:t>El día a día de la Asociación se organiza a través de Comités, Comisiones y Grupos de Trabajo.</w:t>
      </w:r>
    </w:p>
    <w:p w14:paraId="1AEE758D" w14:textId="77777777" w:rsidR="000C6BA0" w:rsidRPr="000C6BA0" w:rsidRDefault="000C6BA0" w:rsidP="000C6BA0">
      <w:r w:rsidRPr="000C6BA0">
        <w:t>Hay una Comisión por cada uno de los cuatro sectores representados en la Asociación:</w:t>
      </w:r>
    </w:p>
    <w:p w14:paraId="4920643C" w14:textId="77777777" w:rsidR="000C6BA0" w:rsidRPr="000C6BA0" w:rsidRDefault="000C6BA0">
      <w:pPr>
        <w:pStyle w:val="Prrafodelista"/>
        <w:numPr>
          <w:ilvl w:val="0"/>
          <w:numId w:val="12"/>
        </w:numPr>
        <w:spacing w:after="120" w:line="240" w:lineRule="auto"/>
      </w:pPr>
      <w:r w:rsidRPr="000C6BA0">
        <w:t xml:space="preserve">La Comisión de Aeronáutica de TEDAE promueve y apoya iniciativas orientadas a potenciar el sector y da soporte a las autoridades y representantes oficiales en asuntos de interés común. Entre sus principales prioridades se encuentran: Elaborar el “Plan </w:t>
      </w:r>
      <w:r w:rsidRPr="000C6BA0">
        <w:lastRenderedPageBreak/>
        <w:t>Estratégico de I+D para la Industria Aeronáutica” y el sistematizar las relaciones con los ministerios y entes implicados en la actividad de Apoyo a la Exportación.</w:t>
      </w:r>
    </w:p>
    <w:p w14:paraId="7AB22C9B" w14:textId="734AB993" w:rsidR="000C6BA0" w:rsidRPr="000C6BA0" w:rsidRDefault="000C6BA0">
      <w:pPr>
        <w:pStyle w:val="Prrafodelista"/>
        <w:numPr>
          <w:ilvl w:val="0"/>
          <w:numId w:val="12"/>
        </w:numPr>
        <w:spacing w:after="120" w:line="240" w:lineRule="auto"/>
      </w:pPr>
      <w:r w:rsidRPr="000C6BA0">
        <w:t xml:space="preserve">La </w:t>
      </w:r>
      <w:r w:rsidR="00211853" w:rsidRPr="000C6BA0">
        <w:t>Comisión</w:t>
      </w:r>
      <w:r w:rsidRPr="000C6BA0">
        <w:t xml:space="preserve"> de Espacio de TEDAE se encarga de potenciar, promover y realizar todas aquellas acciones que impulsen el fortalecimiento, la promoción y la difusión de las empresas españolas pertenecientes al Sector Espacial. Entre sus principales prioridades se encuentran: realizar las acciones necesarias para que el presupuesto del Sector Espacial español esté en concordancia con las estrategias del Sector y sistematizar las relaciones con los ministerios y entes implicados en la actividad de Apoyo a la Exportación.</w:t>
      </w:r>
    </w:p>
    <w:p w14:paraId="20663C35" w14:textId="77777777" w:rsidR="000C6BA0" w:rsidRPr="000C6BA0" w:rsidRDefault="000C6BA0">
      <w:pPr>
        <w:pStyle w:val="Prrafodelista"/>
        <w:numPr>
          <w:ilvl w:val="0"/>
          <w:numId w:val="12"/>
        </w:numPr>
        <w:spacing w:after="120" w:line="240" w:lineRule="auto"/>
      </w:pPr>
      <w:r w:rsidRPr="000C6BA0">
        <w:t>Hay además otras dos comisiones: una de Defensa y otra de Seguridad con fines similares a las de Aeronáutica y Espacio.</w:t>
      </w:r>
    </w:p>
    <w:p w14:paraId="0D208783" w14:textId="77777777" w:rsidR="000C6BA0" w:rsidRPr="000C6BA0" w:rsidRDefault="000C6BA0" w:rsidP="000C6BA0">
      <w:r w:rsidRPr="000C6BA0">
        <w:t>Los comités y grupos de trabajo se orientan a aspectos particulares dentro de uno de los cuatro polos de la Asociación o bien a áreas transversales que cubren todos los polos (como Calidad. Medioambiente o Comunicación).</w:t>
      </w:r>
    </w:p>
    <w:p w14:paraId="02B30E27" w14:textId="5FAA9412" w:rsidR="00A10373" w:rsidRPr="000C6BA0" w:rsidRDefault="000C6BA0" w:rsidP="000C6BA0">
      <w:pPr>
        <w:spacing w:after="0"/>
      </w:pPr>
      <w:r w:rsidRPr="000C6BA0">
        <w:t>Entre los comités ligados a cada uno de los polos, conviene mencionar que, tanto en Aeronáutica como en espacio, hay unos Comités de I+D que mantienen una relación fluida y continua con la PAE de forma que el Secretario General de la PAE es invitado a las reuniones de los Comité de I+D de Aeronáutica y de Espacio. Cuando hay que pronunciarse sobre algún documento público relacionado con el I+D y, especialmente en la elaboración y difusión de las Agendas Estratégicas de I+D+I en Aeronáutica y Espacio, se actúa de forma coordinada entre esos Comités y la PAE.</w:t>
      </w:r>
    </w:p>
    <w:p w14:paraId="572A283F" w14:textId="77777777" w:rsidR="00A10373" w:rsidRDefault="00A10373" w:rsidP="00A10373">
      <w:pPr>
        <w:spacing w:after="0"/>
      </w:pPr>
    </w:p>
    <w:p w14:paraId="3E23D184" w14:textId="2DFF53E7" w:rsidR="00942465" w:rsidRDefault="00942465" w:rsidP="00062DF0">
      <w:pPr>
        <w:pStyle w:val="Prrafodelista"/>
        <w:numPr>
          <w:ilvl w:val="2"/>
          <w:numId w:val="1"/>
        </w:numPr>
        <w:spacing w:after="120"/>
        <w:ind w:left="1225" w:hanging="505"/>
        <w:contextualSpacing w:val="0"/>
      </w:pPr>
      <w:r>
        <w:t>Motivación de la entidad solicitante</w:t>
      </w:r>
    </w:p>
    <w:p w14:paraId="497E5CEF" w14:textId="77777777" w:rsidR="000C6BA0" w:rsidRPr="000C6BA0" w:rsidRDefault="000C6BA0" w:rsidP="000C6BA0">
      <w:pPr>
        <w:autoSpaceDE w:val="0"/>
        <w:autoSpaceDN w:val="0"/>
        <w:adjustRightInd w:val="0"/>
        <w:spacing w:after="0"/>
        <w:rPr>
          <w:rFonts w:cs="Arial"/>
        </w:rPr>
      </w:pPr>
      <w:r w:rsidRPr="000C6BA0">
        <w:rPr>
          <w:rFonts w:cs="Arial"/>
        </w:rPr>
        <w:t>TEDAE representa a la industria aeroespacial en España y la PAE, en el ámbito de la I+D+I, representa también a las universidades y centros tecnológicos: la conexión entre ambas es natural y, además viene reforzada por el hecho de que TEDAE, que tiene a la I+D+I entre sus líneas estratégicas fundamentales, ha asumido desde su fundación la Secretaría Técnica de la PAE y ha mantenido “viva” a la Plataforma a lo largo del tiempo.</w:t>
      </w:r>
    </w:p>
    <w:p w14:paraId="0FC0074E" w14:textId="77777777" w:rsidR="000C6BA0" w:rsidRPr="000C6BA0" w:rsidRDefault="000C6BA0" w:rsidP="000C6BA0">
      <w:pPr>
        <w:autoSpaceDE w:val="0"/>
        <w:autoSpaceDN w:val="0"/>
        <w:adjustRightInd w:val="0"/>
        <w:spacing w:after="0"/>
        <w:rPr>
          <w:rFonts w:cs="Arial"/>
        </w:rPr>
      </w:pPr>
    </w:p>
    <w:p w14:paraId="374284D5" w14:textId="54E503F1" w:rsidR="000C6BA0" w:rsidRPr="000C6BA0" w:rsidRDefault="000C6BA0" w:rsidP="000C6BA0">
      <w:pPr>
        <w:spacing w:after="0"/>
      </w:pPr>
      <w:r w:rsidRPr="000C6BA0">
        <w:rPr>
          <w:rFonts w:cs="Arial"/>
        </w:rPr>
        <w:t>Allí donde la PAE ha necesitado una personalidad jurídica que aún no tiene de forma independiente, TEDAE la ha representado y la ha respaldado. Es lógico que, en los tiempos de incertidumbre y crisis que se nos avecinan, se refuerce aún más esa conexión y, por eso TEDAE asume el rol de entidad solicitante de esta ayuda que tan importante es para mantener funcionando a la Plataforma Tecnológica Aeroespacial Española, para contribuir desde la I+D+I y con la coordinación con universidades y centros tecnológicos que la PAE posibilita, a convertir la crisis en nuevas oportunidades de crecimiento y asentamiento del sector aeroespacial en España como uno de los motores capaces de servir de tractor en la recuperación social y económica de nuestro país.</w:t>
      </w:r>
    </w:p>
    <w:p w14:paraId="44C4B338" w14:textId="77777777" w:rsidR="000C6BA0" w:rsidRDefault="000C6BA0" w:rsidP="000C6BA0">
      <w:pPr>
        <w:spacing w:after="0"/>
      </w:pPr>
    </w:p>
    <w:p w14:paraId="28C56EB7" w14:textId="1D8B4419" w:rsidR="00942465" w:rsidRDefault="00942465" w:rsidP="00062DF0">
      <w:pPr>
        <w:pStyle w:val="Ttulo3"/>
        <w:numPr>
          <w:ilvl w:val="1"/>
          <w:numId w:val="1"/>
        </w:numPr>
      </w:pPr>
      <w:bookmarkStart w:id="9" w:name="_Toc107299759"/>
      <w:r>
        <w:lastRenderedPageBreak/>
        <w:t>Estructura y funcionamiento de la PAE, así como de sus órganos de gobierno y de los diferentes grupos que la constituyen</w:t>
      </w:r>
      <w:bookmarkEnd w:id="9"/>
    </w:p>
    <w:p w14:paraId="081A7A48" w14:textId="6541C77F" w:rsidR="00F27042" w:rsidRDefault="000B087B" w:rsidP="00F27042">
      <w:r>
        <w:rPr>
          <w:noProof/>
        </w:rPr>
        <mc:AlternateContent>
          <mc:Choice Requires="wpg">
            <w:drawing>
              <wp:anchor distT="0" distB="0" distL="114300" distR="114300" simplePos="0" relativeHeight="251665408" behindDoc="0" locked="0" layoutInCell="1" allowOverlap="1" wp14:anchorId="1BDC342A" wp14:editId="43B72CE3">
                <wp:simplePos x="0" y="0"/>
                <wp:positionH relativeFrom="column">
                  <wp:posOffset>-2540</wp:posOffset>
                </wp:positionH>
                <wp:positionV relativeFrom="paragraph">
                  <wp:posOffset>457835</wp:posOffset>
                </wp:positionV>
                <wp:extent cx="5529580" cy="3330575"/>
                <wp:effectExtent l="0" t="0" r="0" b="0"/>
                <wp:wrapTopAndBottom/>
                <wp:docPr id="7" name="Grupo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9580" cy="3330575"/>
                          <a:chOff x="0" y="0"/>
                          <a:chExt cx="5427349" cy="3331029"/>
                        </a:xfrm>
                      </wpg:grpSpPr>
                      <wps:wsp>
                        <wps:cNvPr id="8" name="CuadroTexto 1"/>
                        <wps:cNvSpPr txBox="1"/>
                        <wps:spPr>
                          <a:xfrm>
                            <a:off x="0" y="1110343"/>
                            <a:ext cx="1248973" cy="2220686"/>
                          </a:xfrm>
                          <a:prstGeom prst="rect">
                            <a:avLst/>
                          </a:prstGeom>
                          <a:solidFill>
                            <a:schemeClr val="accent5">
                              <a:lumMod val="60000"/>
                              <a:lumOff val="40000"/>
                            </a:schemeClr>
                          </a:solidFill>
                        </wps:spPr>
                        <wps:txbx>
                          <w:txbxContent>
                            <w:p w14:paraId="221D6355"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ASAMBLEA</w:t>
                              </w:r>
                            </w:p>
                            <w:p w14:paraId="5C786F72"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GENERAL</w:t>
                              </w:r>
                            </w:p>
                          </w:txbxContent>
                        </wps:txbx>
                        <wps:bodyPr wrap="square" rtlCol="0" anchor="ctr" anchorCtr="0">
                          <a:noAutofit/>
                        </wps:bodyPr>
                      </wps:wsp>
                      <wps:wsp>
                        <wps:cNvPr id="9" name="CuadroTexto 2"/>
                        <wps:cNvSpPr txBox="1"/>
                        <wps:spPr>
                          <a:xfrm>
                            <a:off x="1328057" y="1110343"/>
                            <a:ext cx="1179841" cy="2220686"/>
                          </a:xfrm>
                          <a:prstGeom prst="rect">
                            <a:avLst/>
                          </a:prstGeom>
                          <a:solidFill>
                            <a:schemeClr val="accent5">
                              <a:lumMod val="60000"/>
                              <a:lumOff val="40000"/>
                            </a:schemeClr>
                          </a:solidFill>
                        </wps:spPr>
                        <wps:txbx>
                          <w:txbxContent>
                            <w:p w14:paraId="3E458E84"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CONSEJO</w:t>
                              </w:r>
                            </w:p>
                            <w:p w14:paraId="0D792E48"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GESTOR</w:t>
                              </w:r>
                            </w:p>
                          </w:txbxContent>
                        </wps:txbx>
                        <wps:bodyPr wrap="square" rtlCol="0" anchor="ctr" anchorCtr="0">
                          <a:noAutofit/>
                        </wps:bodyPr>
                      </wps:wsp>
                      <wps:wsp>
                        <wps:cNvPr id="10" name="CuadroTexto 3"/>
                        <wps:cNvSpPr txBox="1"/>
                        <wps:spPr>
                          <a:xfrm>
                            <a:off x="0" y="250372"/>
                            <a:ext cx="2512077" cy="481721"/>
                          </a:xfrm>
                          <a:prstGeom prst="rect">
                            <a:avLst/>
                          </a:prstGeom>
                          <a:solidFill>
                            <a:schemeClr val="accent5">
                              <a:lumMod val="75000"/>
                            </a:schemeClr>
                          </a:solidFill>
                        </wps:spPr>
                        <wps:txbx>
                          <w:txbxContent>
                            <w:p w14:paraId="4AB8B225" w14:textId="77777777" w:rsidR="002E35EE" w:rsidRDefault="002E35EE" w:rsidP="002E35EE">
                              <w:pPr>
                                <w:jc w:val="center"/>
                                <w:rPr>
                                  <w:rFonts w:hAnsi="Calibri"/>
                                  <w:b/>
                                  <w:bCs/>
                                  <w:color w:val="FFFFFF" w:themeColor="background1"/>
                                  <w:kern w:val="24"/>
                                  <w:sz w:val="32"/>
                                  <w:szCs w:val="32"/>
                                </w:rPr>
                              </w:pPr>
                              <w:r w:rsidRPr="00312411">
                                <w:rPr>
                                  <w:rFonts w:hAnsi="Calibri"/>
                                  <w:b/>
                                  <w:bCs/>
                                  <w:color w:val="FFFFFF" w:themeColor="background1"/>
                                  <w:kern w:val="24"/>
                                  <w:sz w:val="28"/>
                                  <w:szCs w:val="28"/>
                                </w:rPr>
                                <w:t>PRESIDENCI</w:t>
                              </w:r>
                              <w:r>
                                <w:rPr>
                                  <w:rFonts w:hAnsi="Calibri"/>
                                  <w:b/>
                                  <w:bCs/>
                                  <w:color w:val="FFFFFF" w:themeColor="background1"/>
                                  <w:kern w:val="24"/>
                                  <w:sz w:val="32"/>
                                  <w:szCs w:val="32"/>
                                </w:rPr>
                                <w:t>A</w:t>
                              </w:r>
                            </w:p>
                          </w:txbxContent>
                        </wps:txbx>
                        <wps:bodyPr wrap="square" rtlCol="0" anchor="ctr" anchorCtr="0">
                          <a:noAutofit/>
                        </wps:bodyPr>
                      </wps:wsp>
                      <wps:wsp>
                        <wps:cNvPr id="11" name="CuadroTexto 8"/>
                        <wps:cNvSpPr txBox="1"/>
                        <wps:spPr>
                          <a:xfrm>
                            <a:off x="3200400" y="1121229"/>
                            <a:ext cx="2226948" cy="311283"/>
                          </a:xfrm>
                          <a:prstGeom prst="rect">
                            <a:avLst/>
                          </a:prstGeom>
                          <a:solidFill>
                            <a:schemeClr val="accent4">
                              <a:lumMod val="75000"/>
                            </a:schemeClr>
                          </a:solidFill>
                        </wps:spPr>
                        <wps:txbx>
                          <w:txbxContent>
                            <w:p w14:paraId="02D87050" w14:textId="77777777" w:rsidR="002E35EE" w:rsidRPr="00312411" w:rsidRDefault="002E35EE"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ESTRATEGIA</w:t>
                              </w:r>
                            </w:p>
                          </w:txbxContent>
                        </wps:txbx>
                        <wps:bodyPr wrap="square" rtlCol="0" anchor="ctr" anchorCtr="0">
                          <a:noAutofit/>
                        </wps:bodyPr>
                      </wps:wsp>
                      <wps:wsp>
                        <wps:cNvPr id="12" name="CuadroTexto 9"/>
                        <wps:cNvSpPr txBox="1"/>
                        <wps:spPr>
                          <a:xfrm>
                            <a:off x="3200400" y="1458686"/>
                            <a:ext cx="2226949" cy="311283"/>
                          </a:xfrm>
                          <a:prstGeom prst="rect">
                            <a:avLst/>
                          </a:prstGeom>
                          <a:solidFill>
                            <a:schemeClr val="accent4">
                              <a:lumMod val="75000"/>
                            </a:schemeClr>
                          </a:solidFill>
                        </wps:spPr>
                        <wps:txbx>
                          <w:txbxContent>
                            <w:p w14:paraId="31C2B7DD" w14:textId="77C71734" w:rsidR="002E35EE" w:rsidRPr="00312411" w:rsidRDefault="00CC117B"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TECNOLOG</w:t>
                              </w:r>
                              <w:r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AS AERON</w:t>
                              </w:r>
                              <w:r w:rsidRPr="00312411">
                                <w:rPr>
                                  <w:rFonts w:hAnsi="Calibri"/>
                                  <w:b/>
                                  <w:bCs/>
                                  <w:color w:val="FFFFFF" w:themeColor="background1"/>
                                  <w:kern w:val="24"/>
                                  <w:sz w:val="20"/>
                                  <w:szCs w:val="20"/>
                                </w:rPr>
                                <w:t>Á</w:t>
                              </w:r>
                              <w:r w:rsidRPr="00312411">
                                <w:rPr>
                                  <w:rFonts w:hAnsi="Calibri"/>
                                  <w:b/>
                                  <w:bCs/>
                                  <w:color w:val="FFFFFF" w:themeColor="background1"/>
                                  <w:kern w:val="24"/>
                                  <w:sz w:val="20"/>
                                  <w:szCs w:val="20"/>
                                </w:rPr>
                                <w:t>UTICAS</w:t>
                              </w:r>
                            </w:p>
                          </w:txbxContent>
                        </wps:txbx>
                        <wps:bodyPr wrap="square" rtlCol="0" anchor="ctr" anchorCtr="0">
                          <a:noAutofit/>
                        </wps:bodyPr>
                      </wps:wsp>
                      <wps:wsp>
                        <wps:cNvPr id="13" name="CuadroTexto 10"/>
                        <wps:cNvSpPr txBox="1"/>
                        <wps:spPr>
                          <a:xfrm>
                            <a:off x="3200400" y="1796143"/>
                            <a:ext cx="2226949" cy="311283"/>
                          </a:xfrm>
                          <a:prstGeom prst="rect">
                            <a:avLst/>
                          </a:prstGeom>
                          <a:solidFill>
                            <a:schemeClr val="accent4">
                              <a:lumMod val="75000"/>
                            </a:schemeClr>
                          </a:solidFill>
                        </wps:spPr>
                        <wps:txbx>
                          <w:txbxContent>
                            <w:p w14:paraId="271620E1" w14:textId="000A7C1D" w:rsidR="002E35EE" w:rsidRPr="00312411" w:rsidRDefault="00CC117B"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TECNOLOG</w:t>
                              </w:r>
                              <w:r w:rsidR="00C27268"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AS ESPACIALES</w:t>
                              </w:r>
                            </w:p>
                          </w:txbxContent>
                        </wps:txbx>
                        <wps:bodyPr wrap="square" rtlCol="0" anchor="ctr" anchorCtr="0">
                          <a:noAutofit/>
                        </wps:bodyPr>
                      </wps:wsp>
                      <wps:wsp>
                        <wps:cNvPr id="15" name="CuadroTexto 11"/>
                        <wps:cNvSpPr txBox="1"/>
                        <wps:spPr>
                          <a:xfrm>
                            <a:off x="3200400" y="2133600"/>
                            <a:ext cx="2226949" cy="311283"/>
                          </a:xfrm>
                          <a:prstGeom prst="rect">
                            <a:avLst/>
                          </a:prstGeom>
                          <a:solidFill>
                            <a:schemeClr val="accent4">
                              <a:lumMod val="75000"/>
                            </a:schemeClr>
                          </a:solidFill>
                        </wps:spPr>
                        <wps:txbx>
                          <w:txbxContent>
                            <w:p w14:paraId="49033E6A" w14:textId="6AF1BD9C" w:rsidR="002E35EE" w:rsidRPr="00312411" w:rsidRDefault="00CC117B"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TECNOLO</w:t>
                              </w:r>
                              <w:r w:rsidR="00C27268" w:rsidRPr="00312411">
                                <w:rPr>
                                  <w:rFonts w:hAnsi="Calibri"/>
                                  <w:b/>
                                  <w:bCs/>
                                  <w:color w:val="FFFFFF" w:themeColor="background1"/>
                                  <w:kern w:val="24"/>
                                  <w:sz w:val="20"/>
                                  <w:szCs w:val="20"/>
                                </w:rPr>
                                <w:t>G</w:t>
                              </w:r>
                              <w:r w:rsidR="00C27268"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AS COMUNES</w:t>
                              </w:r>
                            </w:p>
                          </w:txbxContent>
                        </wps:txbx>
                        <wps:bodyPr wrap="square" rtlCol="0" anchor="ctr" anchorCtr="0">
                          <a:noAutofit/>
                        </wps:bodyPr>
                      </wps:wsp>
                      <wps:wsp>
                        <wps:cNvPr id="17" name="CuadroTexto 13"/>
                        <wps:cNvSpPr txBox="1"/>
                        <wps:spPr>
                          <a:xfrm>
                            <a:off x="3200400" y="2917372"/>
                            <a:ext cx="2226949" cy="317049"/>
                          </a:xfrm>
                          <a:prstGeom prst="rect">
                            <a:avLst/>
                          </a:prstGeom>
                          <a:solidFill>
                            <a:schemeClr val="accent4">
                              <a:lumMod val="75000"/>
                            </a:schemeClr>
                          </a:solidFill>
                        </wps:spPr>
                        <wps:txbx>
                          <w:txbxContent>
                            <w:p w14:paraId="5C9C3706" w14:textId="516BC327" w:rsidR="002E35EE" w:rsidRPr="00312411" w:rsidRDefault="002E35EE"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SECRETAR</w:t>
                              </w:r>
                              <w:r w:rsidR="00C27268"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 T</w:t>
                              </w:r>
                              <w:r w:rsidRPr="00312411">
                                <w:rPr>
                                  <w:rFonts w:hAnsi="Calibri"/>
                                  <w:b/>
                                  <w:bCs/>
                                  <w:color w:val="FFFFFF" w:themeColor="background1"/>
                                  <w:kern w:val="24"/>
                                  <w:sz w:val="20"/>
                                  <w:szCs w:val="20"/>
                                </w:rPr>
                                <w:t>É</w:t>
                              </w:r>
                              <w:r w:rsidRPr="00312411">
                                <w:rPr>
                                  <w:rFonts w:hAnsi="Calibri"/>
                                  <w:b/>
                                  <w:bCs/>
                                  <w:color w:val="FFFFFF" w:themeColor="background1"/>
                                  <w:kern w:val="24"/>
                                  <w:sz w:val="20"/>
                                  <w:szCs w:val="20"/>
                                </w:rPr>
                                <w:t>CNICA</w:t>
                              </w:r>
                            </w:p>
                          </w:txbxContent>
                        </wps:txbx>
                        <wps:bodyPr wrap="square" rtlCol="0" anchor="ctr" anchorCtr="0">
                          <a:noAutofit/>
                        </wps:bodyPr>
                      </wps:wsp>
                      <wps:wsp>
                        <wps:cNvPr id="18" name="Flecha: a la izquierda y derecha 18"/>
                        <wps:cNvSpPr/>
                        <wps:spPr>
                          <a:xfrm>
                            <a:off x="2577190" y="2947308"/>
                            <a:ext cx="393280" cy="243739"/>
                          </a:xfrm>
                          <a:prstGeom prst="leftRightArrow">
                            <a:avLst>
                              <a:gd name="adj1" fmla="val 14296"/>
                              <a:gd name="adj2" fmla="val 37500"/>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 name="Flecha: a la izquierda y derecha 19"/>
                        <wps:cNvSpPr/>
                        <wps:spPr>
                          <a:xfrm>
                            <a:off x="2577190" y="1619250"/>
                            <a:ext cx="393280" cy="243739"/>
                          </a:xfrm>
                          <a:prstGeom prst="leftRightArrow">
                            <a:avLst>
                              <a:gd name="adj1" fmla="val 14296"/>
                              <a:gd name="adj2" fmla="val 37500"/>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 name="Flecha: a la izquierda y derecha 20"/>
                        <wps:cNvSpPr/>
                        <wps:spPr>
                          <a:xfrm rot="5400000">
                            <a:off x="4116902" y="2570793"/>
                            <a:ext cx="368700" cy="225090"/>
                          </a:xfrm>
                          <a:prstGeom prst="leftRightArrow">
                            <a:avLst>
                              <a:gd name="adj1" fmla="val 14296"/>
                              <a:gd name="adj2" fmla="val 37500"/>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1" name="Imagen 21"/>
                          <pic:cNvPicPr>
                            <a:picLocks noChangeAspect="1"/>
                          </pic:cNvPicPr>
                        </pic:nvPicPr>
                        <pic:blipFill>
                          <a:blip r:embed="rId30"/>
                          <a:stretch>
                            <a:fillRect/>
                          </a:stretch>
                        </pic:blipFill>
                        <pic:spPr>
                          <a:xfrm>
                            <a:off x="3635828" y="0"/>
                            <a:ext cx="1548765" cy="746125"/>
                          </a:xfrm>
                          <a:prstGeom prst="rect">
                            <a:avLst/>
                          </a:prstGeom>
                        </pic:spPr>
                      </pic:pic>
                      <wps:wsp>
                        <wps:cNvPr id="22" name="Conector: angular 22"/>
                        <wps:cNvCnPr/>
                        <wps:spPr>
                          <a:xfrm rot="5400000">
                            <a:off x="726667" y="587874"/>
                            <a:ext cx="378494" cy="666118"/>
                          </a:xfrm>
                          <a:prstGeom prst="bentConnector3">
                            <a:avLst/>
                          </a:prstGeom>
                          <a:ln w="15875"/>
                        </wps:spPr>
                        <wps:style>
                          <a:lnRef idx="1">
                            <a:schemeClr val="accent1"/>
                          </a:lnRef>
                          <a:fillRef idx="0">
                            <a:schemeClr val="accent1"/>
                          </a:fillRef>
                          <a:effectRef idx="0">
                            <a:schemeClr val="accent1"/>
                          </a:effectRef>
                          <a:fontRef idx="minor">
                            <a:schemeClr val="tx1"/>
                          </a:fontRef>
                        </wps:style>
                        <wps:bodyPr/>
                      </wps:wsp>
                      <wps:wsp>
                        <wps:cNvPr id="23" name="Conector: angular 23"/>
                        <wps:cNvCnPr/>
                        <wps:spPr>
                          <a:xfrm rot="16200000" flipH="1">
                            <a:off x="1401581" y="587874"/>
                            <a:ext cx="378494" cy="666119"/>
                          </a:xfrm>
                          <a:prstGeom prst="bentConnector3">
                            <a:avLst/>
                          </a:prstGeom>
                          <a:ln w="15875"/>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page">
                  <wp14:pctHeight>0</wp14:pctHeight>
                </wp14:sizeRelV>
              </wp:anchor>
            </w:drawing>
          </mc:Choice>
          <mc:Fallback>
            <w:pict>
              <v:group w14:anchorId="1BDC342A" id="Grupo 7" o:spid="_x0000_s1027" style="position:absolute;left:0;text-align:left;margin-left:-.2pt;margin-top:36.05pt;width:435.4pt;height:262.25pt;z-index:251665408;mso-width-relative:margin" coordsize="54273,333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">
                <v:shape id="CuadroTexto 1" o:spid="_x0000_s1028" type="#_x0000_t202" style="position:absolute;top:11103;width:12489;height:22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" fillcolor="#9cc2e5 [1944]" stroked="f">
                  <v:textbox>
                    <w:txbxContent>
                      <w:p w14:paraId="221D6355"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ASAMBLEA</w:t>
                        </w:r>
                      </w:p>
                      <w:p w14:paraId="5C786F72"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GENERAL</w:t>
                        </w:r>
                      </w:p>
                    </w:txbxContent>
                  </v:textbox>
                </v:shape>
                <v:shape id="CuadroTexto 2" o:spid="_x0000_s1029" type="#_x0000_t202" style="position:absolute;left:13280;top:11103;width:11798;height:22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" fillcolor="#9cc2e5 [1944]" stroked="f">
                  <v:textbox>
                    <w:txbxContent>
                      <w:p w14:paraId="3E458E84"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CONSEJO</w:t>
                        </w:r>
                      </w:p>
                      <w:p w14:paraId="0D792E48" w14:textId="77777777" w:rsidR="002E35EE" w:rsidRPr="00312411" w:rsidRDefault="002E35EE" w:rsidP="002E35EE">
                        <w:pPr>
                          <w:jc w:val="center"/>
                          <w:rPr>
                            <w:rFonts w:hAnsi="Calibri"/>
                            <w:b/>
                            <w:bCs/>
                            <w:color w:val="FFFFFF" w:themeColor="background1"/>
                            <w:kern w:val="24"/>
                            <w:sz w:val="28"/>
                            <w:szCs w:val="28"/>
                          </w:rPr>
                        </w:pPr>
                        <w:r w:rsidRPr="00312411">
                          <w:rPr>
                            <w:rFonts w:hAnsi="Calibri"/>
                            <w:b/>
                            <w:bCs/>
                            <w:color w:val="FFFFFF" w:themeColor="background1"/>
                            <w:kern w:val="24"/>
                            <w:sz w:val="28"/>
                            <w:szCs w:val="28"/>
                          </w:rPr>
                          <w:t>GESTOR</w:t>
                        </w:r>
                      </w:p>
                    </w:txbxContent>
                  </v:textbox>
                </v:shape>
                <v:shape id="CuadroTexto 3" o:spid="_x0000_s1030" type="#_x0000_t202" style="position:absolute;top:2503;width:25120;height:4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" fillcolor="#2e74b5 [2408]" stroked="f">
                  <v:textbox>
                    <w:txbxContent>
                      <w:p w14:paraId="4AB8B225" w14:textId="77777777" w:rsidR="002E35EE" w:rsidRDefault="002E35EE" w:rsidP="002E35EE">
                        <w:pPr>
                          <w:jc w:val="center"/>
                          <w:rPr>
                            <w:rFonts w:hAnsi="Calibri"/>
                            <w:b/>
                            <w:bCs/>
                            <w:color w:val="FFFFFF" w:themeColor="background1"/>
                            <w:kern w:val="24"/>
                            <w:sz w:val="32"/>
                            <w:szCs w:val="32"/>
                          </w:rPr>
                        </w:pPr>
                        <w:r w:rsidRPr="00312411">
                          <w:rPr>
                            <w:rFonts w:hAnsi="Calibri"/>
                            <w:b/>
                            <w:bCs/>
                            <w:color w:val="FFFFFF" w:themeColor="background1"/>
                            <w:kern w:val="24"/>
                            <w:sz w:val="28"/>
                            <w:szCs w:val="28"/>
                          </w:rPr>
                          <w:t>PRESIDENCI</w:t>
                        </w:r>
                        <w:r>
                          <w:rPr>
                            <w:rFonts w:hAnsi="Calibri"/>
                            <w:b/>
                            <w:bCs/>
                            <w:color w:val="FFFFFF" w:themeColor="background1"/>
                            <w:kern w:val="24"/>
                            <w:sz w:val="32"/>
                            <w:szCs w:val="32"/>
                          </w:rPr>
                          <w:t>A</w:t>
                        </w:r>
                      </w:p>
                    </w:txbxContent>
                  </v:textbox>
                </v:shape>
                <v:shape id="CuadroTexto 8" o:spid="_x0000_s1031" type="#_x0000_t202" style="position:absolute;left:32004;top:11212;width:22269;height:3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" fillcolor="#bf8f00 [2407]" stroked="f">
                  <v:textbox>
                    <w:txbxContent>
                      <w:p w14:paraId="02D87050" w14:textId="77777777" w:rsidR="002E35EE" w:rsidRPr="00312411" w:rsidRDefault="002E35EE"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ESTRATEGIA</w:t>
                        </w:r>
                      </w:p>
                    </w:txbxContent>
                  </v:textbox>
                </v:shape>
                <v:shape id="CuadroTexto 9" o:spid="_x0000_s1032" type="#_x0000_t202" style="position:absolute;left:32004;top:14586;width:22269;height:3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" fillcolor="#bf8f00 [2407]" stroked="f">
                  <v:textbox>
                    <w:txbxContent>
                      <w:p w14:paraId="31C2B7DD" w14:textId="77C71734" w:rsidR="002E35EE" w:rsidRPr="00312411" w:rsidRDefault="00CC117B"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TECNOLOG</w:t>
                        </w:r>
                        <w:r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AS AERON</w:t>
                        </w:r>
                        <w:r w:rsidRPr="00312411">
                          <w:rPr>
                            <w:rFonts w:hAnsi="Calibri"/>
                            <w:b/>
                            <w:bCs/>
                            <w:color w:val="FFFFFF" w:themeColor="background1"/>
                            <w:kern w:val="24"/>
                            <w:sz w:val="20"/>
                            <w:szCs w:val="20"/>
                          </w:rPr>
                          <w:t>Á</w:t>
                        </w:r>
                        <w:r w:rsidRPr="00312411">
                          <w:rPr>
                            <w:rFonts w:hAnsi="Calibri"/>
                            <w:b/>
                            <w:bCs/>
                            <w:color w:val="FFFFFF" w:themeColor="background1"/>
                            <w:kern w:val="24"/>
                            <w:sz w:val="20"/>
                            <w:szCs w:val="20"/>
                          </w:rPr>
                          <w:t>UTICAS</w:t>
                        </w:r>
                      </w:p>
                    </w:txbxContent>
                  </v:textbox>
                </v:shape>
                <v:shape id="CuadroTexto 10" o:spid="_x0000_s1033" type="#_x0000_t202" style="position:absolute;left:32004;top:17961;width:22269;height:3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" fillcolor="#bf8f00 [2407]" stroked="f">
                  <v:textbox>
                    <w:txbxContent>
                      <w:p w14:paraId="271620E1" w14:textId="000A7C1D" w:rsidR="002E35EE" w:rsidRPr="00312411" w:rsidRDefault="00CC117B"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TECNOLOG</w:t>
                        </w:r>
                        <w:r w:rsidR="00C27268"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AS ESPACIALES</w:t>
                        </w:r>
                      </w:p>
                    </w:txbxContent>
                  </v:textbox>
                </v:shape>
                <v:shape id="CuadroTexto 11" o:spid="_x0000_s1034" type="#_x0000_t202" style="position:absolute;left:32004;top:21336;width:22269;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" fillcolor="#bf8f00 [2407]" stroked="f">
                  <v:textbox>
                    <w:txbxContent>
                      <w:p w14:paraId="49033E6A" w14:textId="6AF1BD9C" w:rsidR="002E35EE" w:rsidRPr="00312411" w:rsidRDefault="00CC117B"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TECNOLO</w:t>
                        </w:r>
                        <w:r w:rsidR="00C27268" w:rsidRPr="00312411">
                          <w:rPr>
                            <w:rFonts w:hAnsi="Calibri"/>
                            <w:b/>
                            <w:bCs/>
                            <w:color w:val="FFFFFF" w:themeColor="background1"/>
                            <w:kern w:val="24"/>
                            <w:sz w:val="20"/>
                            <w:szCs w:val="20"/>
                          </w:rPr>
                          <w:t>G</w:t>
                        </w:r>
                        <w:r w:rsidR="00C27268"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AS COMUNES</w:t>
                        </w:r>
                      </w:p>
                    </w:txbxContent>
                  </v:textbox>
                </v:shape>
                <v:shape id="CuadroTexto 13" o:spid="_x0000_s1035" type="#_x0000_t202" style="position:absolute;left:32004;top:29173;width:22269;height:31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" fillcolor="#bf8f00 [2407]" stroked="f">
                  <v:textbox>
                    <w:txbxContent>
                      <w:p w14:paraId="5C9C3706" w14:textId="516BC327" w:rsidR="002E35EE" w:rsidRPr="00312411" w:rsidRDefault="002E35EE" w:rsidP="002E35EE">
                        <w:pPr>
                          <w:jc w:val="center"/>
                          <w:rPr>
                            <w:rFonts w:hAnsi="Calibri"/>
                            <w:b/>
                            <w:bCs/>
                            <w:color w:val="FFFFFF" w:themeColor="background1"/>
                            <w:kern w:val="24"/>
                            <w:sz w:val="20"/>
                            <w:szCs w:val="20"/>
                          </w:rPr>
                        </w:pPr>
                        <w:r w:rsidRPr="00312411">
                          <w:rPr>
                            <w:rFonts w:hAnsi="Calibri"/>
                            <w:b/>
                            <w:bCs/>
                            <w:color w:val="FFFFFF" w:themeColor="background1"/>
                            <w:kern w:val="24"/>
                            <w:sz w:val="20"/>
                            <w:szCs w:val="20"/>
                          </w:rPr>
                          <w:t>SECRETAR</w:t>
                        </w:r>
                        <w:r w:rsidR="00C27268" w:rsidRPr="00312411">
                          <w:rPr>
                            <w:rFonts w:hAnsi="Calibri"/>
                            <w:b/>
                            <w:bCs/>
                            <w:color w:val="FFFFFF" w:themeColor="background1"/>
                            <w:kern w:val="24"/>
                            <w:sz w:val="20"/>
                            <w:szCs w:val="20"/>
                          </w:rPr>
                          <w:t>Í</w:t>
                        </w:r>
                        <w:r w:rsidRPr="00312411">
                          <w:rPr>
                            <w:rFonts w:hAnsi="Calibri"/>
                            <w:b/>
                            <w:bCs/>
                            <w:color w:val="FFFFFF" w:themeColor="background1"/>
                            <w:kern w:val="24"/>
                            <w:sz w:val="20"/>
                            <w:szCs w:val="20"/>
                          </w:rPr>
                          <w:t>A T</w:t>
                        </w:r>
                        <w:r w:rsidRPr="00312411">
                          <w:rPr>
                            <w:rFonts w:hAnsi="Calibri"/>
                            <w:b/>
                            <w:bCs/>
                            <w:color w:val="FFFFFF" w:themeColor="background1"/>
                            <w:kern w:val="24"/>
                            <w:sz w:val="20"/>
                            <w:szCs w:val="20"/>
                          </w:rPr>
                          <w:t>É</w:t>
                        </w:r>
                        <w:r w:rsidRPr="00312411">
                          <w:rPr>
                            <w:rFonts w:hAnsi="Calibri"/>
                            <w:b/>
                            <w:bCs/>
                            <w:color w:val="FFFFFF" w:themeColor="background1"/>
                            <w:kern w:val="24"/>
                            <w:sz w:val="20"/>
                            <w:szCs w:val="20"/>
                          </w:rPr>
                          <w:t>CNICA</w:t>
                        </w:r>
                      </w:p>
                    </w:txbxContent>
                  </v:textbox>
                </v:shape>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Flecha: a la izquierda y derecha 18" o:spid="_x0000_s1036" type="#_x0000_t69" style="position:absolute;left:25771;top:29473;width:3933;height:2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" adj="5020,9256" fillcolor="#4472c4 [3204]" strokecolor="#1f3763 [1604]" strokeweight="1pt"/>
                <v:shape id="Flecha: a la izquierda y derecha 19" o:spid="_x0000_s1037" type="#_x0000_t69" style="position:absolute;left:25771;top:16192;width:3933;height:24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" adj="5020,9256" fillcolor="#4472c4 [3204]" strokecolor="#1f3763 [1604]" strokeweight="1pt"/>
                <v:shape id="Flecha: a la izquierda y derecha 20" o:spid="_x0000_s1038" type="#_x0000_t69" style="position:absolute;left:41168;top:25708;width:3687;height:225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" adj="4945,9256" fillcolor="#4472c4 [3204]" strokecolor="#1f3763 [1604]"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1" o:spid="_x0000_s1039" type="#_x0000_t75" style="position:absolute;left:36358;width:15487;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">
                  <v:imagedata r:id="rId31" o:title=""/>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ector: angular 22" o:spid="_x0000_s1040" type="#_x0000_t34" style="position:absolute;left:7266;top:5878;width:3785;height:666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" strokecolor="#4472c4 [3204]" strokeweight="1.25pt"/>
                <v:shape id="Conector: angular 23" o:spid="_x0000_s1041" type="#_x0000_t34" style="position:absolute;left:14015;top:5878;width:3785;height:6661;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" strokecolor="#4472c4 [3204]" strokeweight="1.25pt"/>
                <w10:wrap type="topAndBottom"/>
              </v:group>
            </w:pict>
          </mc:Fallback>
        </mc:AlternateContent>
      </w:r>
      <w:r w:rsidR="00F27042">
        <w:t xml:space="preserve">La PAE, según se refleja en su Reglamento de funcionamiento interno, tiene la estructura de funcionamiento que se muestra esquemáticamente en la figura siguiente: </w:t>
      </w:r>
    </w:p>
    <w:p w14:paraId="116A4323" w14:textId="39B5D79A" w:rsidR="00F27042" w:rsidRPr="002E35EE" w:rsidRDefault="00F27042" w:rsidP="002E35EE">
      <w:pPr>
        <w:jc w:val="center"/>
        <w:rPr>
          <w:i/>
          <w:iCs/>
        </w:rPr>
      </w:pPr>
      <w:r w:rsidRPr="002E35EE">
        <w:rPr>
          <w:i/>
          <w:iCs/>
        </w:rPr>
        <w:t xml:space="preserve">Fig. </w:t>
      </w:r>
      <w:r w:rsidR="002E35EE" w:rsidRPr="002E35EE">
        <w:rPr>
          <w:i/>
          <w:iCs/>
        </w:rPr>
        <w:t>4- Esquema organización PAE</w:t>
      </w:r>
    </w:p>
    <w:p w14:paraId="07B1F88E" w14:textId="39923B7D" w:rsidR="002E35EE" w:rsidRDefault="002E35EE" w:rsidP="00F27042"/>
    <w:p w14:paraId="3A00FD35" w14:textId="52FEA914" w:rsidR="00312411" w:rsidRDefault="00312411" w:rsidP="00F27042"/>
    <w:p w14:paraId="0EA94168" w14:textId="0E3EDDCB" w:rsidR="00312411" w:rsidRDefault="00312411" w:rsidP="00F27042"/>
    <w:p w14:paraId="1CCF7244" w14:textId="5D5F530C" w:rsidR="00312411" w:rsidRDefault="00312411" w:rsidP="00F27042"/>
    <w:p w14:paraId="2D01E3FA" w14:textId="77777777" w:rsidR="00312411" w:rsidRDefault="00312411" w:rsidP="00F27042"/>
    <w:p w14:paraId="75DC7CBE" w14:textId="6686FCD9" w:rsidR="002E35EE" w:rsidRPr="002E35EE" w:rsidRDefault="002E35EE" w:rsidP="00F27042">
      <w:pPr>
        <w:rPr>
          <w:u w:val="single"/>
        </w:rPr>
      </w:pPr>
      <w:r w:rsidRPr="002E35EE">
        <w:rPr>
          <w:u w:val="single"/>
        </w:rPr>
        <w:t>Asamblea General</w:t>
      </w:r>
    </w:p>
    <w:p w14:paraId="4A37B0A4" w14:textId="5FA849B8" w:rsidR="00F27042" w:rsidRDefault="000B087B" w:rsidP="00F27042">
      <w:r>
        <w:rPr>
          <w:noProof/>
        </w:rPr>
        <w:lastRenderedPageBreak/>
        <mc:AlternateContent>
          <mc:Choice Requires="wps">
            <w:drawing>
              <wp:anchor distT="45720" distB="45720" distL="114300" distR="114300" simplePos="0" relativeHeight="251667456" behindDoc="0" locked="0" layoutInCell="1" allowOverlap="1" wp14:anchorId="37E600A4" wp14:editId="336FB610">
                <wp:simplePos x="0" y="0"/>
                <wp:positionH relativeFrom="column">
                  <wp:posOffset>-2540</wp:posOffset>
                </wp:positionH>
                <wp:positionV relativeFrom="paragraph">
                  <wp:posOffset>1080135</wp:posOffset>
                </wp:positionV>
                <wp:extent cx="5507990" cy="2224405"/>
                <wp:effectExtent l="38100" t="38100" r="73660" b="70485"/>
                <wp:wrapSquare wrapText="bothSides"/>
                <wp:docPr id="6" name="Cuadro de texto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2224405"/>
                        </a:xfrm>
                        <a:prstGeom prst="rect">
                          <a:avLst/>
                        </a:prstGeom>
                        <a:solidFill>
                          <a:schemeClr val="accent1">
                            <a:lumMod val="20000"/>
                            <a:lumOff val="80000"/>
                          </a:schemeClr>
                        </a:solidFill>
                        <a:ln w="9525">
                          <a:noFill/>
                          <a:miter lim="800000"/>
                          <a:headEnd/>
                          <a:tailEnd/>
                        </a:ln>
                        <a:effectLst>
                          <a:outerShdw blurRad="50800" dist="38100" dir="2700000" algn="tl" rotWithShape="0">
                            <a:prstClr val="black">
                              <a:alpha val="40000"/>
                            </a:prstClr>
                          </a:outerShdw>
                        </a:effectLst>
                      </wps:spPr>
                      <wps:txbx>
                        <w:txbxContent>
                          <w:p w14:paraId="5400EA3A" w14:textId="6E85C8BC" w:rsidR="002E35EE" w:rsidRPr="00796AB3" w:rsidRDefault="002E35EE" w:rsidP="00426725">
                            <w:pPr>
                              <w:spacing w:after="240"/>
                              <w:jc w:val="center"/>
                              <w:rPr>
                                <w:b/>
                                <w:i/>
                              </w:rPr>
                            </w:pPr>
                            <w:r w:rsidRPr="00796AB3">
                              <w:rPr>
                                <w:b/>
                                <w:i/>
                              </w:rPr>
                              <w:t>FACULTADES ASAMBLEA GENER</w:t>
                            </w:r>
                            <w:r w:rsidR="00796AB3">
                              <w:rPr>
                                <w:b/>
                                <w:i/>
                              </w:rPr>
                              <w:t>AL</w:t>
                            </w:r>
                          </w:p>
                          <w:p w14:paraId="42269E71" w14:textId="77777777" w:rsidR="002E35EE" w:rsidRPr="00FF0344" w:rsidRDefault="002E35EE">
                            <w:pPr>
                              <w:pStyle w:val="Prrafodelista"/>
                              <w:numPr>
                                <w:ilvl w:val="0"/>
                                <w:numId w:val="13"/>
                              </w:numPr>
                              <w:spacing w:after="120" w:line="240" w:lineRule="auto"/>
                            </w:pPr>
                            <w:r w:rsidRPr="00FF0344">
                              <w:t>Elegir a los integrantes del Consejo Gestor</w:t>
                            </w:r>
                          </w:p>
                          <w:p w14:paraId="5E993A0D" w14:textId="77777777" w:rsidR="002E35EE" w:rsidRPr="00FF0344" w:rsidRDefault="002E35EE">
                            <w:pPr>
                              <w:pStyle w:val="Prrafodelista"/>
                              <w:numPr>
                                <w:ilvl w:val="0"/>
                                <w:numId w:val="13"/>
                              </w:numPr>
                              <w:spacing w:after="120" w:line="240" w:lineRule="auto"/>
                            </w:pPr>
                            <w:r w:rsidRPr="00FF0344">
                              <w:t>Ratificar las decisiones del Consejo Gestor</w:t>
                            </w:r>
                          </w:p>
                          <w:p w14:paraId="3754FF3B" w14:textId="77777777" w:rsidR="002E35EE" w:rsidRPr="00FF0344" w:rsidRDefault="002E35EE">
                            <w:pPr>
                              <w:pStyle w:val="Prrafodelista"/>
                              <w:numPr>
                                <w:ilvl w:val="0"/>
                                <w:numId w:val="13"/>
                              </w:numPr>
                              <w:spacing w:after="120" w:line="240" w:lineRule="auto"/>
                            </w:pPr>
                            <w:r w:rsidRPr="00FF0344">
                              <w:t>Ratificar la nominación del Presidente de la PAE, elegido por votación del Consejo Gestor.</w:t>
                            </w:r>
                          </w:p>
                          <w:p w14:paraId="52D05399" w14:textId="77777777" w:rsidR="002E35EE" w:rsidRPr="00FF0344" w:rsidRDefault="002E35EE">
                            <w:pPr>
                              <w:pStyle w:val="Prrafodelista"/>
                              <w:numPr>
                                <w:ilvl w:val="0"/>
                                <w:numId w:val="13"/>
                              </w:numPr>
                              <w:spacing w:after="120" w:line="240" w:lineRule="auto"/>
                            </w:pPr>
                            <w:r w:rsidRPr="00FF0344">
                              <w:t>Aprobar el presente Reglamento, así como ratificar las modificaciones posteriores propuestas por el Consejo Gestor.</w:t>
                            </w:r>
                          </w:p>
                          <w:p w14:paraId="1D23F445" w14:textId="77777777" w:rsidR="002E35EE" w:rsidRPr="00FF0344" w:rsidRDefault="002E35EE">
                            <w:pPr>
                              <w:pStyle w:val="Prrafodelista"/>
                              <w:numPr>
                                <w:ilvl w:val="0"/>
                                <w:numId w:val="13"/>
                              </w:numPr>
                              <w:spacing w:after="120" w:line="240" w:lineRule="auto"/>
                            </w:pPr>
                            <w:r w:rsidRPr="00FF0344">
                              <w:t>Proponer mejoras a la gestión y funcionamiento de la Plataforma;</w:t>
                            </w:r>
                          </w:p>
                          <w:p w14:paraId="075EACD3" w14:textId="77777777" w:rsidR="002E35EE" w:rsidRPr="00FF0344" w:rsidRDefault="002E35EE">
                            <w:pPr>
                              <w:pStyle w:val="Prrafodelista"/>
                              <w:numPr>
                                <w:ilvl w:val="0"/>
                                <w:numId w:val="13"/>
                              </w:numPr>
                              <w:spacing w:after="120" w:line="240" w:lineRule="auto"/>
                            </w:pPr>
                            <w:r w:rsidRPr="00FF0344">
                              <w:t>Valorar las actuaciones realizadas y proponer nuevas acciones y nuevos grupos de trabajo;</w:t>
                            </w:r>
                          </w:p>
                          <w:p w14:paraId="5883CD32" w14:textId="59683F71" w:rsidR="00C31CDC" w:rsidRDefault="002E35EE">
                            <w:pPr>
                              <w:pStyle w:val="Prrafodelista"/>
                              <w:numPr>
                                <w:ilvl w:val="0"/>
                                <w:numId w:val="13"/>
                              </w:numPr>
                              <w:spacing w:after="120" w:line="240" w:lineRule="auto"/>
                            </w:pPr>
                            <w:r w:rsidRPr="00FF0344">
                              <w:t>Decidir sobre cualquier otra cuestión planteada por el Consejo Gesto</w:t>
                            </w:r>
                            <w:r w:rsidR="00426725">
                              <w:t>r</w:t>
                            </w:r>
                          </w:p>
                        </w:txbxContent>
                      </wps:txbx>
                      <wps:bodyPr rot="0" vert="horz" wrap="square" lIns="91440" tIns="108000" rIns="91440" bIns="108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E600A4" id="Cuadro de texto 6" o:spid="_x0000_s1042" type="#_x0000_t202" style="position:absolute;left:0;text-align:left;margin-left:-.2pt;margin-top:85.05pt;width:433.7pt;height:175.15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" fillcolor="#d9e2f3 [660]" stroked="f">
                <v:shadow on="t" color="black" opacity="26214f" origin="-.5,-.5" offset=".74836mm,.74836mm"/>
                <v:textbox style="mso-fit-shape-to-text:t" inset=",3mm,,3mm">
                  <w:txbxContent>
                    <w:p w14:paraId="5400EA3A" w14:textId="6E85C8BC" w:rsidR="002E35EE" w:rsidRPr="00796AB3" w:rsidRDefault="002E35EE" w:rsidP="00426725">
                      <w:pPr>
                        <w:spacing w:after="240"/>
                        <w:jc w:val="center"/>
                        <w:rPr>
                          <w:b/>
                          <w:i/>
                        </w:rPr>
                      </w:pPr>
                      <w:r w:rsidRPr="00796AB3">
                        <w:rPr>
                          <w:b/>
                          <w:i/>
                        </w:rPr>
                        <w:t>FACULTADES ASAMBLEA GENER</w:t>
                      </w:r>
                      <w:r w:rsidR="00796AB3">
                        <w:rPr>
                          <w:b/>
                          <w:i/>
                        </w:rPr>
                        <w:t>AL</w:t>
                      </w:r>
                    </w:p>
                    <w:p w14:paraId="42269E71" w14:textId="77777777" w:rsidR="002E35EE" w:rsidRPr="00FF0344" w:rsidRDefault="002E35EE">
                      <w:pPr>
                        <w:pStyle w:val="Prrafodelista"/>
                        <w:numPr>
                          <w:ilvl w:val="0"/>
                          <w:numId w:val="13"/>
                        </w:numPr>
                        <w:spacing w:after="120" w:line="240" w:lineRule="auto"/>
                      </w:pPr>
                      <w:r w:rsidRPr="00FF0344">
                        <w:t>Elegir a los integrantes del Consejo Gestor</w:t>
                      </w:r>
                    </w:p>
                    <w:p w14:paraId="5E993A0D" w14:textId="77777777" w:rsidR="002E35EE" w:rsidRPr="00FF0344" w:rsidRDefault="002E35EE">
                      <w:pPr>
                        <w:pStyle w:val="Prrafodelista"/>
                        <w:numPr>
                          <w:ilvl w:val="0"/>
                          <w:numId w:val="13"/>
                        </w:numPr>
                        <w:spacing w:after="120" w:line="240" w:lineRule="auto"/>
                      </w:pPr>
                      <w:r w:rsidRPr="00FF0344">
                        <w:t>Ratificar las decisiones del Consejo Gestor</w:t>
                      </w:r>
                    </w:p>
                    <w:p w14:paraId="3754FF3B" w14:textId="77777777" w:rsidR="002E35EE" w:rsidRPr="00FF0344" w:rsidRDefault="002E35EE">
                      <w:pPr>
                        <w:pStyle w:val="Prrafodelista"/>
                        <w:numPr>
                          <w:ilvl w:val="0"/>
                          <w:numId w:val="13"/>
                        </w:numPr>
                        <w:spacing w:after="120" w:line="240" w:lineRule="auto"/>
                      </w:pPr>
                      <w:r w:rsidRPr="00FF0344">
                        <w:t>Ratificar la nominación del Presidente de la PAE, elegido por votación del Consejo Gestor.</w:t>
                      </w:r>
                    </w:p>
                    <w:p w14:paraId="52D05399" w14:textId="77777777" w:rsidR="002E35EE" w:rsidRPr="00FF0344" w:rsidRDefault="002E35EE">
                      <w:pPr>
                        <w:pStyle w:val="Prrafodelista"/>
                        <w:numPr>
                          <w:ilvl w:val="0"/>
                          <w:numId w:val="13"/>
                        </w:numPr>
                        <w:spacing w:after="120" w:line="240" w:lineRule="auto"/>
                      </w:pPr>
                      <w:r w:rsidRPr="00FF0344">
                        <w:t>Aprobar el presente Reglamento, así como ratificar las modificaciones posteriores propuestas por el Consejo Gestor.</w:t>
                      </w:r>
                    </w:p>
                    <w:p w14:paraId="1D23F445" w14:textId="77777777" w:rsidR="002E35EE" w:rsidRPr="00FF0344" w:rsidRDefault="002E35EE">
                      <w:pPr>
                        <w:pStyle w:val="Prrafodelista"/>
                        <w:numPr>
                          <w:ilvl w:val="0"/>
                          <w:numId w:val="13"/>
                        </w:numPr>
                        <w:spacing w:after="120" w:line="240" w:lineRule="auto"/>
                      </w:pPr>
                      <w:r w:rsidRPr="00FF0344">
                        <w:t>Proponer mejoras a la gestión y funcionamiento de la Plataforma;</w:t>
                      </w:r>
                    </w:p>
                    <w:p w14:paraId="075EACD3" w14:textId="77777777" w:rsidR="002E35EE" w:rsidRPr="00FF0344" w:rsidRDefault="002E35EE">
                      <w:pPr>
                        <w:pStyle w:val="Prrafodelista"/>
                        <w:numPr>
                          <w:ilvl w:val="0"/>
                          <w:numId w:val="13"/>
                        </w:numPr>
                        <w:spacing w:after="120" w:line="240" w:lineRule="auto"/>
                      </w:pPr>
                      <w:r w:rsidRPr="00FF0344">
                        <w:t>Valorar las actuaciones realizadas y proponer nuevas acciones y nuevos grupos de trabajo;</w:t>
                      </w:r>
                    </w:p>
                    <w:p w14:paraId="5883CD32" w14:textId="59683F71" w:rsidR="00C31CDC" w:rsidRDefault="002E35EE">
                      <w:pPr>
                        <w:pStyle w:val="Prrafodelista"/>
                        <w:numPr>
                          <w:ilvl w:val="0"/>
                          <w:numId w:val="13"/>
                        </w:numPr>
                        <w:spacing w:after="120" w:line="240" w:lineRule="auto"/>
                      </w:pPr>
                      <w:r w:rsidRPr="00FF0344">
                        <w:t>Decidir sobre cualquier otra cuestión planteada por el Consejo Gesto</w:t>
                      </w:r>
                      <w:r w:rsidR="00426725">
                        <w:t>r</w:t>
                      </w:r>
                    </w:p>
                  </w:txbxContent>
                </v:textbox>
                <w10:wrap type="square"/>
              </v:shape>
            </w:pict>
          </mc:Fallback>
        </mc:AlternateContent>
      </w:r>
      <w:r w:rsidR="002E35EE" w:rsidRPr="002E35EE">
        <w:t>La Asamblea General es el órgano en el que todos los miembros de la Plataforma están representados: se convoca una vez al año de forma ordinaria y tantas veces como sea necesario en convocatoria extraordinaria. La Asamblea General decide sobre las cuestiones que le plantee el Consejo Gestor, aprueba las decisiones de éste y propone mejoras en el funcionamiento de la Plataforma.</w:t>
      </w:r>
    </w:p>
    <w:p w14:paraId="739AACF7" w14:textId="040B00ED" w:rsidR="002E35EE" w:rsidRPr="002E35EE" w:rsidRDefault="002E35EE" w:rsidP="00F27042">
      <w:pPr>
        <w:rPr>
          <w:u w:val="single"/>
        </w:rPr>
      </w:pPr>
      <w:r w:rsidRPr="002E35EE">
        <w:rPr>
          <w:u w:val="single"/>
        </w:rPr>
        <w:t>Consejo Gestor</w:t>
      </w:r>
    </w:p>
    <w:p w14:paraId="468EAD3A" w14:textId="619A1488" w:rsidR="002E35EE" w:rsidRDefault="000B087B" w:rsidP="00F27042">
      <w:r>
        <w:rPr>
          <w:noProof/>
        </w:rPr>
        <mc:AlternateContent>
          <mc:Choice Requires="wps">
            <w:drawing>
              <wp:anchor distT="45720" distB="45720" distL="114300" distR="114300" simplePos="0" relativeHeight="251669504" behindDoc="0" locked="0" layoutInCell="1" allowOverlap="1" wp14:anchorId="5EEC569B" wp14:editId="477EAC05">
                <wp:simplePos x="0" y="0"/>
                <wp:positionH relativeFrom="column">
                  <wp:posOffset>-7620</wp:posOffset>
                </wp:positionH>
                <wp:positionV relativeFrom="paragraph">
                  <wp:posOffset>941070</wp:posOffset>
                </wp:positionV>
                <wp:extent cx="5507990" cy="3496945"/>
                <wp:effectExtent l="38100" t="38100" r="73660" b="74295"/>
                <wp:wrapTopAndBottom/>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3496945"/>
                        </a:xfrm>
                        <a:prstGeom prst="rect">
                          <a:avLst/>
                        </a:prstGeom>
                        <a:solidFill>
                          <a:schemeClr val="accent1">
                            <a:lumMod val="20000"/>
                            <a:lumOff val="80000"/>
                          </a:schemeClr>
                        </a:solidFill>
                        <a:ln w="9525">
                          <a:noFill/>
                          <a:miter lim="800000"/>
                          <a:headEnd/>
                          <a:tailEnd/>
                        </a:ln>
                        <a:effectLst>
                          <a:outerShdw blurRad="50800" dist="38100" dir="2700000" algn="tl" rotWithShape="0">
                            <a:prstClr val="black">
                              <a:alpha val="40000"/>
                            </a:prstClr>
                          </a:outerShdw>
                        </a:effectLst>
                      </wps:spPr>
                      <wps:txbx>
                        <w:txbxContent>
                          <w:p w14:paraId="6E2466B2" w14:textId="460BDEA5" w:rsidR="00796AB3" w:rsidRPr="00426725" w:rsidRDefault="00796AB3" w:rsidP="00426725">
                            <w:pPr>
                              <w:spacing w:after="240" w:line="240" w:lineRule="auto"/>
                              <w:ind w:left="425"/>
                              <w:jc w:val="center"/>
                              <w:rPr>
                                <w:b/>
                                <w:i/>
                              </w:rPr>
                            </w:pPr>
                            <w:r w:rsidRPr="00796AB3">
                              <w:rPr>
                                <w:b/>
                                <w:i/>
                              </w:rPr>
                              <w:t>COMPETENCIAS CONSEJO GESTOR</w:t>
                            </w:r>
                          </w:p>
                          <w:p w14:paraId="64303016" w14:textId="596B0B38" w:rsidR="00796AB3" w:rsidRDefault="00796AB3">
                            <w:pPr>
                              <w:pStyle w:val="Prrafodelista"/>
                              <w:numPr>
                                <w:ilvl w:val="0"/>
                                <w:numId w:val="14"/>
                              </w:numPr>
                              <w:spacing w:after="120" w:line="240" w:lineRule="auto"/>
                              <w:ind w:left="851" w:hanging="425"/>
                              <w:jc w:val="left"/>
                            </w:pPr>
                            <w:r>
                              <w:t>Definir las líneas de actuación de la Plataforma;</w:t>
                            </w:r>
                          </w:p>
                          <w:p w14:paraId="27B1B4DA" w14:textId="77777777" w:rsidR="00796AB3" w:rsidRDefault="00796AB3">
                            <w:pPr>
                              <w:pStyle w:val="Prrafodelista"/>
                              <w:numPr>
                                <w:ilvl w:val="0"/>
                                <w:numId w:val="14"/>
                              </w:numPr>
                              <w:spacing w:after="120" w:line="240" w:lineRule="auto"/>
                              <w:ind w:left="851" w:hanging="425"/>
                              <w:jc w:val="left"/>
                            </w:pPr>
                            <w:r>
                              <w:t>Dirección, gestión, administración, coordinación y ejecución efectiva de las estrategias, prioridades, políticas, acciones y directrices fijadas.</w:t>
                            </w:r>
                          </w:p>
                          <w:p w14:paraId="6773E882" w14:textId="77777777" w:rsidR="00796AB3" w:rsidRDefault="00796AB3">
                            <w:pPr>
                              <w:pStyle w:val="Prrafodelista"/>
                              <w:numPr>
                                <w:ilvl w:val="0"/>
                                <w:numId w:val="14"/>
                              </w:numPr>
                              <w:spacing w:after="120" w:line="240" w:lineRule="auto"/>
                              <w:ind w:left="851" w:hanging="425"/>
                              <w:jc w:val="left"/>
                            </w:pPr>
                            <w:r>
                              <w:t>Establecer y coordinar la relación con otras Plataformas Tecnológicas, así como con las entidades relevantes de la Administración en materia de aeronáutica y espacio e I+D+I.</w:t>
                            </w:r>
                          </w:p>
                          <w:p w14:paraId="64ABB0D8" w14:textId="77777777" w:rsidR="00796AB3" w:rsidRDefault="00796AB3">
                            <w:pPr>
                              <w:pStyle w:val="Prrafodelista"/>
                              <w:numPr>
                                <w:ilvl w:val="0"/>
                                <w:numId w:val="14"/>
                              </w:numPr>
                              <w:spacing w:after="120" w:line="240" w:lineRule="auto"/>
                              <w:ind w:left="851" w:hanging="425"/>
                              <w:jc w:val="left"/>
                            </w:pPr>
                            <w:r>
                              <w:t>Establecer la estrategia de comunicación de la Plataforma y revisar los documentos generados en el marco de la PAE previamente a su difusión pública.</w:t>
                            </w:r>
                          </w:p>
                          <w:p w14:paraId="29AC44B5" w14:textId="77777777" w:rsidR="00796AB3" w:rsidRDefault="00796AB3">
                            <w:pPr>
                              <w:pStyle w:val="Prrafodelista"/>
                              <w:numPr>
                                <w:ilvl w:val="0"/>
                                <w:numId w:val="14"/>
                              </w:numPr>
                              <w:spacing w:after="120" w:line="240" w:lineRule="auto"/>
                              <w:ind w:left="851" w:hanging="425"/>
                              <w:jc w:val="left"/>
                            </w:pPr>
                            <w:r>
                              <w:t>Proponer la creación de Grupos de Trabajo, así como su disolución una vez alcanzados los objetivos y finalizados los trabajos para los que fueron creados.</w:t>
                            </w:r>
                          </w:p>
                          <w:p w14:paraId="50D49F5B" w14:textId="77777777" w:rsidR="00796AB3" w:rsidRDefault="00796AB3">
                            <w:pPr>
                              <w:pStyle w:val="Prrafodelista"/>
                              <w:numPr>
                                <w:ilvl w:val="0"/>
                                <w:numId w:val="14"/>
                              </w:numPr>
                              <w:spacing w:after="120" w:line="240" w:lineRule="auto"/>
                              <w:ind w:left="851" w:hanging="425"/>
                              <w:jc w:val="left"/>
                            </w:pPr>
                            <w:r>
                              <w:t>Supervisar la coordinación de actividades y gestión económica y técnica por parte de la Secretaría Técnica;</w:t>
                            </w:r>
                          </w:p>
                          <w:p w14:paraId="07F24A77" w14:textId="77777777" w:rsidR="00796AB3" w:rsidRDefault="00796AB3">
                            <w:pPr>
                              <w:pStyle w:val="Prrafodelista"/>
                              <w:numPr>
                                <w:ilvl w:val="0"/>
                                <w:numId w:val="14"/>
                              </w:numPr>
                              <w:spacing w:after="120" w:line="240" w:lineRule="auto"/>
                              <w:ind w:left="851" w:hanging="425"/>
                              <w:jc w:val="left"/>
                            </w:pPr>
                            <w:r>
                              <w:t>Validar la admisión de nuevos Miembros y la baja de los existentes, a propuesta de la Secretaria Técnica;</w:t>
                            </w:r>
                          </w:p>
                          <w:p w14:paraId="751F79FD" w14:textId="77777777" w:rsidR="00796AB3" w:rsidRDefault="00796AB3">
                            <w:pPr>
                              <w:pStyle w:val="Prrafodelista"/>
                              <w:numPr>
                                <w:ilvl w:val="0"/>
                                <w:numId w:val="14"/>
                              </w:numPr>
                              <w:spacing w:after="120" w:line="240" w:lineRule="auto"/>
                              <w:ind w:left="851" w:hanging="425"/>
                              <w:jc w:val="left"/>
                            </w:pPr>
                            <w:r>
                              <w:t>Proponer a la Asamblea los planes anuales de actuación de la Plataforma e informar anualmente de las actividades y grado de ejecución de dichos planes.</w:t>
                            </w:r>
                          </w:p>
                          <w:p w14:paraId="51D09EBB" w14:textId="4DCB3124" w:rsidR="00796AB3" w:rsidRPr="00426725" w:rsidRDefault="00796AB3">
                            <w:pPr>
                              <w:pStyle w:val="Prrafodelista"/>
                              <w:numPr>
                                <w:ilvl w:val="0"/>
                                <w:numId w:val="14"/>
                              </w:numPr>
                              <w:spacing w:after="120" w:line="240" w:lineRule="auto"/>
                              <w:ind w:left="851" w:hanging="425"/>
                              <w:jc w:val="left"/>
                            </w:pPr>
                            <w:r>
                              <w:t>Proponer a la Asamblea para su ratificación, un candidato a presidente de la PAE elegido por votación en mayoría simple</w:t>
                            </w:r>
                            <w:r w:rsidR="00426725">
                              <w:t>.</w:t>
                            </w:r>
                          </w:p>
                        </w:txbxContent>
                      </wps:txbx>
                      <wps:bodyPr rot="0" vert="horz" wrap="square" lIns="91440" tIns="108000" rIns="91440" bIns="108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EC569B" id="Cuadro de texto 5" o:spid="_x0000_s1043" type="#_x0000_t202" style="position:absolute;left:0;text-align:left;margin-left:-.6pt;margin-top:74.1pt;width:433.7pt;height:275.35pt;z-index:251669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" fillcolor="#d9e2f3 [660]" stroked="f">
                <v:shadow on="t" color="black" opacity="26214f" origin="-.5,-.5" offset=".74836mm,.74836mm"/>
                <v:textbox style="mso-fit-shape-to-text:t" inset=",3mm,,3mm">
                  <w:txbxContent>
                    <w:p w14:paraId="6E2466B2" w14:textId="460BDEA5" w:rsidR="00796AB3" w:rsidRPr="00426725" w:rsidRDefault="00796AB3" w:rsidP="00426725">
                      <w:pPr>
                        <w:spacing w:after="240" w:line="240" w:lineRule="auto"/>
                        <w:ind w:left="425"/>
                        <w:jc w:val="center"/>
                        <w:rPr>
                          <w:b/>
                          <w:i/>
                        </w:rPr>
                      </w:pPr>
                      <w:r w:rsidRPr="00796AB3">
                        <w:rPr>
                          <w:b/>
                          <w:i/>
                        </w:rPr>
                        <w:t>COMPETENCIAS CONSEJO GESTOR</w:t>
                      </w:r>
                    </w:p>
                    <w:p w14:paraId="64303016" w14:textId="596B0B38" w:rsidR="00796AB3" w:rsidRDefault="00796AB3">
                      <w:pPr>
                        <w:pStyle w:val="Prrafodelista"/>
                        <w:numPr>
                          <w:ilvl w:val="0"/>
                          <w:numId w:val="14"/>
                        </w:numPr>
                        <w:spacing w:after="120" w:line="240" w:lineRule="auto"/>
                        <w:ind w:left="851" w:hanging="425"/>
                        <w:jc w:val="left"/>
                      </w:pPr>
                      <w:r>
                        <w:t>Definir las líneas de actuación de la Plataforma;</w:t>
                      </w:r>
                    </w:p>
                    <w:p w14:paraId="27B1B4DA" w14:textId="77777777" w:rsidR="00796AB3" w:rsidRDefault="00796AB3">
                      <w:pPr>
                        <w:pStyle w:val="Prrafodelista"/>
                        <w:numPr>
                          <w:ilvl w:val="0"/>
                          <w:numId w:val="14"/>
                        </w:numPr>
                        <w:spacing w:after="120" w:line="240" w:lineRule="auto"/>
                        <w:ind w:left="851" w:hanging="425"/>
                        <w:jc w:val="left"/>
                      </w:pPr>
                      <w:r>
                        <w:t>Dirección, gestión, administración, coordinación y ejecución efectiva de las estrategias, prioridades, políticas, acciones y directrices fijadas.</w:t>
                      </w:r>
                    </w:p>
                    <w:p w14:paraId="6773E882" w14:textId="77777777" w:rsidR="00796AB3" w:rsidRDefault="00796AB3">
                      <w:pPr>
                        <w:pStyle w:val="Prrafodelista"/>
                        <w:numPr>
                          <w:ilvl w:val="0"/>
                          <w:numId w:val="14"/>
                        </w:numPr>
                        <w:spacing w:after="120" w:line="240" w:lineRule="auto"/>
                        <w:ind w:left="851" w:hanging="425"/>
                        <w:jc w:val="left"/>
                      </w:pPr>
                      <w:r>
                        <w:t>Establecer y coordinar la relación con otras Plataformas Tecnológicas, así como con las entidades relevantes de la Administración en materia de aeronáutica y espacio e I+D+I.</w:t>
                      </w:r>
                    </w:p>
                    <w:p w14:paraId="64ABB0D8" w14:textId="77777777" w:rsidR="00796AB3" w:rsidRDefault="00796AB3">
                      <w:pPr>
                        <w:pStyle w:val="Prrafodelista"/>
                        <w:numPr>
                          <w:ilvl w:val="0"/>
                          <w:numId w:val="14"/>
                        </w:numPr>
                        <w:spacing w:after="120" w:line="240" w:lineRule="auto"/>
                        <w:ind w:left="851" w:hanging="425"/>
                        <w:jc w:val="left"/>
                      </w:pPr>
                      <w:r>
                        <w:t>Establecer la estrategia de comunicación de la Plataforma y revisar los documentos generados en el marco de la PAE previamente a su difusión pública.</w:t>
                      </w:r>
                    </w:p>
                    <w:p w14:paraId="29AC44B5" w14:textId="77777777" w:rsidR="00796AB3" w:rsidRDefault="00796AB3">
                      <w:pPr>
                        <w:pStyle w:val="Prrafodelista"/>
                        <w:numPr>
                          <w:ilvl w:val="0"/>
                          <w:numId w:val="14"/>
                        </w:numPr>
                        <w:spacing w:after="120" w:line="240" w:lineRule="auto"/>
                        <w:ind w:left="851" w:hanging="425"/>
                        <w:jc w:val="left"/>
                      </w:pPr>
                      <w:r>
                        <w:t>Proponer la creación de Grupos de Trabajo, así como su disolución una vez alcanzados los objetivos y finalizados los trabajos para los que fueron creados.</w:t>
                      </w:r>
                    </w:p>
                    <w:p w14:paraId="50D49F5B" w14:textId="77777777" w:rsidR="00796AB3" w:rsidRDefault="00796AB3">
                      <w:pPr>
                        <w:pStyle w:val="Prrafodelista"/>
                        <w:numPr>
                          <w:ilvl w:val="0"/>
                          <w:numId w:val="14"/>
                        </w:numPr>
                        <w:spacing w:after="120" w:line="240" w:lineRule="auto"/>
                        <w:ind w:left="851" w:hanging="425"/>
                        <w:jc w:val="left"/>
                      </w:pPr>
                      <w:r>
                        <w:t>Supervisar la coordinación de actividades y gestión económica y técnica por parte de la Secretaría Técnica;</w:t>
                      </w:r>
                    </w:p>
                    <w:p w14:paraId="07F24A77" w14:textId="77777777" w:rsidR="00796AB3" w:rsidRDefault="00796AB3">
                      <w:pPr>
                        <w:pStyle w:val="Prrafodelista"/>
                        <w:numPr>
                          <w:ilvl w:val="0"/>
                          <w:numId w:val="14"/>
                        </w:numPr>
                        <w:spacing w:after="120" w:line="240" w:lineRule="auto"/>
                        <w:ind w:left="851" w:hanging="425"/>
                        <w:jc w:val="left"/>
                      </w:pPr>
                      <w:r>
                        <w:t>Validar la admisión de nuevos Miembros y la baja de los existentes, a propuesta de la Secretaria Técnica;</w:t>
                      </w:r>
                    </w:p>
                    <w:p w14:paraId="751F79FD" w14:textId="77777777" w:rsidR="00796AB3" w:rsidRDefault="00796AB3">
                      <w:pPr>
                        <w:pStyle w:val="Prrafodelista"/>
                        <w:numPr>
                          <w:ilvl w:val="0"/>
                          <w:numId w:val="14"/>
                        </w:numPr>
                        <w:spacing w:after="120" w:line="240" w:lineRule="auto"/>
                        <w:ind w:left="851" w:hanging="425"/>
                        <w:jc w:val="left"/>
                      </w:pPr>
                      <w:r>
                        <w:t>Proponer a la Asamblea los planes anuales de actuación de la Plataforma e informar anualmente de las actividades y grado de ejecución de dichos planes.</w:t>
                      </w:r>
                    </w:p>
                    <w:p w14:paraId="51D09EBB" w14:textId="4DCB3124" w:rsidR="00796AB3" w:rsidRPr="00426725" w:rsidRDefault="00796AB3">
                      <w:pPr>
                        <w:pStyle w:val="Prrafodelista"/>
                        <w:numPr>
                          <w:ilvl w:val="0"/>
                          <w:numId w:val="14"/>
                        </w:numPr>
                        <w:spacing w:after="120" w:line="240" w:lineRule="auto"/>
                        <w:ind w:left="851" w:hanging="425"/>
                        <w:jc w:val="left"/>
                      </w:pPr>
                      <w:r>
                        <w:t>Proponer a la Asamblea para su ratificación, un candidato a presidente de la PAE elegido por votación en mayoría simple</w:t>
                      </w:r>
                      <w:r w:rsidR="00426725">
                        <w:t>.</w:t>
                      </w:r>
                    </w:p>
                  </w:txbxContent>
                </v:textbox>
                <w10:wrap type="topAndBottom"/>
              </v:shape>
            </w:pict>
          </mc:Fallback>
        </mc:AlternateContent>
      </w:r>
      <w:r w:rsidR="002E35EE" w:rsidRPr="002E35EE">
        <w:t>El Consejo Gestor es el órgano encargado de la dirección estratégica de la PAE. Su composición trata de reflejar los distintos estamentos representados en la Plataforma. Actualmente está constituido por 8 representantes de la industria elegidos entre los miembros industriales, 4 de las universidades y 4 de los centros tecnológicos. Forman parte del Consejo Gestor, el presidente de la PAE (elegido entre las empresas que la constituyen) y el Secretario General de la PAE que es el encargado de la gestión diaria de la Plataforma. El Consejo Gestor se reúne tantas veces como haga falta, típicamente 4 o 5 veces al año</w:t>
      </w:r>
    </w:p>
    <w:p w14:paraId="3875A494" w14:textId="53F3E4CA" w:rsidR="00F27042" w:rsidRDefault="00796AB3" w:rsidP="00F27042">
      <w:r>
        <w:lastRenderedPageBreak/>
        <w:t>En el momento de presentar esta memoria, el Consejo Gestor está constituido por:</w:t>
      </w:r>
    </w:p>
    <w:p w14:paraId="4E9CECB4" w14:textId="2F108991" w:rsidR="00796AB3" w:rsidRDefault="00796AB3">
      <w:pPr>
        <w:pStyle w:val="Prrafodelista"/>
        <w:numPr>
          <w:ilvl w:val="0"/>
          <w:numId w:val="15"/>
        </w:numPr>
      </w:pPr>
      <w:r w:rsidRPr="00796AB3">
        <w:t>Empresas: AIRBUS, GMV, INDRA, ITP</w:t>
      </w:r>
      <w:r>
        <w:t xml:space="preserve"> Aero, ACITURRI, DEIMOS SPACE, AERNNOVA, AERTEC SOLUTIONS</w:t>
      </w:r>
    </w:p>
    <w:p w14:paraId="287A3C72" w14:textId="7CD7873D" w:rsidR="00796AB3" w:rsidRDefault="00796AB3">
      <w:pPr>
        <w:pStyle w:val="Prrafodelista"/>
        <w:numPr>
          <w:ilvl w:val="0"/>
          <w:numId w:val="15"/>
        </w:numPr>
      </w:pPr>
      <w:r>
        <w:t>Centros Tecnológicos: FADA/CATEC, CTA, TECNALIA, FIDAMC</w:t>
      </w:r>
    </w:p>
    <w:p w14:paraId="736C3308" w14:textId="1C42D5EA" w:rsidR="00796AB3" w:rsidRDefault="00796AB3">
      <w:pPr>
        <w:pStyle w:val="Prrafodelista"/>
        <w:numPr>
          <w:ilvl w:val="0"/>
          <w:numId w:val="15"/>
        </w:numPr>
      </w:pPr>
      <w:r>
        <w:t>Universidades: Politécnica de Madrid, Carlos III, Universidad del País Vaco, Politécnica de Valencia</w:t>
      </w:r>
    </w:p>
    <w:p w14:paraId="4B153944" w14:textId="68E1DAA6" w:rsidR="00796AB3" w:rsidRDefault="00796AB3" w:rsidP="00796AB3">
      <w:r>
        <w:t xml:space="preserve">Además, pertenecen al </w:t>
      </w:r>
      <w:proofErr w:type="spellStart"/>
      <w:r>
        <w:t>Consejio</w:t>
      </w:r>
      <w:proofErr w:type="spellEnd"/>
      <w:r>
        <w:t xml:space="preserve"> Gestor: TEDAE, el CDTUI, la AEI y el Secretario General de la PAE</w:t>
      </w:r>
      <w:r w:rsidR="006423DE">
        <w:t>.</w:t>
      </w:r>
    </w:p>
    <w:p w14:paraId="3B8DF8F5" w14:textId="3C16570F" w:rsidR="006423DE" w:rsidRDefault="006423DE" w:rsidP="00796AB3">
      <w:r>
        <w:t>La Presidencia de la PAE reside en la actualidad en AIRBUS.</w:t>
      </w:r>
    </w:p>
    <w:p w14:paraId="4016B483" w14:textId="77777777" w:rsidR="00C31CDC" w:rsidRDefault="00C31CDC" w:rsidP="00796AB3"/>
    <w:p w14:paraId="60E3AFA7" w14:textId="168FF580" w:rsidR="00C31CDC" w:rsidRPr="00C31CDC" w:rsidRDefault="00C31CDC" w:rsidP="00796AB3">
      <w:pPr>
        <w:rPr>
          <w:u w:val="single"/>
        </w:rPr>
      </w:pPr>
      <w:r w:rsidRPr="00C31CDC">
        <w:rPr>
          <w:u w:val="single"/>
        </w:rPr>
        <w:t>Secretaría Técnica</w:t>
      </w:r>
    </w:p>
    <w:p w14:paraId="09399D25" w14:textId="01B0B61D" w:rsidR="00796AB3" w:rsidRDefault="00C31CDC" w:rsidP="00F27042">
      <w:r>
        <w:t xml:space="preserve">La Secretaría Técnica, de la cual forma parte el Secretario General, se encarga de la gestión administrativa y el soporte humano necesario (Comunicaciones, apoyo en eventos). Además, proporciona el apoyo material necesario: oficinas, informática, videoconferencias, </w:t>
      </w:r>
      <w:proofErr w:type="spellStart"/>
      <w:r>
        <w:t>etc</w:t>
      </w:r>
      <w:proofErr w:type="spellEnd"/>
      <w:r>
        <w:t>).</w:t>
      </w:r>
    </w:p>
    <w:p w14:paraId="0F03A4B8" w14:textId="5DEEE8A7" w:rsidR="00C31CDC" w:rsidRDefault="000B087B" w:rsidP="00F27042">
      <w:r>
        <w:rPr>
          <w:noProof/>
        </w:rPr>
        <mc:AlternateContent>
          <mc:Choice Requires="wps">
            <w:drawing>
              <wp:anchor distT="45720" distB="45720" distL="114300" distR="114300" simplePos="0" relativeHeight="251671552" behindDoc="0" locked="0" layoutInCell="1" allowOverlap="1" wp14:anchorId="32A971E5" wp14:editId="128D9DE4">
                <wp:simplePos x="0" y="0"/>
                <wp:positionH relativeFrom="column">
                  <wp:posOffset>0</wp:posOffset>
                </wp:positionH>
                <wp:positionV relativeFrom="paragraph">
                  <wp:posOffset>328295</wp:posOffset>
                </wp:positionV>
                <wp:extent cx="5507990" cy="2051050"/>
                <wp:effectExtent l="38100" t="38100" r="73660" b="72390"/>
                <wp:wrapSquare wrapText="bothSides"/>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2051050"/>
                        </a:xfrm>
                        <a:prstGeom prst="rect">
                          <a:avLst/>
                        </a:prstGeom>
                        <a:solidFill>
                          <a:schemeClr val="accent1">
                            <a:lumMod val="20000"/>
                            <a:lumOff val="80000"/>
                          </a:schemeClr>
                        </a:solidFill>
                        <a:ln w="9525">
                          <a:noFill/>
                          <a:miter lim="800000"/>
                          <a:headEnd/>
                          <a:tailEnd/>
                        </a:ln>
                        <a:effectLst>
                          <a:outerShdw blurRad="50800" dist="38100" dir="2700000" algn="tl" rotWithShape="0">
                            <a:prstClr val="black">
                              <a:alpha val="40000"/>
                            </a:prstClr>
                          </a:outerShdw>
                        </a:effectLst>
                      </wps:spPr>
                      <wps:txbx>
                        <w:txbxContent>
                          <w:p w14:paraId="5A1C93F8" w14:textId="20D77BAC" w:rsidR="00C31CDC" w:rsidRDefault="00C31CDC" w:rsidP="00426725">
                            <w:pPr>
                              <w:spacing w:after="240" w:line="240" w:lineRule="auto"/>
                              <w:ind w:left="425"/>
                              <w:jc w:val="center"/>
                              <w:rPr>
                                <w:b/>
                                <w:i/>
                              </w:rPr>
                            </w:pPr>
                            <w:r>
                              <w:rPr>
                                <w:b/>
                                <w:i/>
                              </w:rPr>
                              <w:t xml:space="preserve">FUNCIONES </w:t>
                            </w:r>
                            <w:r w:rsidR="00DE15D7">
                              <w:rPr>
                                <w:b/>
                                <w:i/>
                              </w:rPr>
                              <w:t>S</w:t>
                            </w:r>
                            <w:r>
                              <w:rPr>
                                <w:b/>
                                <w:i/>
                              </w:rPr>
                              <w:t>ECRETARÍA TÉCNICA</w:t>
                            </w:r>
                          </w:p>
                          <w:p w14:paraId="3E3FEA98" w14:textId="0ADC32F8" w:rsidR="0097011C" w:rsidRDefault="0097011C">
                            <w:pPr>
                              <w:pStyle w:val="Prrafodelista"/>
                              <w:numPr>
                                <w:ilvl w:val="0"/>
                                <w:numId w:val="16"/>
                              </w:numPr>
                              <w:spacing w:after="120" w:line="240" w:lineRule="auto"/>
                              <w:jc w:val="left"/>
                            </w:pPr>
                            <w:r w:rsidRPr="0097011C">
                              <w:t>Apoyar al Consejo Gestor en su misión de dirección, gestión, administración, coordinación y ejecución efectiva de las estrategias, prioridades, políticas, acciones y directrices fijadas.</w:t>
                            </w:r>
                          </w:p>
                          <w:p w14:paraId="58750B6E" w14:textId="2B177713" w:rsidR="00C31CDC" w:rsidRDefault="00C31CDC">
                            <w:pPr>
                              <w:pStyle w:val="Prrafodelista"/>
                              <w:numPr>
                                <w:ilvl w:val="0"/>
                                <w:numId w:val="16"/>
                              </w:numPr>
                              <w:spacing w:after="120" w:line="240" w:lineRule="auto"/>
                              <w:jc w:val="left"/>
                            </w:pPr>
                            <w:r>
                              <w:t>Llevar a cabo una comunicación activa de las actuaciones de la Plataforma y mantener la Página Web.</w:t>
                            </w:r>
                          </w:p>
                          <w:p w14:paraId="3EBFDA39" w14:textId="77777777" w:rsidR="00C31CDC" w:rsidRDefault="00C31CDC">
                            <w:pPr>
                              <w:pStyle w:val="Prrafodelista"/>
                              <w:numPr>
                                <w:ilvl w:val="0"/>
                                <w:numId w:val="16"/>
                              </w:numPr>
                              <w:spacing w:after="120" w:line="240" w:lineRule="auto"/>
                              <w:jc w:val="left"/>
                            </w:pPr>
                            <w:r>
                              <w:t>Llevar a cabo la gestión económica y administrativa de la Plataforma dando cuenta al Consejo Gestor.</w:t>
                            </w:r>
                          </w:p>
                          <w:p w14:paraId="13E59377" w14:textId="22F33881" w:rsidR="00C31CDC" w:rsidRPr="00C31CDC" w:rsidRDefault="00C31CDC">
                            <w:pPr>
                              <w:pStyle w:val="Prrafodelista"/>
                              <w:numPr>
                                <w:ilvl w:val="0"/>
                                <w:numId w:val="16"/>
                              </w:numPr>
                              <w:spacing w:after="120" w:line="240" w:lineRule="auto"/>
                              <w:jc w:val="left"/>
                            </w:pPr>
                            <w:r>
                              <w:t>Poner a disposición medios tecnológicos y compartir la información y la documentación elaborada por los Grupos de Trabaj</w:t>
                            </w:r>
                            <w:r w:rsidR="00426725">
                              <w:t>o</w:t>
                            </w:r>
                          </w:p>
                        </w:txbxContent>
                      </wps:txbx>
                      <wps:bodyPr rot="0" vert="horz" wrap="square" lIns="91440" tIns="108000" rIns="91440" bIns="108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A971E5" id="Cuadro de texto 4" o:spid="_x0000_s1044" type="#_x0000_t202" style="position:absolute;left:0;text-align:left;margin-left:0;margin-top:25.85pt;width:433.7pt;height:161.5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" fillcolor="#d9e2f3 [660]" stroked="f">
                <v:shadow on="t" color="black" opacity="26214f" origin="-.5,-.5" offset=".74836mm,.74836mm"/>
                <v:textbox style="mso-fit-shape-to-text:t" inset=",3mm,,3mm">
                  <w:txbxContent>
                    <w:p w14:paraId="5A1C93F8" w14:textId="20D77BAC" w:rsidR="00C31CDC" w:rsidRDefault="00C31CDC" w:rsidP="00426725">
                      <w:pPr>
                        <w:spacing w:after="240" w:line="240" w:lineRule="auto"/>
                        <w:ind w:left="425"/>
                        <w:jc w:val="center"/>
                        <w:rPr>
                          <w:b/>
                          <w:i/>
                        </w:rPr>
                      </w:pPr>
                      <w:r>
                        <w:rPr>
                          <w:b/>
                          <w:i/>
                        </w:rPr>
                        <w:t xml:space="preserve">FUNCIONES </w:t>
                      </w:r>
                      <w:r w:rsidR="00DE15D7">
                        <w:rPr>
                          <w:b/>
                          <w:i/>
                        </w:rPr>
                        <w:t>S</w:t>
                      </w:r>
                      <w:r>
                        <w:rPr>
                          <w:b/>
                          <w:i/>
                        </w:rPr>
                        <w:t>ECRETARÍA TÉCNICA</w:t>
                      </w:r>
                    </w:p>
                    <w:p w14:paraId="3E3FEA98" w14:textId="0ADC32F8" w:rsidR="0097011C" w:rsidRDefault="0097011C">
                      <w:pPr>
                        <w:pStyle w:val="Prrafodelista"/>
                        <w:numPr>
                          <w:ilvl w:val="0"/>
                          <w:numId w:val="16"/>
                        </w:numPr>
                        <w:spacing w:after="120" w:line="240" w:lineRule="auto"/>
                        <w:jc w:val="left"/>
                      </w:pPr>
                      <w:r w:rsidRPr="0097011C">
                        <w:t>Apoyar al Consejo Gestor en su misión de dirección, gestión, administración, coordinación y ejecución efectiva de las estrategias, prioridades, políticas, acciones y directrices fijadas.</w:t>
                      </w:r>
                    </w:p>
                    <w:p w14:paraId="58750B6E" w14:textId="2B177713" w:rsidR="00C31CDC" w:rsidRDefault="00C31CDC">
                      <w:pPr>
                        <w:pStyle w:val="Prrafodelista"/>
                        <w:numPr>
                          <w:ilvl w:val="0"/>
                          <w:numId w:val="16"/>
                        </w:numPr>
                        <w:spacing w:after="120" w:line="240" w:lineRule="auto"/>
                        <w:jc w:val="left"/>
                      </w:pPr>
                      <w:r>
                        <w:t>Llevar a cabo una comunicación activa de las actuaciones de la Plataforma y mantener la Página Web.</w:t>
                      </w:r>
                    </w:p>
                    <w:p w14:paraId="3EBFDA39" w14:textId="77777777" w:rsidR="00C31CDC" w:rsidRDefault="00C31CDC">
                      <w:pPr>
                        <w:pStyle w:val="Prrafodelista"/>
                        <w:numPr>
                          <w:ilvl w:val="0"/>
                          <w:numId w:val="16"/>
                        </w:numPr>
                        <w:spacing w:after="120" w:line="240" w:lineRule="auto"/>
                        <w:jc w:val="left"/>
                      </w:pPr>
                      <w:r>
                        <w:t>Llevar a cabo la gestión económica y administrativa de la Plataforma dando cuenta al Consejo Gestor.</w:t>
                      </w:r>
                    </w:p>
                    <w:p w14:paraId="13E59377" w14:textId="22F33881" w:rsidR="00C31CDC" w:rsidRPr="00C31CDC" w:rsidRDefault="00C31CDC">
                      <w:pPr>
                        <w:pStyle w:val="Prrafodelista"/>
                        <w:numPr>
                          <w:ilvl w:val="0"/>
                          <w:numId w:val="16"/>
                        </w:numPr>
                        <w:spacing w:after="120" w:line="240" w:lineRule="auto"/>
                        <w:jc w:val="left"/>
                      </w:pPr>
                      <w:r>
                        <w:t>Poner a disposición medios tecnológicos y compartir la información y la documentación elaborada por los Grupos de Trabaj</w:t>
                      </w:r>
                      <w:r w:rsidR="00426725">
                        <w:t>o</w:t>
                      </w:r>
                    </w:p>
                  </w:txbxContent>
                </v:textbox>
                <w10:wrap type="square"/>
              </v:shape>
            </w:pict>
          </mc:Fallback>
        </mc:AlternateContent>
      </w:r>
    </w:p>
    <w:p w14:paraId="49C6452F" w14:textId="0936DD4A" w:rsidR="00C31CDC" w:rsidRDefault="00C31CDC" w:rsidP="00F27042"/>
    <w:p w14:paraId="01D6A829" w14:textId="63972B1B" w:rsidR="00DE15D7" w:rsidRPr="00DE15D7" w:rsidRDefault="00DE15D7" w:rsidP="00F27042">
      <w:pPr>
        <w:rPr>
          <w:u w:val="single"/>
        </w:rPr>
      </w:pPr>
      <w:r w:rsidRPr="00DE15D7">
        <w:rPr>
          <w:u w:val="single"/>
        </w:rPr>
        <w:t>Secretario General</w:t>
      </w:r>
    </w:p>
    <w:p w14:paraId="3A94F113" w14:textId="267D28E1" w:rsidR="00DE15D7" w:rsidRDefault="000B087B" w:rsidP="00F27042">
      <w:r>
        <w:rPr>
          <w:noProof/>
        </w:rPr>
        <w:lastRenderedPageBreak/>
        <mc:AlternateContent>
          <mc:Choice Requires="wps">
            <w:drawing>
              <wp:anchor distT="45720" distB="45720" distL="114300" distR="114300" simplePos="0" relativeHeight="251673600" behindDoc="0" locked="0" layoutInCell="1" allowOverlap="1" wp14:anchorId="66536DF8" wp14:editId="07717409">
                <wp:simplePos x="0" y="0"/>
                <wp:positionH relativeFrom="column">
                  <wp:posOffset>0</wp:posOffset>
                </wp:positionH>
                <wp:positionV relativeFrom="paragraph">
                  <wp:posOffset>374015</wp:posOffset>
                </wp:positionV>
                <wp:extent cx="5507990" cy="2372360"/>
                <wp:effectExtent l="38100" t="38100" r="73660" b="74930"/>
                <wp:wrapSquare wrapText="bothSides"/>
                <wp:docPr id="3" name="Cuadro de tex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2372360"/>
                        </a:xfrm>
                        <a:prstGeom prst="rect">
                          <a:avLst/>
                        </a:prstGeom>
                        <a:solidFill>
                          <a:schemeClr val="accent1">
                            <a:lumMod val="20000"/>
                            <a:lumOff val="80000"/>
                          </a:schemeClr>
                        </a:solidFill>
                        <a:ln w="9525">
                          <a:noFill/>
                          <a:miter lim="800000"/>
                          <a:headEnd/>
                          <a:tailEnd/>
                        </a:ln>
                        <a:effectLst>
                          <a:outerShdw blurRad="50800" dist="38100" dir="2700000" algn="tl" rotWithShape="0">
                            <a:prstClr val="black">
                              <a:alpha val="40000"/>
                            </a:prstClr>
                          </a:outerShdw>
                        </a:effectLst>
                      </wps:spPr>
                      <wps:txbx>
                        <w:txbxContent>
                          <w:p w14:paraId="6C0DB95A" w14:textId="5B40FD81" w:rsidR="00DE15D7" w:rsidRDefault="00DE15D7" w:rsidP="00426725">
                            <w:pPr>
                              <w:spacing w:after="240" w:line="240" w:lineRule="auto"/>
                              <w:ind w:left="425"/>
                              <w:jc w:val="center"/>
                              <w:rPr>
                                <w:b/>
                                <w:i/>
                              </w:rPr>
                            </w:pPr>
                            <w:r>
                              <w:rPr>
                                <w:b/>
                                <w:i/>
                              </w:rPr>
                              <w:t>FUNCIONES SECRETARIO GENERAL</w:t>
                            </w:r>
                          </w:p>
                          <w:p w14:paraId="4BC0DC58" w14:textId="036E1031" w:rsidR="0097011C" w:rsidRDefault="0097011C">
                            <w:pPr>
                              <w:pStyle w:val="Prrafodelista"/>
                              <w:numPr>
                                <w:ilvl w:val="0"/>
                                <w:numId w:val="17"/>
                              </w:numPr>
                              <w:spacing w:after="120" w:line="240" w:lineRule="auto"/>
                              <w:jc w:val="left"/>
                            </w:pPr>
                            <w:r>
                              <w:t>Ejercer un papel de liderazgo y de representación externa de la Plataforma</w:t>
                            </w:r>
                          </w:p>
                          <w:p w14:paraId="24059102" w14:textId="3C9C1AE7" w:rsidR="00DE15D7" w:rsidRDefault="00DE15D7">
                            <w:pPr>
                              <w:pStyle w:val="Prrafodelista"/>
                              <w:numPr>
                                <w:ilvl w:val="0"/>
                                <w:numId w:val="17"/>
                              </w:numPr>
                              <w:spacing w:after="120" w:line="240" w:lineRule="auto"/>
                              <w:jc w:val="left"/>
                            </w:pPr>
                            <w:r>
                              <w:t>Participar en la Asamblea General y en el Consejo Gestor en calidad de Secretario.</w:t>
                            </w:r>
                          </w:p>
                          <w:p w14:paraId="0498CDE0" w14:textId="77777777" w:rsidR="00DE15D7" w:rsidRDefault="00DE15D7">
                            <w:pPr>
                              <w:pStyle w:val="Prrafodelista"/>
                              <w:numPr>
                                <w:ilvl w:val="0"/>
                                <w:numId w:val="17"/>
                              </w:numPr>
                              <w:spacing w:after="120" w:line="240" w:lineRule="auto"/>
                              <w:jc w:val="left"/>
                            </w:pPr>
                            <w:r>
                              <w:t>Proporcionar el soporte necesario al Consejo Gestor y Asamblea General, estableciendo la agenda de las reuniones, convocando y preparando el acta.</w:t>
                            </w:r>
                          </w:p>
                          <w:p w14:paraId="751EBD2C" w14:textId="77777777" w:rsidR="00DE15D7" w:rsidRDefault="00DE15D7">
                            <w:pPr>
                              <w:pStyle w:val="Prrafodelista"/>
                              <w:numPr>
                                <w:ilvl w:val="0"/>
                                <w:numId w:val="17"/>
                              </w:numPr>
                              <w:spacing w:after="120" w:line="240" w:lineRule="auto"/>
                              <w:jc w:val="left"/>
                            </w:pPr>
                            <w:r>
                              <w:t>Reportar regularmente y elevar las propuestas oportunas de los demás órganos al Consejo Gestor.</w:t>
                            </w:r>
                          </w:p>
                          <w:p w14:paraId="374C4708" w14:textId="77777777" w:rsidR="00DE15D7" w:rsidRDefault="00DE15D7">
                            <w:pPr>
                              <w:pStyle w:val="Prrafodelista"/>
                              <w:numPr>
                                <w:ilvl w:val="0"/>
                                <w:numId w:val="17"/>
                              </w:numPr>
                              <w:spacing w:after="120" w:line="240" w:lineRule="auto"/>
                              <w:jc w:val="left"/>
                            </w:pPr>
                            <w:r>
                              <w:t>Organizar y efectuar un seguimiento de las actividades de los Grupos de Trabajo.</w:t>
                            </w:r>
                          </w:p>
                          <w:p w14:paraId="044DD61A" w14:textId="77777777" w:rsidR="00DE15D7" w:rsidRDefault="00DE15D7">
                            <w:pPr>
                              <w:pStyle w:val="Prrafodelista"/>
                              <w:numPr>
                                <w:ilvl w:val="0"/>
                                <w:numId w:val="17"/>
                              </w:numPr>
                              <w:spacing w:after="120" w:line="240" w:lineRule="auto"/>
                              <w:jc w:val="left"/>
                            </w:pPr>
                            <w:r>
                              <w:t>Apoyar los órganos de gobierno en su misión de establecimiento y coordinación de la relación con otras Plataformas y con las Administraciones.</w:t>
                            </w:r>
                          </w:p>
                          <w:p w14:paraId="071A7E06" w14:textId="4FE24744" w:rsidR="00DE15D7" w:rsidRPr="00C31CDC" w:rsidRDefault="00DE15D7">
                            <w:pPr>
                              <w:pStyle w:val="Prrafodelista"/>
                              <w:numPr>
                                <w:ilvl w:val="0"/>
                                <w:numId w:val="17"/>
                              </w:numPr>
                              <w:spacing w:after="120" w:line="240" w:lineRule="auto"/>
                              <w:jc w:val="left"/>
                            </w:pPr>
                            <w:r>
                              <w:t>Análisis de las propuestas de colaboración con otras Plataformas que se elevarán al Consejo Gestor para su aprobación</w:t>
                            </w:r>
                          </w:p>
                        </w:txbxContent>
                      </wps:txbx>
                      <wps:bodyPr rot="0" vert="horz" wrap="square" lIns="91440" tIns="108000" rIns="91440" bIns="108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536DF8" id="Cuadro de texto 3" o:spid="_x0000_s1045" type="#_x0000_t202" style="position:absolute;left:0;text-align:left;margin-left:0;margin-top:29.45pt;width:433.7pt;height:186.8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" fillcolor="#d9e2f3 [660]" stroked="f">
                <v:shadow on="t" color="black" opacity="26214f" origin="-.5,-.5" offset=".74836mm,.74836mm"/>
                <v:textbox style="mso-fit-shape-to-text:t" inset=",3mm,,3mm">
                  <w:txbxContent>
                    <w:p w14:paraId="6C0DB95A" w14:textId="5B40FD81" w:rsidR="00DE15D7" w:rsidRDefault="00DE15D7" w:rsidP="00426725">
                      <w:pPr>
                        <w:spacing w:after="240" w:line="240" w:lineRule="auto"/>
                        <w:ind w:left="425"/>
                        <w:jc w:val="center"/>
                        <w:rPr>
                          <w:b/>
                          <w:i/>
                        </w:rPr>
                      </w:pPr>
                      <w:r>
                        <w:rPr>
                          <w:b/>
                          <w:i/>
                        </w:rPr>
                        <w:t>FUNCIONES SECRETARIO GENERAL</w:t>
                      </w:r>
                    </w:p>
                    <w:p w14:paraId="4BC0DC58" w14:textId="036E1031" w:rsidR="0097011C" w:rsidRDefault="0097011C">
                      <w:pPr>
                        <w:pStyle w:val="Prrafodelista"/>
                        <w:numPr>
                          <w:ilvl w:val="0"/>
                          <w:numId w:val="17"/>
                        </w:numPr>
                        <w:spacing w:after="120" w:line="240" w:lineRule="auto"/>
                        <w:jc w:val="left"/>
                      </w:pPr>
                      <w:r>
                        <w:t>Ejercer un papel de liderazgo y de representación externa de la Plataforma</w:t>
                      </w:r>
                    </w:p>
                    <w:p w14:paraId="24059102" w14:textId="3C9C1AE7" w:rsidR="00DE15D7" w:rsidRDefault="00DE15D7">
                      <w:pPr>
                        <w:pStyle w:val="Prrafodelista"/>
                        <w:numPr>
                          <w:ilvl w:val="0"/>
                          <w:numId w:val="17"/>
                        </w:numPr>
                        <w:spacing w:after="120" w:line="240" w:lineRule="auto"/>
                        <w:jc w:val="left"/>
                      </w:pPr>
                      <w:r>
                        <w:t>Participar en la Asamblea General y en el Consejo Gestor en calidad de Secretario.</w:t>
                      </w:r>
                    </w:p>
                    <w:p w14:paraId="0498CDE0" w14:textId="77777777" w:rsidR="00DE15D7" w:rsidRDefault="00DE15D7">
                      <w:pPr>
                        <w:pStyle w:val="Prrafodelista"/>
                        <w:numPr>
                          <w:ilvl w:val="0"/>
                          <w:numId w:val="17"/>
                        </w:numPr>
                        <w:spacing w:after="120" w:line="240" w:lineRule="auto"/>
                        <w:jc w:val="left"/>
                      </w:pPr>
                      <w:r>
                        <w:t>Proporcionar el soporte necesario al Consejo Gestor y Asamblea General, estableciendo la agenda de las reuniones, convocando y preparando el acta.</w:t>
                      </w:r>
                    </w:p>
                    <w:p w14:paraId="751EBD2C" w14:textId="77777777" w:rsidR="00DE15D7" w:rsidRDefault="00DE15D7">
                      <w:pPr>
                        <w:pStyle w:val="Prrafodelista"/>
                        <w:numPr>
                          <w:ilvl w:val="0"/>
                          <w:numId w:val="17"/>
                        </w:numPr>
                        <w:spacing w:after="120" w:line="240" w:lineRule="auto"/>
                        <w:jc w:val="left"/>
                      </w:pPr>
                      <w:r>
                        <w:t>Reportar regularmente y elevar las propuestas oportunas de los demás órganos al Consejo Gestor.</w:t>
                      </w:r>
                    </w:p>
                    <w:p w14:paraId="374C4708" w14:textId="77777777" w:rsidR="00DE15D7" w:rsidRDefault="00DE15D7">
                      <w:pPr>
                        <w:pStyle w:val="Prrafodelista"/>
                        <w:numPr>
                          <w:ilvl w:val="0"/>
                          <w:numId w:val="17"/>
                        </w:numPr>
                        <w:spacing w:after="120" w:line="240" w:lineRule="auto"/>
                        <w:jc w:val="left"/>
                      </w:pPr>
                      <w:r>
                        <w:t>Organizar y efectuar un seguimiento de las actividades de los Grupos de Trabajo.</w:t>
                      </w:r>
                    </w:p>
                    <w:p w14:paraId="044DD61A" w14:textId="77777777" w:rsidR="00DE15D7" w:rsidRDefault="00DE15D7">
                      <w:pPr>
                        <w:pStyle w:val="Prrafodelista"/>
                        <w:numPr>
                          <w:ilvl w:val="0"/>
                          <w:numId w:val="17"/>
                        </w:numPr>
                        <w:spacing w:after="120" w:line="240" w:lineRule="auto"/>
                        <w:jc w:val="left"/>
                      </w:pPr>
                      <w:r>
                        <w:t>Apoyar los órganos de gobierno en su misión de establecimiento y coordinación de la relación con otras Plataformas y con las Administraciones.</w:t>
                      </w:r>
                    </w:p>
                    <w:p w14:paraId="071A7E06" w14:textId="4FE24744" w:rsidR="00DE15D7" w:rsidRPr="00C31CDC" w:rsidRDefault="00DE15D7">
                      <w:pPr>
                        <w:pStyle w:val="Prrafodelista"/>
                        <w:numPr>
                          <w:ilvl w:val="0"/>
                          <w:numId w:val="17"/>
                        </w:numPr>
                        <w:spacing w:after="120" w:line="240" w:lineRule="auto"/>
                        <w:jc w:val="left"/>
                      </w:pPr>
                      <w:r>
                        <w:t>Análisis de las propuestas de colaboración con otras Plataformas que se elevarán al Consejo Gestor para su aprobación</w:t>
                      </w:r>
                    </w:p>
                  </w:txbxContent>
                </v:textbox>
                <w10:wrap type="square"/>
              </v:shape>
            </w:pict>
          </mc:Fallback>
        </mc:AlternateContent>
      </w:r>
      <w:r w:rsidR="00DE15D7">
        <w:t>Por su parte el Secretario General tiene las siguientes funciones:</w:t>
      </w:r>
    </w:p>
    <w:p w14:paraId="6F206598" w14:textId="77777777" w:rsidR="0097011C" w:rsidRDefault="0097011C" w:rsidP="00F27042">
      <w:pPr>
        <w:rPr>
          <w:u w:val="single"/>
        </w:rPr>
      </w:pPr>
    </w:p>
    <w:p w14:paraId="4A8575FF" w14:textId="687D4CBD" w:rsidR="004705CE" w:rsidRDefault="00DE15D7" w:rsidP="00F27042">
      <w:pPr>
        <w:rPr>
          <w:u w:val="single"/>
        </w:rPr>
      </w:pPr>
      <w:r w:rsidRPr="00DE15D7">
        <w:rPr>
          <w:u w:val="single"/>
        </w:rPr>
        <w:t>Presidencia</w:t>
      </w:r>
    </w:p>
    <w:p w14:paraId="29F5CF8B" w14:textId="6FBAA871" w:rsidR="004705CE" w:rsidRDefault="004705CE" w:rsidP="00F27042">
      <w:pPr>
        <w:rPr>
          <w:u w:val="single"/>
        </w:rPr>
      </w:pPr>
      <w:r>
        <w:t>La presidencia de la PAE recae en una de las empresas presentes en el Consejo Gestor que es quien la elige, siendo ratificada por la Asamblea General. La presidencia ostenta la máxima representación de la Plataforma y preside la Asamblea General y el Consejo Gestor</w:t>
      </w:r>
    </w:p>
    <w:p w14:paraId="2DC4AEC8" w14:textId="228B8EF5" w:rsidR="0052341B" w:rsidRDefault="000B087B" w:rsidP="00F27042">
      <w:r>
        <w:rPr>
          <w:noProof/>
        </w:rPr>
        <mc:AlternateContent>
          <mc:Choice Requires="wps">
            <w:drawing>
              <wp:anchor distT="45720" distB="45720" distL="114300" distR="114300" simplePos="0" relativeHeight="251675648" behindDoc="0" locked="0" layoutInCell="1" allowOverlap="1" wp14:anchorId="41CC9A3A" wp14:editId="4B26976A">
                <wp:simplePos x="0" y="0"/>
                <wp:positionH relativeFrom="column">
                  <wp:posOffset>-76200</wp:posOffset>
                </wp:positionH>
                <wp:positionV relativeFrom="paragraph">
                  <wp:posOffset>0</wp:posOffset>
                </wp:positionV>
                <wp:extent cx="5507990" cy="1087120"/>
                <wp:effectExtent l="38100" t="38100" r="73660" b="8382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7990" cy="1087120"/>
                        </a:xfrm>
                        <a:prstGeom prst="rect">
                          <a:avLst/>
                        </a:prstGeom>
                        <a:solidFill>
                          <a:schemeClr val="accent1">
                            <a:lumMod val="20000"/>
                            <a:lumOff val="80000"/>
                          </a:schemeClr>
                        </a:solidFill>
                        <a:ln w="9525">
                          <a:noFill/>
                          <a:miter lim="800000"/>
                          <a:headEnd/>
                          <a:tailEnd/>
                        </a:ln>
                        <a:effectLst>
                          <a:outerShdw blurRad="50800" dist="38100" dir="2700000" algn="tl" rotWithShape="0">
                            <a:prstClr val="black">
                              <a:alpha val="40000"/>
                            </a:prstClr>
                          </a:outerShdw>
                        </a:effectLst>
                      </wps:spPr>
                      <wps:txbx>
                        <w:txbxContent>
                          <w:p w14:paraId="44034A66" w14:textId="350A3058" w:rsidR="00DE15D7" w:rsidRPr="00426725" w:rsidRDefault="00DE15D7" w:rsidP="00426725">
                            <w:pPr>
                              <w:spacing w:after="240" w:line="240" w:lineRule="auto"/>
                              <w:ind w:left="425"/>
                              <w:jc w:val="center"/>
                              <w:rPr>
                                <w:b/>
                                <w:i/>
                              </w:rPr>
                            </w:pPr>
                            <w:r>
                              <w:rPr>
                                <w:b/>
                                <w:i/>
                              </w:rPr>
                              <w:t>AT</w:t>
                            </w:r>
                            <w:r w:rsidR="00426725">
                              <w:rPr>
                                <w:b/>
                                <w:i/>
                              </w:rPr>
                              <w:t>R</w:t>
                            </w:r>
                            <w:r>
                              <w:rPr>
                                <w:b/>
                                <w:i/>
                              </w:rPr>
                              <w:t>IBUCIONES DE LA PRESIDENCIA</w:t>
                            </w:r>
                          </w:p>
                          <w:p w14:paraId="3176FCDD" w14:textId="77777777" w:rsidR="00DE15D7" w:rsidRDefault="00DE15D7">
                            <w:pPr>
                              <w:pStyle w:val="Prrafodelista"/>
                              <w:numPr>
                                <w:ilvl w:val="0"/>
                                <w:numId w:val="18"/>
                              </w:numPr>
                              <w:spacing w:after="120" w:line="240" w:lineRule="auto"/>
                              <w:jc w:val="left"/>
                            </w:pPr>
                            <w:r>
                              <w:t>Representar a la Plataforma ante toda clase de organismos públicos o privados;</w:t>
                            </w:r>
                          </w:p>
                          <w:p w14:paraId="29926CBC" w14:textId="61D7F936" w:rsidR="00DE15D7" w:rsidRPr="00C31CDC" w:rsidRDefault="00DE15D7">
                            <w:pPr>
                              <w:pStyle w:val="Prrafodelista"/>
                              <w:numPr>
                                <w:ilvl w:val="0"/>
                                <w:numId w:val="18"/>
                              </w:numPr>
                              <w:spacing w:after="120" w:line="240" w:lineRule="auto"/>
                              <w:jc w:val="left"/>
                            </w:pPr>
                            <w:r>
                              <w:t>Convocar, presidir y levantar las sesiones que celebren la Asamblea General y el Consejo Gestor</w:t>
                            </w:r>
                          </w:p>
                        </w:txbxContent>
                      </wps:txbx>
                      <wps:bodyPr rot="0" vert="horz" wrap="square" lIns="91440" tIns="108000" rIns="91440" bIns="10800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CC9A3A" id="Cuadro de texto 2" o:spid="_x0000_s1046" type="#_x0000_t202" style="position:absolute;left:0;text-align:left;margin-left:-6pt;margin-top:0;width:433.7pt;height:85.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" fillcolor="#d9e2f3 [660]" stroked="f">
                <v:shadow on="t" color="black" opacity="26214f" origin="-.5,-.5" offset=".74836mm,.74836mm"/>
                <v:textbox style="mso-fit-shape-to-text:t" inset=",3mm,,3mm">
                  <w:txbxContent>
                    <w:p w14:paraId="44034A66" w14:textId="350A3058" w:rsidR="00DE15D7" w:rsidRPr="00426725" w:rsidRDefault="00DE15D7" w:rsidP="00426725">
                      <w:pPr>
                        <w:spacing w:after="240" w:line="240" w:lineRule="auto"/>
                        <w:ind w:left="425"/>
                        <w:jc w:val="center"/>
                        <w:rPr>
                          <w:b/>
                          <w:i/>
                        </w:rPr>
                      </w:pPr>
                      <w:r>
                        <w:rPr>
                          <w:b/>
                          <w:i/>
                        </w:rPr>
                        <w:t>AT</w:t>
                      </w:r>
                      <w:r w:rsidR="00426725">
                        <w:rPr>
                          <w:b/>
                          <w:i/>
                        </w:rPr>
                        <w:t>R</w:t>
                      </w:r>
                      <w:r>
                        <w:rPr>
                          <w:b/>
                          <w:i/>
                        </w:rPr>
                        <w:t>IBUCIONES DE LA PRESIDENCIA</w:t>
                      </w:r>
                    </w:p>
                    <w:p w14:paraId="3176FCDD" w14:textId="77777777" w:rsidR="00DE15D7" w:rsidRDefault="00DE15D7">
                      <w:pPr>
                        <w:pStyle w:val="Prrafodelista"/>
                        <w:numPr>
                          <w:ilvl w:val="0"/>
                          <w:numId w:val="18"/>
                        </w:numPr>
                        <w:spacing w:after="120" w:line="240" w:lineRule="auto"/>
                        <w:jc w:val="left"/>
                      </w:pPr>
                      <w:r>
                        <w:t>Representar a la Plataforma ante toda clase de organismos públicos o privados;</w:t>
                      </w:r>
                    </w:p>
                    <w:p w14:paraId="29926CBC" w14:textId="61D7F936" w:rsidR="00DE15D7" w:rsidRPr="00C31CDC" w:rsidRDefault="00DE15D7">
                      <w:pPr>
                        <w:pStyle w:val="Prrafodelista"/>
                        <w:numPr>
                          <w:ilvl w:val="0"/>
                          <w:numId w:val="18"/>
                        </w:numPr>
                        <w:spacing w:after="120" w:line="240" w:lineRule="auto"/>
                        <w:jc w:val="left"/>
                      </w:pPr>
                      <w:r>
                        <w:t>Convocar, presidir y levantar las sesiones que celebren la Asamblea General y el Consejo Gestor</w:t>
                      </w:r>
                    </w:p>
                  </w:txbxContent>
                </v:textbox>
                <w10:wrap type="square"/>
              </v:shape>
            </w:pict>
          </mc:Fallback>
        </mc:AlternateContent>
      </w:r>
    </w:p>
    <w:p w14:paraId="158B18C0" w14:textId="3CEFF80B" w:rsidR="00AE11C1" w:rsidRPr="00AE11C1" w:rsidRDefault="00AE11C1" w:rsidP="00F27042">
      <w:pPr>
        <w:rPr>
          <w:u w:val="single"/>
        </w:rPr>
      </w:pPr>
      <w:r w:rsidRPr="00AE11C1">
        <w:rPr>
          <w:u w:val="single"/>
        </w:rPr>
        <w:t>Desarrollo de los trabajos</w:t>
      </w:r>
    </w:p>
    <w:p w14:paraId="17C5BCCF" w14:textId="35D03C01" w:rsidR="00AE11C1" w:rsidRDefault="00AE11C1" w:rsidP="00F27042">
      <w:r>
        <w:t>Las actividades de la Plataforma se canalizan a través de los Grupos de Trabajo, cuya configuración</w:t>
      </w:r>
      <w:r w:rsidR="00FC2AC7">
        <w:t xml:space="preserve"> ha ido variando a lo largo del tiempo para adaptarse mejor a las circunstancias de cada momento.</w:t>
      </w:r>
    </w:p>
    <w:p w14:paraId="109AB25B" w14:textId="409C375C" w:rsidR="00FC2AC7" w:rsidRDefault="00FC2AC7" w:rsidP="00F27042">
      <w:r>
        <w:t>Para el período en el que se desarrollará esta actuación (2023-2024) se prevén los siguientes grupos de trabajo:</w:t>
      </w:r>
    </w:p>
    <w:tbl>
      <w:tblPr>
        <w:tblStyle w:val="Tablaconcuadrcula2-nfasis1"/>
        <w:tblW w:w="0" w:type="auto"/>
        <w:tblBorders>
          <w:top w:val="none" w:sz="0" w:space="0" w:color="auto"/>
          <w:left w:val="single" w:sz="2" w:space="0" w:color="FFFFFF" w:themeColor="background1"/>
          <w:bottom w:val="single" w:sz="2" w:space="0" w:color="FFFFFF" w:themeColor="background1"/>
          <w:insideH w:val="single" w:sz="2" w:space="0" w:color="FFFFFF" w:themeColor="background1"/>
          <w:insideV w:val="single" w:sz="12" w:space="0" w:color="FFFFFF" w:themeColor="background1"/>
        </w:tblBorders>
        <w:tblCellMar>
          <w:top w:w="85" w:type="dxa"/>
          <w:bottom w:w="85" w:type="dxa"/>
        </w:tblCellMar>
        <w:tblLook w:val="04A0" w:firstRow="1" w:lastRow="0" w:firstColumn="1" w:lastColumn="0" w:noHBand="0" w:noVBand="1"/>
      </w:tblPr>
      <w:tblGrid>
        <w:gridCol w:w="1980"/>
        <w:gridCol w:w="6514"/>
      </w:tblGrid>
      <w:tr w:rsidR="00233887" w14:paraId="4542BC5C" w14:textId="77777777" w:rsidTr="00FE2B0C">
        <w:trPr>
          <w:cnfStyle w:val="100000000000" w:firstRow="1" w:lastRow="0" w:firstColumn="0" w:lastColumn="0" w:oddVBand="0" w:evenVBand="0" w:oddHBand="0" w:evenHBand="0" w:firstRowFirstColumn="0" w:firstRowLastColumn="0" w:lastRowFirstColumn="0" w:lastRowLastColumn="0"/>
          <w:trHeight w:val="591"/>
          <w:tblHeader/>
        </w:trPr>
        <w:tc>
          <w:tcPr>
            <w:cnfStyle w:val="001000000000" w:firstRow="0" w:lastRow="0" w:firstColumn="1" w:lastColumn="0" w:oddVBand="0" w:evenVBand="0" w:oddHBand="0" w:evenHBand="0" w:firstRowFirstColumn="0" w:firstRowLastColumn="0" w:lastRowFirstColumn="0" w:lastRowLastColumn="0"/>
            <w:tcW w:w="1980" w:type="dxa"/>
            <w:tcBorders>
              <w:top w:val="single" w:sz="2" w:space="0" w:color="0070C0"/>
              <w:bottom w:val="none" w:sz="0" w:space="0" w:color="auto"/>
              <w:right w:val="none" w:sz="0" w:space="0" w:color="auto"/>
            </w:tcBorders>
            <w:shd w:val="clear" w:color="auto" w:fill="2E74B5" w:themeFill="accent5" w:themeFillShade="BF"/>
          </w:tcPr>
          <w:p w14:paraId="7165059F" w14:textId="425C80B9" w:rsidR="00233887" w:rsidRPr="00FE2B0C" w:rsidRDefault="00233887" w:rsidP="00FE2B0C">
            <w:pPr>
              <w:jc w:val="center"/>
              <w:rPr>
                <w:color w:val="FFFFFF" w:themeColor="background1"/>
              </w:rPr>
            </w:pPr>
            <w:r w:rsidRPr="00FE2B0C">
              <w:rPr>
                <w:color w:val="FFFFFF" w:themeColor="background1"/>
              </w:rPr>
              <w:lastRenderedPageBreak/>
              <w:t>Grupo</w:t>
            </w:r>
          </w:p>
        </w:tc>
        <w:tc>
          <w:tcPr>
            <w:tcW w:w="6514" w:type="dxa"/>
            <w:tcBorders>
              <w:top w:val="single" w:sz="2" w:space="0" w:color="0070C0"/>
              <w:left w:val="none" w:sz="0" w:space="0" w:color="auto"/>
              <w:bottom w:val="none" w:sz="0" w:space="0" w:color="auto"/>
            </w:tcBorders>
            <w:shd w:val="clear" w:color="auto" w:fill="2E74B5" w:themeFill="accent5" w:themeFillShade="BF"/>
          </w:tcPr>
          <w:p w14:paraId="4B959A06" w14:textId="4F9B43F7" w:rsidR="00233887" w:rsidRPr="00FE2B0C" w:rsidRDefault="00233887" w:rsidP="00FE2B0C">
            <w:pPr>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E2B0C">
              <w:rPr>
                <w:color w:val="FFFFFF" w:themeColor="background1"/>
              </w:rPr>
              <w:t>Actividad</w:t>
            </w:r>
          </w:p>
        </w:tc>
      </w:tr>
      <w:tr w:rsidR="00FC2AC7" w14:paraId="43E2457C" w14:textId="77777777" w:rsidTr="00FE2B0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6E9261A3" w14:textId="71C3100C" w:rsidR="00FC2AC7" w:rsidRDefault="00FC2AC7" w:rsidP="00233887">
            <w:pPr>
              <w:jc w:val="left"/>
            </w:pPr>
            <w:r>
              <w:t>Coordinación Estratégica</w:t>
            </w:r>
            <w:r w:rsidR="00233887">
              <w:t xml:space="preserve"> (GES)</w:t>
            </w:r>
          </w:p>
        </w:tc>
        <w:tc>
          <w:tcPr>
            <w:tcW w:w="6514" w:type="dxa"/>
          </w:tcPr>
          <w:p w14:paraId="09629690" w14:textId="77777777" w:rsidR="00FC2AC7" w:rsidRDefault="00233887" w:rsidP="00DE5819">
            <w:pPr>
              <w:cnfStyle w:val="100000000000" w:firstRow="1" w:lastRow="0" w:firstColumn="0" w:lastColumn="0" w:oddVBand="0" w:evenVBand="0" w:oddHBand="0" w:evenHBand="0" w:firstRowFirstColumn="0" w:firstRowLastColumn="0" w:lastRowFirstColumn="0" w:lastRowLastColumn="0"/>
            </w:pPr>
            <w:r>
              <w:t>Encargado de la difusión, monitorización y revisión de las Agendas Estratégicas de I+D+i de Aeronáutica y Espacio.</w:t>
            </w:r>
          </w:p>
          <w:p w14:paraId="4E5E9443" w14:textId="77777777" w:rsidR="00233887" w:rsidRDefault="00233887" w:rsidP="00DE5819">
            <w:pPr>
              <w:cnfStyle w:val="100000000000" w:firstRow="1" w:lastRow="0" w:firstColumn="0" w:lastColumn="0" w:oddVBand="0" w:evenVBand="0" w:oddHBand="0" w:evenHBand="0" w:firstRowFirstColumn="0" w:firstRowLastColumn="0" w:lastRowFirstColumn="0" w:lastRowLastColumn="0"/>
            </w:pPr>
            <w:r>
              <w:t>Este grupo trabajará también en la mejora de la cooperación entre las entidades de la PAE entorno a retos lanzados desde la industria.</w:t>
            </w:r>
          </w:p>
          <w:p w14:paraId="01676C47" w14:textId="77777777" w:rsidR="00233887" w:rsidRDefault="00233887" w:rsidP="00DE5819">
            <w:pPr>
              <w:cnfStyle w:val="100000000000" w:firstRow="1" w:lastRow="0" w:firstColumn="0" w:lastColumn="0" w:oddVBand="0" w:evenVBand="0" w:oddHBand="0" w:evenHBand="0" w:firstRowFirstColumn="0" w:firstRowLastColumn="0" w:lastRowFirstColumn="0" w:lastRowLastColumn="0"/>
            </w:pPr>
            <w:r>
              <w:t>Este grupo es el responsable de las relaciones externas de la PAE (tanto nacionales como internacionales) y de la organización de eventos temáticos sobre tecnologías.</w:t>
            </w:r>
          </w:p>
          <w:p w14:paraId="118CF39C" w14:textId="77777777" w:rsidR="002C4971" w:rsidRDefault="002C4971" w:rsidP="00DE5819">
            <w:pPr>
              <w:cnfStyle w:val="100000000000" w:firstRow="1" w:lastRow="0" w:firstColumn="0" w:lastColumn="0" w:oddVBand="0" w:evenVBand="0" w:oddHBand="0" w:evenHBand="0" w:firstRowFirstColumn="0" w:firstRowLastColumn="0" w:lastRowFirstColumn="0" w:lastRowLastColumn="0"/>
            </w:pPr>
            <w:r>
              <w:t>Hay 2 subgrupos:</w:t>
            </w:r>
          </w:p>
          <w:p w14:paraId="78120266" w14:textId="77777777" w:rsidR="002C4971" w:rsidRDefault="002C4971">
            <w:pPr>
              <w:pStyle w:val="Prrafodelista"/>
              <w:numPr>
                <w:ilvl w:val="0"/>
                <w:numId w:val="22"/>
              </w:numPr>
              <w:cnfStyle w:val="100000000000" w:firstRow="1" w:lastRow="0" w:firstColumn="0" w:lastColumn="0" w:oddVBand="0" w:evenVBand="0" w:oddHBand="0" w:evenHBand="0" w:firstRowFirstColumn="0" w:firstRowLastColumn="0" w:lastRowFirstColumn="0" w:lastRowLastColumn="0"/>
            </w:pPr>
            <w:r>
              <w:t>Estrategia Aeronáutica (GESA)</w:t>
            </w:r>
          </w:p>
          <w:p w14:paraId="00B892BE" w14:textId="2D6BD7AD" w:rsidR="002C4971" w:rsidRDefault="002C4971">
            <w:pPr>
              <w:pStyle w:val="Prrafodelista"/>
              <w:numPr>
                <w:ilvl w:val="0"/>
                <w:numId w:val="22"/>
              </w:numPr>
              <w:cnfStyle w:val="100000000000" w:firstRow="1" w:lastRow="0" w:firstColumn="0" w:lastColumn="0" w:oddVBand="0" w:evenVBand="0" w:oddHBand="0" w:evenHBand="0" w:firstRowFirstColumn="0" w:firstRowLastColumn="0" w:lastRowFirstColumn="0" w:lastRowLastColumn="0"/>
            </w:pPr>
            <w:r>
              <w:t>Estrategia Espacio (GESE)</w:t>
            </w:r>
          </w:p>
        </w:tc>
      </w:tr>
      <w:tr w:rsidR="00FC2AC7" w14:paraId="6502C0DD" w14:textId="77777777" w:rsidTr="00FE2B0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shd w:val="clear" w:color="auto" w:fill="DEEAF6" w:themeFill="accent5" w:themeFillTint="33"/>
          </w:tcPr>
          <w:p w14:paraId="5A90844E" w14:textId="517E93F7" w:rsidR="00FC2AC7" w:rsidRDefault="00DE5819" w:rsidP="00233887">
            <w:pPr>
              <w:jc w:val="left"/>
            </w:pPr>
            <w:r>
              <w:t>Tecnologías Aeronáuticas</w:t>
            </w:r>
            <w:r w:rsidR="00863F30">
              <w:t xml:space="preserve"> (GTA)</w:t>
            </w:r>
          </w:p>
        </w:tc>
        <w:tc>
          <w:tcPr>
            <w:tcW w:w="6514" w:type="dxa"/>
            <w:shd w:val="clear" w:color="auto" w:fill="DEEAF6" w:themeFill="accent5" w:themeFillTint="33"/>
          </w:tcPr>
          <w:p w14:paraId="3B5C63EF" w14:textId="71BA0261" w:rsidR="00DE5819" w:rsidRDefault="00863F30" w:rsidP="00DE5819">
            <w:pPr>
              <w:cnfStyle w:val="100000000000" w:firstRow="1" w:lastRow="0" w:firstColumn="0" w:lastColumn="0" w:oddVBand="0" w:evenVBand="0" w:oddHBand="0" w:evenHBand="0" w:firstRowFirstColumn="0" w:firstRowLastColumn="0" w:lastRowFirstColumn="0" w:lastRowLastColumn="0"/>
            </w:pPr>
            <w:r>
              <w:t xml:space="preserve">Actividades relacionadas con las tecnologías típicamente aeronáuticas (materiales compuestos, sistemas avanzados, control de flujo aerodinámico, aleaciones avanzadas para motores, simulación, los UAS/vehículos autónomos, electrificación, propulsión híbrida y/o eléctrica, aviones propulsados por hidrógeno, control del tráfico aéreo, </w:t>
            </w:r>
            <w:proofErr w:type="spellStart"/>
            <w:r>
              <w:t>etc</w:t>
            </w:r>
            <w:proofErr w:type="spellEnd"/>
            <w:r>
              <w:t>). En particular, y durante la presente actuación, se creará</w:t>
            </w:r>
            <w:r w:rsidR="00DE5819">
              <w:t>n 2 subgrupos:</w:t>
            </w:r>
          </w:p>
          <w:p w14:paraId="61F48E89" w14:textId="5CA94E2F" w:rsidR="00FC2AC7" w:rsidRDefault="00DE5819">
            <w:pPr>
              <w:pStyle w:val="Prrafodelista"/>
              <w:numPr>
                <w:ilvl w:val="0"/>
                <w:numId w:val="19"/>
              </w:numPr>
              <w:cnfStyle w:val="100000000000" w:firstRow="1" w:lastRow="0" w:firstColumn="0" w:lastColumn="0" w:oddVBand="0" w:evenVBand="0" w:oddHBand="0" w:evenHBand="0" w:firstRowFirstColumn="0" w:firstRowLastColumn="0" w:lastRowFirstColumn="0" w:lastRowLastColumn="0"/>
            </w:pPr>
            <w:r>
              <w:t xml:space="preserve">Aviación emisiones cero. </w:t>
            </w:r>
            <w:r w:rsidR="00863F30">
              <w:t>un subgrupo encargado de realizar un estudio detallado de las necesidades industriales de I+D+i</w:t>
            </w:r>
            <w:r w:rsidR="003F02A0">
              <w:t xml:space="preserve"> en el campo de la aviación para emisiones cer</w:t>
            </w:r>
            <w:r>
              <w:t xml:space="preserve">o </w:t>
            </w:r>
            <w:r w:rsidR="002C4971">
              <w:t xml:space="preserve">(GTAE) </w:t>
            </w:r>
            <w:r>
              <w:t xml:space="preserve">y </w:t>
            </w:r>
          </w:p>
          <w:p w14:paraId="75309CF8" w14:textId="3DE6599A" w:rsidR="00DE5819" w:rsidRDefault="00DE5819">
            <w:pPr>
              <w:pStyle w:val="Prrafodelista"/>
              <w:numPr>
                <w:ilvl w:val="0"/>
                <w:numId w:val="19"/>
              </w:numPr>
              <w:cnfStyle w:val="100000000000" w:firstRow="1" w:lastRow="0" w:firstColumn="0" w:lastColumn="0" w:oddVBand="0" w:evenVBand="0" w:oddHBand="0" w:evenHBand="0" w:firstRowFirstColumn="0" w:firstRowLastColumn="0" w:lastRowFirstColumn="0" w:lastRowLastColumn="0"/>
            </w:pPr>
            <w:r>
              <w:t>UAS, un subgrupo sobre UAS y el análisis de los diferentes centros de ensayo y desarrollo</w:t>
            </w:r>
            <w:r w:rsidR="002C4971">
              <w:t xml:space="preserve"> (GTAU)</w:t>
            </w:r>
          </w:p>
        </w:tc>
      </w:tr>
      <w:tr w:rsidR="00FC2AC7" w14:paraId="764F9AFB" w14:textId="77777777" w:rsidTr="00FE2B0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tcPr>
          <w:p w14:paraId="35ADD858" w14:textId="6EFD5E52" w:rsidR="00FC2AC7" w:rsidRDefault="00DE5819" w:rsidP="00233887">
            <w:pPr>
              <w:jc w:val="left"/>
            </w:pPr>
            <w:r>
              <w:t>Tecnologías Espaciales (GTE)</w:t>
            </w:r>
          </w:p>
        </w:tc>
        <w:tc>
          <w:tcPr>
            <w:tcW w:w="6514" w:type="dxa"/>
          </w:tcPr>
          <w:p w14:paraId="4C91E34A" w14:textId="31240FCD" w:rsidR="00FC2AC7" w:rsidRDefault="00DE5819" w:rsidP="00233887">
            <w:pPr>
              <w:jc w:val="left"/>
              <w:cnfStyle w:val="100000000000" w:firstRow="1" w:lastRow="0" w:firstColumn="0" w:lastColumn="0" w:oddVBand="0" w:evenVBand="0" w:oddHBand="0" w:evenHBand="0" w:firstRowFirstColumn="0" w:firstRowLastColumn="0" w:lastRowFirstColumn="0" w:lastRowLastColumn="0"/>
            </w:pPr>
            <w:r>
              <w:t xml:space="preserve">Actividades relacionadas con las tecnologías típicamente espaciales </w:t>
            </w:r>
            <w:r w:rsidR="0002759C">
              <w:t>(como</w:t>
            </w:r>
            <w:r>
              <w:t xml:space="preserve"> las relacionadas con el llamado “</w:t>
            </w:r>
            <w:proofErr w:type="spellStart"/>
            <w:r>
              <w:t>clean</w:t>
            </w:r>
            <w:proofErr w:type="spellEnd"/>
            <w:r>
              <w:t xml:space="preserve"> </w:t>
            </w:r>
            <w:proofErr w:type="spellStart"/>
            <w:r>
              <w:t>space</w:t>
            </w:r>
            <w:proofErr w:type="spellEnd"/>
            <w:r>
              <w:t xml:space="preserve">”, </w:t>
            </w:r>
            <w:r w:rsidR="0002759C">
              <w:t>los nano-satélites, satélites fraccionados, propulsión eléctrica espacial, SST/SSA, ciencia y exploración del espacio).</w:t>
            </w:r>
          </w:p>
          <w:p w14:paraId="104B7D5D" w14:textId="77777777" w:rsidR="00E91653" w:rsidRDefault="0002759C" w:rsidP="00E91653">
            <w:pPr>
              <w:jc w:val="left"/>
              <w:cnfStyle w:val="100000000000" w:firstRow="1" w:lastRow="0" w:firstColumn="0" w:lastColumn="0" w:oddVBand="0" w:evenVBand="0" w:oddHBand="0" w:evenHBand="0" w:firstRowFirstColumn="0" w:firstRowLastColumn="0" w:lastRowFirstColumn="0" w:lastRowLastColumn="0"/>
            </w:pPr>
            <w:r>
              <w:t>Durante la presente actuación, se crearán 2 subgrupos:</w:t>
            </w:r>
          </w:p>
          <w:p w14:paraId="5D37B65B" w14:textId="169A4485" w:rsidR="0002759C" w:rsidRDefault="0002759C">
            <w:pPr>
              <w:pStyle w:val="Prrafodelista"/>
              <w:numPr>
                <w:ilvl w:val="0"/>
                <w:numId w:val="23"/>
              </w:numPr>
              <w:jc w:val="left"/>
              <w:cnfStyle w:val="100000000000" w:firstRow="1" w:lastRow="0" w:firstColumn="0" w:lastColumn="0" w:oddVBand="0" w:evenVBand="0" w:oddHBand="0" w:evenHBand="0" w:firstRowFirstColumn="0" w:firstRowLastColumn="0" w:lastRowFirstColumn="0" w:lastRowLastColumn="0"/>
            </w:pPr>
            <w:r>
              <w:t>Uno para</w:t>
            </w:r>
            <w:r w:rsidR="00BB0479">
              <w:t xml:space="preserve"> identificar los elementos básicos para un Plan Nacional</w:t>
            </w:r>
            <w:r>
              <w:t xml:space="preserve"> de I+D+i espacial </w:t>
            </w:r>
            <w:r w:rsidR="002C4971">
              <w:t>(GTEP)</w:t>
            </w:r>
          </w:p>
          <w:p w14:paraId="69517DAF" w14:textId="0CB96E44" w:rsidR="0002759C" w:rsidRDefault="0002759C">
            <w:pPr>
              <w:pStyle w:val="Prrafodelista"/>
              <w:numPr>
                <w:ilvl w:val="0"/>
                <w:numId w:val="20"/>
              </w:numPr>
              <w:jc w:val="left"/>
              <w:cnfStyle w:val="100000000000" w:firstRow="1" w:lastRow="0" w:firstColumn="0" w:lastColumn="0" w:oddVBand="0" w:evenVBand="0" w:oddHBand="0" w:evenHBand="0" w:firstRowFirstColumn="0" w:firstRowLastColumn="0" w:lastRowFirstColumn="0" w:lastRowLastColumn="0"/>
            </w:pPr>
            <w:r>
              <w:t xml:space="preserve">Otro para un análisis de las capacidades de las empresas en el llamado “new </w:t>
            </w:r>
            <w:proofErr w:type="spellStart"/>
            <w:r>
              <w:t>space</w:t>
            </w:r>
            <w:proofErr w:type="spellEnd"/>
            <w:r>
              <w:t>”</w:t>
            </w:r>
            <w:r w:rsidR="002C4971">
              <w:t xml:space="preserve"> (GTEN)</w:t>
            </w:r>
          </w:p>
        </w:tc>
      </w:tr>
      <w:tr w:rsidR="00FC2AC7" w14:paraId="03F10C25" w14:textId="77777777" w:rsidTr="00FE2B0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80" w:type="dxa"/>
            <w:shd w:val="clear" w:color="auto" w:fill="DEEAF6" w:themeFill="accent5" w:themeFillTint="33"/>
          </w:tcPr>
          <w:p w14:paraId="66F98B6A" w14:textId="46D00E06" w:rsidR="00FC2AC7" w:rsidRDefault="0002759C" w:rsidP="00233887">
            <w:pPr>
              <w:jc w:val="left"/>
            </w:pPr>
            <w:r>
              <w:t>Tecnologías Comunes (GTC)</w:t>
            </w:r>
          </w:p>
        </w:tc>
        <w:tc>
          <w:tcPr>
            <w:tcW w:w="6514" w:type="dxa"/>
            <w:shd w:val="clear" w:color="auto" w:fill="DEEAF6" w:themeFill="accent5" w:themeFillTint="33"/>
          </w:tcPr>
          <w:p w14:paraId="1EEE7510" w14:textId="77777777" w:rsidR="00FC2AC7" w:rsidRDefault="0002759C" w:rsidP="00233887">
            <w:pPr>
              <w:jc w:val="left"/>
              <w:cnfStyle w:val="100000000000" w:firstRow="1" w:lastRow="0" w:firstColumn="0" w:lastColumn="0" w:oddVBand="0" w:evenVBand="0" w:oddHBand="0" w:evenHBand="0" w:firstRowFirstColumn="0" w:firstRowLastColumn="0" w:lastRowFirstColumn="0" w:lastRowLastColumn="0"/>
            </w:pPr>
            <w:r>
              <w:t>Actividades relacionadas con las tecnologías que, aunque puedan tener sus especificidades aeronáuticas o espaciales, son, sobre todo, comunes a ambos campos (por ejemplo: las relacionadas con las taxonomías, los catálogos de infraestructuras y capacidades</w:t>
            </w:r>
            <w:r w:rsidR="00992902">
              <w:t xml:space="preserve">, la industrialización, incluyendo la fabricación avanzada, materiales, digitalización, automatización, </w:t>
            </w:r>
            <w:proofErr w:type="spellStart"/>
            <w:r w:rsidR="00992902">
              <w:t>etc</w:t>
            </w:r>
            <w:proofErr w:type="spellEnd"/>
            <w:r w:rsidR="00992902">
              <w:t>).</w:t>
            </w:r>
          </w:p>
          <w:p w14:paraId="71632C5F" w14:textId="77777777" w:rsidR="00992902" w:rsidRDefault="00992902" w:rsidP="00233887">
            <w:pPr>
              <w:jc w:val="left"/>
              <w:cnfStyle w:val="100000000000" w:firstRow="1" w:lastRow="0" w:firstColumn="0" w:lastColumn="0" w:oddVBand="0" w:evenVBand="0" w:oddHBand="0" w:evenHBand="0" w:firstRowFirstColumn="0" w:firstRowLastColumn="0" w:lastRowFirstColumn="0" w:lastRowLastColumn="0"/>
            </w:pPr>
            <w:r>
              <w:t>Durante la presente actuación se pondrá en marcha:</w:t>
            </w:r>
          </w:p>
          <w:p w14:paraId="4AF48C6F" w14:textId="5FB2085E" w:rsidR="00992902" w:rsidRDefault="00992902">
            <w:pPr>
              <w:pStyle w:val="Prrafodelista"/>
              <w:numPr>
                <w:ilvl w:val="0"/>
                <w:numId w:val="21"/>
              </w:numPr>
              <w:jc w:val="left"/>
              <w:cnfStyle w:val="100000000000" w:firstRow="1" w:lastRow="0" w:firstColumn="0" w:lastColumn="0" w:oddVBand="0" w:evenVBand="0" w:oddHBand="0" w:evenHBand="0" w:firstRowFirstColumn="0" w:firstRowLastColumn="0" w:lastRowFirstColumn="0" w:lastRowLastColumn="0"/>
            </w:pPr>
            <w:r>
              <w:t>Un subgrupo específico para el desarrollo y mantenimiento de los catálogos de infraestructura y capacidades</w:t>
            </w:r>
            <w:r w:rsidR="002C4971">
              <w:t xml:space="preserve"> (GTCM)</w:t>
            </w:r>
          </w:p>
          <w:p w14:paraId="0E6641A5" w14:textId="7AD974A1" w:rsidR="0097011C" w:rsidRDefault="0097011C">
            <w:pPr>
              <w:pStyle w:val="Prrafodelista"/>
              <w:numPr>
                <w:ilvl w:val="0"/>
                <w:numId w:val="21"/>
              </w:numPr>
              <w:jc w:val="left"/>
              <w:cnfStyle w:val="100000000000" w:firstRow="1" w:lastRow="0" w:firstColumn="0" w:lastColumn="0" w:oddVBand="0" w:evenVBand="0" w:oddHBand="0" w:evenHBand="0" w:firstRowFirstColumn="0" w:firstRowLastColumn="0" w:lastRowFirstColumn="0" w:lastRowLastColumn="0"/>
            </w:pPr>
            <w:r>
              <w:t>Otro subgrupo para el estudio de las necesidades industriales en I+D+i en el campo del diseño, fabricación y servicios digitales</w:t>
            </w:r>
            <w:r w:rsidR="002C4971">
              <w:t xml:space="preserve"> (GTCD)</w:t>
            </w:r>
          </w:p>
        </w:tc>
      </w:tr>
    </w:tbl>
    <w:p w14:paraId="2E9B3D38" w14:textId="72BEBDC8" w:rsidR="00FC2AC7" w:rsidRDefault="00FC2AC7" w:rsidP="00F27042"/>
    <w:p w14:paraId="1A838457" w14:textId="3E9DEB10" w:rsidR="0097011C" w:rsidRDefault="009B024D" w:rsidP="00F27042">
      <w:r w:rsidRPr="001B2F94">
        <w:rPr>
          <w:noProof/>
        </w:rPr>
        <w:lastRenderedPageBreak/>
        <w:drawing>
          <wp:anchor distT="0" distB="0" distL="114300" distR="114300" simplePos="0" relativeHeight="251676672" behindDoc="0" locked="0" layoutInCell="1" allowOverlap="1" wp14:anchorId="05E86015" wp14:editId="141C5848">
            <wp:simplePos x="0" y="0"/>
            <wp:positionH relativeFrom="column">
              <wp:posOffset>-78740</wp:posOffset>
            </wp:positionH>
            <wp:positionV relativeFrom="paragraph">
              <wp:posOffset>655955</wp:posOffset>
            </wp:positionV>
            <wp:extent cx="5474970" cy="1969770"/>
            <wp:effectExtent l="0" t="57150" r="0" b="11430"/>
            <wp:wrapTopAndBottom/>
            <wp:docPr id="1" name="Diagrama 1">
              <a:extLst xmlns:a="http://schemas.openxmlformats.org/drawingml/2006/main">
                <a:ext uri="{FF2B5EF4-FFF2-40B4-BE49-F238E27FC236}">
                  <a16:creationId xmlns:a16="http://schemas.microsoft.com/office/drawing/2014/main" id="{49FE6151-DE32-BF74-7FA5-8065CAEEA9C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14:sizeRelH relativeFrom="margin">
              <wp14:pctWidth>0</wp14:pctWidth>
            </wp14:sizeRelH>
            <wp14:sizeRelV relativeFrom="margin">
              <wp14:pctHeight>0</wp14:pctHeight>
            </wp14:sizeRelV>
          </wp:anchor>
        </w:drawing>
      </w:r>
      <w:r w:rsidR="0097011C">
        <w:t xml:space="preserve">La figura siguiente muestra, de forma esquemática, los </w:t>
      </w:r>
      <w:r w:rsidR="001B2F94">
        <w:t>8</w:t>
      </w:r>
      <w:r w:rsidR="0097011C">
        <w:t xml:space="preserve"> </w:t>
      </w:r>
      <w:r w:rsidR="00E44F24">
        <w:t>sub</w:t>
      </w:r>
      <w:r w:rsidR="0097011C">
        <w:t xml:space="preserve">grupos de trabajo </w:t>
      </w:r>
      <w:r w:rsidR="0091461E">
        <w:t>activos durante la presente actuación.</w:t>
      </w:r>
      <w:r w:rsidR="001B2F94" w:rsidRPr="001B2F94">
        <w:t xml:space="preserve"> </w:t>
      </w:r>
    </w:p>
    <w:p w14:paraId="168D9FD3" w14:textId="4C741E99" w:rsidR="001B2F94" w:rsidRPr="009B024D" w:rsidRDefault="009B024D" w:rsidP="001B2F94">
      <w:pPr>
        <w:jc w:val="center"/>
        <w:rPr>
          <w:i/>
          <w:iCs/>
        </w:rPr>
      </w:pPr>
      <w:proofErr w:type="spellStart"/>
      <w:r w:rsidRPr="009B024D">
        <w:rPr>
          <w:i/>
          <w:iCs/>
        </w:rPr>
        <w:t>Fig</w:t>
      </w:r>
      <w:proofErr w:type="spellEnd"/>
      <w:r w:rsidRPr="009B024D">
        <w:rPr>
          <w:i/>
          <w:iCs/>
        </w:rPr>
        <w:t xml:space="preserve"> 5 – Grupos de</w:t>
      </w:r>
      <w:r w:rsidR="00A81185">
        <w:rPr>
          <w:i/>
          <w:iCs/>
        </w:rPr>
        <w:t xml:space="preserve"> </w:t>
      </w:r>
      <w:r w:rsidRPr="009B024D">
        <w:rPr>
          <w:i/>
          <w:iCs/>
        </w:rPr>
        <w:t>Trabajo activos</w:t>
      </w:r>
    </w:p>
    <w:p w14:paraId="537EE9C6" w14:textId="77777777" w:rsidR="00E44F24" w:rsidRDefault="00E44F24" w:rsidP="00E44F24">
      <w:pPr>
        <w:jc w:val="left"/>
      </w:pPr>
    </w:p>
    <w:p w14:paraId="44A39C06" w14:textId="0B839F32" w:rsidR="009B024D" w:rsidRPr="00E44F24" w:rsidRDefault="00E44F24" w:rsidP="00E44F24">
      <w:pPr>
        <w:jc w:val="left"/>
        <w:rPr>
          <w:u w:val="single"/>
        </w:rPr>
      </w:pPr>
      <w:r w:rsidRPr="00E44F24">
        <w:rPr>
          <w:u w:val="single"/>
        </w:rPr>
        <w:t>Funcionamiento de los Grupos y Subgrupos de Trabajo</w:t>
      </w:r>
    </w:p>
    <w:p w14:paraId="76921E20" w14:textId="77777777" w:rsidR="00E44F24" w:rsidRPr="008E5033" w:rsidRDefault="00E44F24" w:rsidP="00E44F24">
      <w:pPr>
        <w:autoSpaceDE w:val="0"/>
        <w:autoSpaceDN w:val="0"/>
        <w:adjustRightInd w:val="0"/>
        <w:spacing w:after="120" w:line="240" w:lineRule="auto"/>
        <w:rPr>
          <w:rFonts w:cs="Arial"/>
        </w:rPr>
      </w:pPr>
      <w:r w:rsidRPr="008E5033">
        <w:rPr>
          <w:rFonts w:cs="Arial"/>
        </w:rPr>
        <w:t>El funcionamiento de los Grupos de trabajo y de cada uno de los Subgrupos que se creen en ellos se basa en los siguientes principios:</w:t>
      </w:r>
    </w:p>
    <w:p w14:paraId="5E9AA936" w14:textId="7E55A4E8" w:rsidR="00E44F24" w:rsidRPr="008E5033" w:rsidRDefault="00E44F24">
      <w:pPr>
        <w:pStyle w:val="Prrafodelista"/>
        <w:numPr>
          <w:ilvl w:val="0"/>
          <w:numId w:val="24"/>
        </w:numPr>
        <w:autoSpaceDE w:val="0"/>
        <w:autoSpaceDN w:val="0"/>
        <w:adjustRightInd w:val="0"/>
        <w:spacing w:after="120" w:line="240" w:lineRule="auto"/>
        <w:ind w:left="360"/>
        <w:contextualSpacing w:val="0"/>
        <w:rPr>
          <w:rFonts w:cs="Arial"/>
        </w:rPr>
      </w:pPr>
      <w:r w:rsidRPr="008E5033">
        <w:rPr>
          <w:rFonts w:cs="Arial"/>
        </w:rPr>
        <w:t xml:space="preserve">En todos ellos hay un Coordinador que procede preferentemente de la industria, que trabaja estrechamente con el Secretario General de la PAE para organizar el día a día de los trabajos del grupo. </w:t>
      </w:r>
    </w:p>
    <w:p w14:paraId="6E5A528F" w14:textId="36A454E3" w:rsidR="00E44F24" w:rsidRPr="008E5033" w:rsidRDefault="00E44F24">
      <w:pPr>
        <w:pStyle w:val="Prrafodelista"/>
        <w:numPr>
          <w:ilvl w:val="0"/>
          <w:numId w:val="24"/>
        </w:numPr>
        <w:autoSpaceDE w:val="0"/>
        <w:autoSpaceDN w:val="0"/>
        <w:adjustRightInd w:val="0"/>
        <w:spacing w:after="120" w:line="240" w:lineRule="auto"/>
        <w:ind w:left="357" w:hanging="357"/>
        <w:contextualSpacing w:val="0"/>
        <w:rPr>
          <w:rFonts w:cs="Arial"/>
        </w:rPr>
      </w:pPr>
      <w:r w:rsidRPr="008E5033">
        <w:rPr>
          <w:rFonts w:cs="Arial"/>
        </w:rPr>
        <w:t xml:space="preserve">En cada grupo se crea un pequeño comité en torno al coordinador que es el que plantea los objetivos, lanza el trabajo inicial y recaba, cuando ya hay una base sobre la que trabajar, la participación más amplia de representantes de todos los miembros de la Plataforma interesados en ese tema en particular. </w:t>
      </w:r>
    </w:p>
    <w:p w14:paraId="7E280AEB" w14:textId="07EC156C" w:rsidR="00E44F24" w:rsidRPr="008E5033" w:rsidRDefault="00E44F24">
      <w:pPr>
        <w:pStyle w:val="Prrafodelista"/>
        <w:numPr>
          <w:ilvl w:val="0"/>
          <w:numId w:val="24"/>
        </w:numPr>
        <w:autoSpaceDE w:val="0"/>
        <w:autoSpaceDN w:val="0"/>
        <w:adjustRightInd w:val="0"/>
        <w:spacing w:after="120" w:line="240" w:lineRule="auto"/>
        <w:ind w:left="357" w:hanging="357"/>
        <w:contextualSpacing w:val="0"/>
        <w:rPr>
          <w:rFonts w:cs="Arial"/>
        </w:rPr>
      </w:pPr>
      <w:r w:rsidRPr="008E5033">
        <w:rPr>
          <w:rFonts w:cs="Arial"/>
        </w:rPr>
        <w:t>Cada grupo tiene un plan de trabajo y unos documentos entregables que deben publicarse en su versión definitiva al finalizar el periodo de consultas con los interesados en la PAE</w:t>
      </w:r>
    </w:p>
    <w:p w14:paraId="06FE7B3F" w14:textId="35A8C90A" w:rsidR="006C4A72" w:rsidRDefault="006C4A72">
      <w:pPr>
        <w:pStyle w:val="Prrafodelista"/>
        <w:numPr>
          <w:ilvl w:val="0"/>
          <w:numId w:val="24"/>
        </w:numPr>
        <w:autoSpaceDE w:val="0"/>
        <w:autoSpaceDN w:val="0"/>
        <w:adjustRightInd w:val="0"/>
        <w:spacing w:after="120" w:line="240" w:lineRule="auto"/>
        <w:ind w:left="357" w:hanging="357"/>
        <w:contextualSpacing w:val="0"/>
        <w:rPr>
          <w:rFonts w:cs="Arial"/>
        </w:rPr>
      </w:pPr>
      <w:r w:rsidRPr="008E5033">
        <w:rPr>
          <w:rFonts w:cs="Arial"/>
        </w:rPr>
        <w:t>Las reuniones de los grupos se realizan, preferentemente, vía telemática. Cuando haya decisiones importantes que tomar o trabajo de síntesis -que implique discusiones o elaboraciones complejas</w:t>
      </w:r>
      <w:r w:rsidR="008E5033" w:rsidRPr="008E5033">
        <w:rPr>
          <w:rFonts w:cs="Arial"/>
        </w:rPr>
        <w:t>- que</w:t>
      </w:r>
      <w:r w:rsidRPr="008E5033">
        <w:rPr>
          <w:rFonts w:cs="Arial"/>
        </w:rPr>
        <w:t xml:space="preserve"> realizar, las reuniones serán, preferentemente, presenciales. </w:t>
      </w:r>
    </w:p>
    <w:p w14:paraId="27354C1E" w14:textId="77777777" w:rsidR="00CF6C75" w:rsidRPr="00CF6C75" w:rsidRDefault="00CF6C75" w:rsidP="00CF6C75">
      <w:pPr>
        <w:autoSpaceDE w:val="0"/>
        <w:autoSpaceDN w:val="0"/>
        <w:adjustRightInd w:val="0"/>
        <w:spacing w:after="120" w:line="240" w:lineRule="auto"/>
        <w:rPr>
          <w:rFonts w:cs="Arial"/>
        </w:rPr>
      </w:pPr>
    </w:p>
    <w:p w14:paraId="28445A0E" w14:textId="4C1C3CF5" w:rsidR="00942465" w:rsidRDefault="00942465" w:rsidP="00062DF0">
      <w:pPr>
        <w:pStyle w:val="Ttulo3"/>
        <w:numPr>
          <w:ilvl w:val="1"/>
          <w:numId w:val="1"/>
        </w:numPr>
        <w:spacing w:before="360"/>
        <w:ind w:left="431" w:hanging="431"/>
      </w:pPr>
      <w:bookmarkStart w:id="10" w:name="_Toc107299760"/>
      <w:r>
        <w:t>Relación detallada de todas las entidades miembros de la PAE y de las entidades colaboradoras de la misma</w:t>
      </w:r>
      <w:bookmarkEnd w:id="10"/>
    </w:p>
    <w:p w14:paraId="534D1453" w14:textId="2DBD65FE" w:rsidR="006C4A72" w:rsidRDefault="006C4A72" w:rsidP="006C4A72">
      <w:r>
        <w:t xml:space="preserve">En el momento de presentar esta memoria, </w:t>
      </w:r>
      <w:r w:rsidR="001D4F2E">
        <w:t>la Plataforma se compone de 107 entidades</w:t>
      </w:r>
      <w:r w:rsidR="00867E78">
        <w:t>,</w:t>
      </w:r>
      <w:r w:rsidR="001D4F2E">
        <w:t xml:space="preserve"> lo que supone un crecimiento suave pero continuo en estos últimos años.</w:t>
      </w:r>
    </w:p>
    <w:p w14:paraId="20B47A30" w14:textId="43038BA5" w:rsidR="00DF4FE3" w:rsidRDefault="00DF4FE3" w:rsidP="00DF4FE3">
      <w:r>
        <w:t xml:space="preserve">Son miembros de la PAE empresas (grandes, pymes y </w:t>
      </w:r>
      <w:proofErr w:type="spellStart"/>
      <w:r>
        <w:t>start</w:t>
      </w:r>
      <w:proofErr w:type="spellEnd"/>
      <w:r>
        <w:t>-ups), universidades, centros tecnológicos y entidades colaboradoras. La tabla siguiente resume el número de entidades según cada tipo:</w:t>
      </w:r>
    </w:p>
    <w:p w14:paraId="55FE8801" w14:textId="45794E4D" w:rsidR="00DF4FE3" w:rsidRDefault="00DF4FE3" w:rsidP="006C4A72"/>
    <w:p w14:paraId="59BDC5F3" w14:textId="77777777" w:rsidR="00FE2B0C" w:rsidRDefault="00FE2B0C" w:rsidP="006C4A72"/>
    <w:tbl>
      <w:tblPr>
        <w:tblStyle w:val="Tabladelista4-nfasis1"/>
        <w:tblW w:w="8500" w:type="dxa"/>
        <w:tblLook w:val="04A0" w:firstRow="1" w:lastRow="0" w:firstColumn="1" w:lastColumn="0" w:noHBand="0" w:noVBand="1"/>
      </w:tblPr>
      <w:tblGrid>
        <w:gridCol w:w="2528"/>
        <w:gridCol w:w="1097"/>
        <w:gridCol w:w="4875"/>
      </w:tblGrid>
      <w:tr w:rsidR="00DF4FE3" w:rsidRPr="007B571F" w14:paraId="524327A6" w14:textId="77777777" w:rsidTr="00C571E3">
        <w:trPr>
          <w:cnfStyle w:val="100000000000" w:firstRow="1" w:lastRow="0" w:firstColumn="0" w:lastColumn="0" w:oddVBand="0" w:evenVBand="0" w:oddHBand="0" w:evenHBand="0" w:firstRowFirstColumn="0" w:firstRowLastColumn="0" w:lastRowFirstColumn="0" w:lastRowLastColumn="0"/>
          <w:trHeight w:val="671"/>
        </w:trPr>
        <w:tc>
          <w:tcPr>
            <w:cnfStyle w:val="001000000000" w:firstRow="0" w:lastRow="0" w:firstColumn="1" w:lastColumn="0" w:oddVBand="0" w:evenVBand="0" w:oddHBand="0" w:evenHBand="0" w:firstRowFirstColumn="0" w:firstRowLastColumn="0" w:lastRowFirstColumn="0" w:lastRowLastColumn="0"/>
            <w:tcW w:w="2543" w:type="dxa"/>
            <w:tcBorders>
              <w:top w:val="nil"/>
              <w:left w:val="single" w:sz="4" w:space="0" w:color="FFFFFF" w:themeColor="background1"/>
              <w:bottom w:val="single" w:sz="4" w:space="0" w:color="FFFFFF" w:themeColor="background1"/>
              <w:right w:val="single" w:sz="4" w:space="0" w:color="FFFFFF" w:themeColor="background1"/>
            </w:tcBorders>
            <w:vAlign w:val="center"/>
          </w:tcPr>
          <w:p w14:paraId="547333DB" w14:textId="77777777" w:rsidR="00DF4FE3" w:rsidRPr="00FE2B0C" w:rsidRDefault="00DF4FE3" w:rsidP="004B7C28">
            <w:pPr>
              <w:jc w:val="center"/>
            </w:pPr>
            <w:r w:rsidRPr="00FE2B0C">
              <w:lastRenderedPageBreak/>
              <w:t>Tipo</w:t>
            </w:r>
          </w:p>
        </w:tc>
        <w:tc>
          <w:tcPr>
            <w:tcW w:w="1035" w:type="dxa"/>
            <w:tcBorders>
              <w:top w:val="nil"/>
              <w:left w:val="single" w:sz="4" w:space="0" w:color="FFFFFF" w:themeColor="background1"/>
              <w:bottom w:val="single" w:sz="4" w:space="0" w:color="FFFFFF" w:themeColor="background1"/>
              <w:right w:val="single" w:sz="4" w:space="0" w:color="FFFFFF" w:themeColor="background1"/>
            </w:tcBorders>
            <w:vAlign w:val="center"/>
          </w:tcPr>
          <w:p w14:paraId="62994427" w14:textId="77777777" w:rsidR="00DF4FE3" w:rsidRPr="00FE2B0C" w:rsidRDefault="00DF4FE3" w:rsidP="004B7C28">
            <w:pPr>
              <w:jc w:val="center"/>
              <w:cnfStyle w:val="100000000000" w:firstRow="1" w:lastRow="0" w:firstColumn="0" w:lastColumn="0" w:oddVBand="0" w:evenVBand="0" w:oddHBand="0" w:evenHBand="0" w:firstRowFirstColumn="0" w:firstRowLastColumn="0" w:lastRowFirstColumn="0" w:lastRowLastColumn="0"/>
            </w:pPr>
            <w:r w:rsidRPr="00FE2B0C">
              <w:t>Cantidad</w:t>
            </w:r>
          </w:p>
        </w:tc>
        <w:tc>
          <w:tcPr>
            <w:tcW w:w="4922" w:type="dxa"/>
            <w:tcBorders>
              <w:top w:val="nil"/>
              <w:left w:val="single" w:sz="4" w:space="0" w:color="FFFFFF" w:themeColor="background1"/>
              <w:bottom w:val="single" w:sz="4" w:space="0" w:color="FFFFFF" w:themeColor="background1"/>
              <w:right w:val="single" w:sz="4" w:space="0" w:color="FFFFFF" w:themeColor="background1"/>
            </w:tcBorders>
            <w:vAlign w:val="center"/>
          </w:tcPr>
          <w:p w14:paraId="099C750D" w14:textId="0B4420D1" w:rsidR="004B7C28" w:rsidRPr="00FE2B0C" w:rsidRDefault="00DF4FE3" w:rsidP="004B7C28">
            <w:pPr>
              <w:jc w:val="center"/>
              <w:cnfStyle w:val="100000000000" w:firstRow="1" w:lastRow="0" w:firstColumn="0" w:lastColumn="0" w:oddVBand="0" w:evenVBand="0" w:oddHBand="0" w:evenHBand="0" w:firstRowFirstColumn="0" w:firstRowLastColumn="0" w:lastRowFirstColumn="0" w:lastRowLastColumn="0"/>
            </w:pPr>
            <w:r w:rsidRPr="00FE2B0C">
              <w:t>Comentarios</w:t>
            </w:r>
          </w:p>
        </w:tc>
      </w:tr>
      <w:tr w:rsidR="00DF4FE3" w:rsidRPr="007B571F" w14:paraId="3D94C06B" w14:textId="77777777" w:rsidTr="00C57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54E06C" w14:textId="77777777" w:rsidR="00DF4FE3" w:rsidRPr="007B571F" w:rsidRDefault="00DF4FE3" w:rsidP="00FE2B0C">
            <w:pPr>
              <w:jc w:val="left"/>
              <w:rPr>
                <w:b w:val="0"/>
                <w:bCs w:val="0"/>
              </w:rPr>
            </w:pPr>
            <w:r w:rsidRPr="007B571F">
              <w:rPr>
                <w:b w:val="0"/>
                <w:bCs w:val="0"/>
              </w:rPr>
              <w:t>Empresas grandes</w:t>
            </w:r>
          </w:p>
        </w:tc>
        <w:tc>
          <w:tcPr>
            <w:tcW w:w="10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327643" w14:textId="77777777" w:rsidR="00DF4FE3" w:rsidRPr="007B571F" w:rsidRDefault="00DF4FE3" w:rsidP="00FE2B0C">
            <w:pPr>
              <w:jc w:val="left"/>
              <w:cnfStyle w:val="000000100000" w:firstRow="0" w:lastRow="0" w:firstColumn="0" w:lastColumn="0" w:oddVBand="0" w:evenVBand="0" w:oddHBand="1" w:evenHBand="0" w:firstRowFirstColumn="0" w:firstRowLastColumn="0" w:lastRowFirstColumn="0" w:lastRowLastColumn="0"/>
            </w:pPr>
            <w:r w:rsidRPr="007B571F">
              <w:t>28</w:t>
            </w:r>
          </w:p>
        </w:tc>
        <w:tc>
          <w:tcPr>
            <w:tcW w:w="49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EFB8E4" w14:textId="77777777" w:rsidR="00DF4FE3" w:rsidRPr="007B571F" w:rsidRDefault="00DF4FE3" w:rsidP="00FE2B0C">
            <w:pPr>
              <w:jc w:val="left"/>
              <w:cnfStyle w:val="000000100000" w:firstRow="0" w:lastRow="0" w:firstColumn="0" w:lastColumn="0" w:oddVBand="0" w:evenVBand="0" w:oddHBand="1" w:evenHBand="0" w:firstRowFirstColumn="0" w:firstRowLastColumn="0" w:lastRowFirstColumn="0" w:lastRowLastColumn="0"/>
            </w:pPr>
            <w:r w:rsidRPr="007B571F">
              <w:t>Incluye a TEDAE que asume la representación de aquellas empresas que, siendo miembros de TEDA</w:t>
            </w:r>
            <w:r>
              <w:t>E</w:t>
            </w:r>
            <w:r w:rsidRPr="007B571F">
              <w:t>, no lo son de la PAE</w:t>
            </w:r>
          </w:p>
        </w:tc>
      </w:tr>
      <w:tr w:rsidR="00DF4FE3" w:rsidRPr="007B571F" w14:paraId="7ADB4B95" w14:textId="77777777" w:rsidTr="00C571E3">
        <w:tc>
          <w:tcPr>
            <w:cnfStyle w:val="001000000000" w:firstRow="0" w:lastRow="0" w:firstColumn="1" w:lastColumn="0" w:oddVBand="0" w:evenVBand="0" w:oddHBand="0" w:evenHBand="0" w:firstRowFirstColumn="0" w:firstRowLastColumn="0" w:lastRowFirstColumn="0" w:lastRowLastColumn="0"/>
            <w:tcW w:w="2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EA6AE8D" w14:textId="77777777" w:rsidR="00DF4FE3" w:rsidRPr="007B571F" w:rsidRDefault="00DF4FE3" w:rsidP="00FE2B0C">
            <w:pPr>
              <w:jc w:val="left"/>
              <w:rPr>
                <w:b w:val="0"/>
                <w:bCs w:val="0"/>
              </w:rPr>
            </w:pPr>
            <w:r w:rsidRPr="007B571F">
              <w:rPr>
                <w:b w:val="0"/>
                <w:bCs w:val="0"/>
              </w:rPr>
              <w:t>Pymes (inc. startups)</w:t>
            </w:r>
          </w:p>
          <w:p w14:paraId="2B831D5B" w14:textId="77777777" w:rsidR="00DF4FE3" w:rsidRPr="007B571F" w:rsidRDefault="00DF4FE3" w:rsidP="00FE2B0C">
            <w:pPr>
              <w:jc w:val="left"/>
              <w:rPr>
                <w:b w:val="0"/>
                <w:bCs w:val="0"/>
              </w:rPr>
            </w:pPr>
          </w:p>
        </w:tc>
        <w:tc>
          <w:tcPr>
            <w:tcW w:w="10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600A067F" w14:textId="77777777" w:rsidR="00DF4FE3" w:rsidRPr="007B571F" w:rsidRDefault="00DF4FE3" w:rsidP="00FE2B0C">
            <w:pPr>
              <w:jc w:val="left"/>
              <w:cnfStyle w:val="000000000000" w:firstRow="0" w:lastRow="0" w:firstColumn="0" w:lastColumn="0" w:oddVBand="0" w:evenVBand="0" w:oddHBand="0" w:evenHBand="0" w:firstRowFirstColumn="0" w:firstRowLastColumn="0" w:lastRowFirstColumn="0" w:lastRowLastColumn="0"/>
            </w:pPr>
            <w:r w:rsidRPr="007B571F">
              <w:t>35</w:t>
            </w:r>
          </w:p>
        </w:tc>
        <w:tc>
          <w:tcPr>
            <w:tcW w:w="49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BA81930" w14:textId="77777777" w:rsidR="00DF4FE3" w:rsidRPr="007B571F" w:rsidRDefault="00DF4FE3" w:rsidP="00FE2B0C">
            <w:pPr>
              <w:jc w:val="left"/>
              <w:cnfStyle w:val="000000000000" w:firstRow="0" w:lastRow="0" w:firstColumn="0" w:lastColumn="0" w:oddVBand="0" w:evenVBand="0" w:oddHBand="0" w:evenHBand="0" w:firstRowFirstColumn="0" w:firstRowLastColumn="0" w:lastRowFirstColumn="0" w:lastRowLastColumn="0"/>
            </w:pPr>
          </w:p>
        </w:tc>
      </w:tr>
      <w:tr w:rsidR="00DF4FE3" w:rsidRPr="007B571F" w14:paraId="7DFF323A" w14:textId="77777777" w:rsidTr="00C57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9EF8ACA" w14:textId="77777777" w:rsidR="00DF4FE3" w:rsidRPr="007B571F" w:rsidRDefault="00DF4FE3" w:rsidP="00FE2B0C">
            <w:pPr>
              <w:jc w:val="left"/>
              <w:rPr>
                <w:b w:val="0"/>
                <w:bCs w:val="0"/>
              </w:rPr>
            </w:pPr>
            <w:r w:rsidRPr="007B571F">
              <w:rPr>
                <w:b w:val="0"/>
                <w:bCs w:val="0"/>
              </w:rPr>
              <w:t>Centros Tecnológicos</w:t>
            </w:r>
          </w:p>
          <w:p w14:paraId="05AC445F" w14:textId="77777777" w:rsidR="00DF4FE3" w:rsidRPr="007B571F" w:rsidRDefault="00DF4FE3" w:rsidP="00FE2B0C">
            <w:pPr>
              <w:jc w:val="left"/>
              <w:rPr>
                <w:b w:val="0"/>
                <w:bCs w:val="0"/>
              </w:rPr>
            </w:pPr>
          </w:p>
        </w:tc>
        <w:tc>
          <w:tcPr>
            <w:tcW w:w="10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3CC7B3F3" w14:textId="77777777" w:rsidR="00DF4FE3" w:rsidRPr="007B571F" w:rsidRDefault="00DF4FE3" w:rsidP="00FE2B0C">
            <w:pPr>
              <w:jc w:val="left"/>
              <w:cnfStyle w:val="000000100000" w:firstRow="0" w:lastRow="0" w:firstColumn="0" w:lastColumn="0" w:oddVBand="0" w:evenVBand="0" w:oddHBand="1" w:evenHBand="0" w:firstRowFirstColumn="0" w:firstRowLastColumn="0" w:lastRowFirstColumn="0" w:lastRowLastColumn="0"/>
            </w:pPr>
            <w:r>
              <w:t>18</w:t>
            </w:r>
          </w:p>
        </w:tc>
        <w:tc>
          <w:tcPr>
            <w:tcW w:w="49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544F3709" w14:textId="77777777" w:rsidR="00DF4FE3" w:rsidRPr="007B571F" w:rsidRDefault="00DF4FE3" w:rsidP="00FE2B0C">
            <w:pPr>
              <w:jc w:val="left"/>
              <w:cnfStyle w:val="000000100000" w:firstRow="0" w:lastRow="0" w:firstColumn="0" w:lastColumn="0" w:oddVBand="0" w:evenVBand="0" w:oddHBand="1" w:evenHBand="0" w:firstRowFirstColumn="0" w:firstRowLastColumn="0" w:lastRowFirstColumn="0" w:lastRowLastColumn="0"/>
            </w:pPr>
          </w:p>
        </w:tc>
      </w:tr>
      <w:tr w:rsidR="00DF4FE3" w:rsidRPr="007B571F" w14:paraId="6CC2E4FB" w14:textId="77777777" w:rsidTr="00C571E3">
        <w:tc>
          <w:tcPr>
            <w:cnfStyle w:val="001000000000" w:firstRow="0" w:lastRow="0" w:firstColumn="1" w:lastColumn="0" w:oddVBand="0" w:evenVBand="0" w:oddHBand="0" w:evenHBand="0" w:firstRowFirstColumn="0" w:firstRowLastColumn="0" w:lastRowFirstColumn="0" w:lastRowLastColumn="0"/>
            <w:tcW w:w="2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4236D2BB" w14:textId="77777777" w:rsidR="00DF4FE3" w:rsidRPr="007B571F" w:rsidRDefault="00DF4FE3" w:rsidP="00FE2B0C">
            <w:pPr>
              <w:jc w:val="left"/>
              <w:rPr>
                <w:b w:val="0"/>
                <w:bCs w:val="0"/>
              </w:rPr>
            </w:pPr>
            <w:r w:rsidRPr="007B571F">
              <w:rPr>
                <w:b w:val="0"/>
                <w:bCs w:val="0"/>
              </w:rPr>
              <w:t>Universidades</w:t>
            </w:r>
          </w:p>
          <w:p w14:paraId="4C3F2CEB" w14:textId="77777777" w:rsidR="00DF4FE3" w:rsidRPr="007B571F" w:rsidRDefault="00DF4FE3" w:rsidP="00FE2B0C">
            <w:pPr>
              <w:jc w:val="left"/>
              <w:rPr>
                <w:b w:val="0"/>
                <w:bCs w:val="0"/>
              </w:rPr>
            </w:pPr>
          </w:p>
        </w:tc>
        <w:tc>
          <w:tcPr>
            <w:tcW w:w="10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2EAB1D2C" w14:textId="77777777" w:rsidR="00DF4FE3" w:rsidRPr="007B571F" w:rsidRDefault="00DF4FE3" w:rsidP="00FE2B0C">
            <w:pPr>
              <w:jc w:val="left"/>
              <w:cnfStyle w:val="000000000000" w:firstRow="0" w:lastRow="0" w:firstColumn="0" w:lastColumn="0" w:oddVBand="0" w:evenVBand="0" w:oddHBand="0" w:evenHBand="0" w:firstRowFirstColumn="0" w:firstRowLastColumn="0" w:lastRowFirstColumn="0" w:lastRowLastColumn="0"/>
            </w:pPr>
            <w:r w:rsidRPr="007B571F">
              <w:t>1</w:t>
            </w:r>
            <w:r>
              <w:t>9</w:t>
            </w:r>
          </w:p>
        </w:tc>
        <w:tc>
          <w:tcPr>
            <w:tcW w:w="49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58AE6BD" w14:textId="77777777" w:rsidR="00DF4FE3" w:rsidRPr="007B571F" w:rsidRDefault="00DF4FE3" w:rsidP="00FE2B0C">
            <w:pPr>
              <w:jc w:val="left"/>
              <w:cnfStyle w:val="000000000000" w:firstRow="0" w:lastRow="0" w:firstColumn="0" w:lastColumn="0" w:oddVBand="0" w:evenVBand="0" w:oddHBand="0" w:evenHBand="0" w:firstRowFirstColumn="0" w:firstRowLastColumn="0" w:lastRowFirstColumn="0" w:lastRowLastColumn="0"/>
            </w:pPr>
            <w:r w:rsidRPr="007B571F">
              <w:t>Universidades o departamentos de las mismas</w:t>
            </w:r>
          </w:p>
        </w:tc>
      </w:tr>
      <w:tr w:rsidR="00DF4FE3" w:rsidRPr="007B571F" w14:paraId="3CA4CC79" w14:textId="77777777" w:rsidTr="00C571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0BD768FF" w14:textId="77777777" w:rsidR="00DF4FE3" w:rsidRPr="007B571F" w:rsidRDefault="00DF4FE3" w:rsidP="00FE2B0C">
            <w:pPr>
              <w:jc w:val="left"/>
              <w:rPr>
                <w:b w:val="0"/>
                <w:bCs w:val="0"/>
              </w:rPr>
            </w:pPr>
            <w:r w:rsidRPr="007B571F">
              <w:rPr>
                <w:b w:val="0"/>
                <w:bCs w:val="0"/>
              </w:rPr>
              <w:t>Entidades colaboradoras</w:t>
            </w:r>
          </w:p>
          <w:p w14:paraId="61E3C332" w14:textId="77777777" w:rsidR="00DF4FE3" w:rsidRPr="007B571F" w:rsidRDefault="00DF4FE3" w:rsidP="00FE2B0C">
            <w:pPr>
              <w:jc w:val="left"/>
              <w:rPr>
                <w:b w:val="0"/>
                <w:bCs w:val="0"/>
              </w:rPr>
            </w:pPr>
          </w:p>
        </w:tc>
        <w:tc>
          <w:tcPr>
            <w:tcW w:w="103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9C436B8" w14:textId="77777777" w:rsidR="00DF4FE3" w:rsidRPr="007B571F" w:rsidRDefault="00DF4FE3" w:rsidP="00FE2B0C">
            <w:pPr>
              <w:jc w:val="left"/>
              <w:cnfStyle w:val="000000100000" w:firstRow="0" w:lastRow="0" w:firstColumn="0" w:lastColumn="0" w:oddVBand="0" w:evenVBand="0" w:oddHBand="1" w:evenHBand="0" w:firstRowFirstColumn="0" w:firstRowLastColumn="0" w:lastRowFirstColumn="0" w:lastRowLastColumn="0"/>
            </w:pPr>
            <w:r w:rsidRPr="007B571F">
              <w:t>7</w:t>
            </w:r>
          </w:p>
        </w:tc>
        <w:tc>
          <w:tcPr>
            <w:tcW w:w="49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77741DB6" w14:textId="77777777" w:rsidR="00DF4FE3" w:rsidRPr="007B571F" w:rsidRDefault="00DF4FE3" w:rsidP="00FE2B0C">
            <w:pPr>
              <w:jc w:val="left"/>
              <w:cnfStyle w:val="000000100000" w:firstRow="0" w:lastRow="0" w:firstColumn="0" w:lastColumn="0" w:oddVBand="0" w:evenVBand="0" w:oddHBand="1" w:evenHBand="0" w:firstRowFirstColumn="0" w:firstRowLastColumn="0" w:lastRowFirstColumn="0" w:lastRowLastColumn="0"/>
            </w:pPr>
          </w:p>
        </w:tc>
      </w:tr>
      <w:tr w:rsidR="00DF4FE3" w:rsidRPr="007B571F" w14:paraId="0D5F04FF" w14:textId="77777777" w:rsidTr="00C571E3">
        <w:tc>
          <w:tcPr>
            <w:cnfStyle w:val="001000000000" w:firstRow="0" w:lastRow="0" w:firstColumn="1" w:lastColumn="0" w:oddVBand="0" w:evenVBand="0" w:oddHBand="0" w:evenHBand="0" w:firstRowFirstColumn="0" w:firstRowLastColumn="0" w:lastRowFirstColumn="0" w:lastRowLastColumn="0"/>
            <w:tcW w:w="2543" w:type="dxa"/>
            <w:tcBorders>
              <w:top w:val="single" w:sz="4" w:space="0" w:color="FFFFFF" w:themeColor="background1"/>
              <w:left w:val="single" w:sz="4" w:space="0" w:color="FFFFFF" w:themeColor="background1"/>
              <w:bottom w:val="double" w:sz="4" w:space="0" w:color="4472C4" w:themeColor="accent1"/>
            </w:tcBorders>
            <w:vAlign w:val="center"/>
          </w:tcPr>
          <w:p w14:paraId="19451374" w14:textId="77777777" w:rsidR="00DF4FE3" w:rsidRDefault="00DF4FE3" w:rsidP="00FE2B0C">
            <w:pPr>
              <w:jc w:val="left"/>
            </w:pPr>
            <w:proofErr w:type="spellStart"/>
            <w:r>
              <w:rPr>
                <w:b w:val="0"/>
                <w:bCs w:val="0"/>
              </w:rPr>
              <w:t>Nº</w:t>
            </w:r>
            <w:proofErr w:type="spellEnd"/>
            <w:r>
              <w:rPr>
                <w:b w:val="0"/>
                <w:bCs w:val="0"/>
              </w:rPr>
              <w:t xml:space="preserve"> t</w:t>
            </w:r>
            <w:r w:rsidRPr="007B571F">
              <w:rPr>
                <w:b w:val="0"/>
                <w:bCs w:val="0"/>
              </w:rPr>
              <w:t>otal</w:t>
            </w:r>
            <w:r>
              <w:rPr>
                <w:b w:val="0"/>
                <w:bCs w:val="0"/>
              </w:rPr>
              <w:t xml:space="preserve"> de entidades</w:t>
            </w:r>
          </w:p>
          <w:p w14:paraId="0A080649" w14:textId="77777777" w:rsidR="00DF4FE3" w:rsidRPr="007B571F" w:rsidRDefault="00DF4FE3" w:rsidP="00FE2B0C">
            <w:pPr>
              <w:jc w:val="left"/>
              <w:rPr>
                <w:b w:val="0"/>
                <w:bCs w:val="0"/>
              </w:rPr>
            </w:pPr>
          </w:p>
        </w:tc>
        <w:tc>
          <w:tcPr>
            <w:tcW w:w="1035" w:type="dxa"/>
            <w:tcBorders>
              <w:top w:val="single" w:sz="4" w:space="0" w:color="FFFFFF" w:themeColor="background1"/>
              <w:bottom w:val="double" w:sz="4" w:space="0" w:color="4472C4" w:themeColor="accent1"/>
            </w:tcBorders>
            <w:vAlign w:val="center"/>
          </w:tcPr>
          <w:p w14:paraId="70E5DA62" w14:textId="77777777" w:rsidR="00DF4FE3" w:rsidRPr="007B571F" w:rsidRDefault="00DF4FE3" w:rsidP="00FE2B0C">
            <w:pPr>
              <w:jc w:val="left"/>
              <w:cnfStyle w:val="000000000000" w:firstRow="0" w:lastRow="0" w:firstColumn="0" w:lastColumn="0" w:oddVBand="0" w:evenVBand="0" w:oddHBand="0" w:evenHBand="0" w:firstRowFirstColumn="0" w:firstRowLastColumn="0" w:lastRowFirstColumn="0" w:lastRowLastColumn="0"/>
            </w:pPr>
            <w:r w:rsidRPr="007B571F">
              <w:t>10</w:t>
            </w:r>
            <w:r>
              <w:t>7</w:t>
            </w:r>
          </w:p>
        </w:tc>
        <w:tc>
          <w:tcPr>
            <w:tcW w:w="4922" w:type="dxa"/>
            <w:tcBorders>
              <w:top w:val="single" w:sz="4" w:space="0" w:color="FFFFFF" w:themeColor="background1"/>
              <w:bottom w:val="double" w:sz="4" w:space="0" w:color="4472C4" w:themeColor="accent1"/>
              <w:right w:val="single" w:sz="4" w:space="0" w:color="FFFFFF" w:themeColor="background1"/>
            </w:tcBorders>
            <w:vAlign w:val="center"/>
          </w:tcPr>
          <w:p w14:paraId="3CF7E6D3" w14:textId="77777777" w:rsidR="00DF4FE3" w:rsidRPr="007B571F" w:rsidRDefault="00DF4FE3" w:rsidP="00FE2B0C">
            <w:pPr>
              <w:jc w:val="left"/>
              <w:cnfStyle w:val="000000000000" w:firstRow="0" w:lastRow="0" w:firstColumn="0" w:lastColumn="0" w:oddVBand="0" w:evenVBand="0" w:oddHBand="0" w:evenHBand="0" w:firstRowFirstColumn="0" w:firstRowLastColumn="0" w:lastRowFirstColumn="0" w:lastRowLastColumn="0"/>
            </w:pPr>
          </w:p>
        </w:tc>
      </w:tr>
    </w:tbl>
    <w:p w14:paraId="3ADD3CD3" w14:textId="77777777" w:rsidR="00DF4FE3" w:rsidRDefault="00DF4FE3" w:rsidP="006C4A72"/>
    <w:p w14:paraId="1130B5E2" w14:textId="2CC8F0E6" w:rsidR="001D4F2E" w:rsidRDefault="001D4F2E" w:rsidP="006C4A72">
      <w:r>
        <w:t>El sector está bastante bien representado en la PAE. Están grandes empresas tractoras</w:t>
      </w:r>
      <w:r w:rsidR="008E5033">
        <w:t xml:space="preserve">, </w:t>
      </w:r>
      <w:r w:rsidR="00867E78">
        <w:t>c</w:t>
      </w:r>
      <w:r w:rsidR="008E5033">
        <w:t>ontratistas de 1</w:t>
      </w:r>
      <w:r w:rsidR="008E5033" w:rsidRPr="008E5033">
        <w:rPr>
          <w:vertAlign w:val="superscript"/>
        </w:rPr>
        <w:t>er</w:t>
      </w:r>
      <w:r w:rsidR="008E5033">
        <w:t xml:space="preserve"> nivel (</w:t>
      </w:r>
      <w:proofErr w:type="spellStart"/>
      <w:r w:rsidR="008E5033">
        <w:t>Tier</w:t>
      </w:r>
      <w:proofErr w:type="spellEnd"/>
      <w:r w:rsidR="008E5033">
        <w:t xml:space="preserve"> 1), subcontratistas, pymes y </w:t>
      </w:r>
      <w:proofErr w:type="spellStart"/>
      <w:r w:rsidR="008E5033">
        <w:t>start</w:t>
      </w:r>
      <w:proofErr w:type="spellEnd"/>
      <w:r w:rsidR="008E5033">
        <w:t xml:space="preserve"> ups. Por lo que respecta a los centros tecnológicos, están los principales centros relacionados con la aeronáutica y una buena representación de todas las </w:t>
      </w:r>
      <w:proofErr w:type="spellStart"/>
      <w:r w:rsidR="008E5033">
        <w:t>CCAAs</w:t>
      </w:r>
      <w:proofErr w:type="spellEnd"/>
      <w:r w:rsidR="008E5033">
        <w:t xml:space="preserve"> que tienen iniciativas en el sector aeroespacial. Asimismo, hay una buena representación de Universidades, distribuidas por toda la geografía española.</w:t>
      </w:r>
    </w:p>
    <w:p w14:paraId="33CE6B84" w14:textId="67CDA9CD" w:rsidR="00867E78" w:rsidRDefault="00867E78" w:rsidP="006C4A72">
      <w:r>
        <w:t xml:space="preserve">Aunque la representación es bastante amplia, aún quedan empresas significativas en nuestro sector con actividades importantes en I+D+i que todavía no están en la PAE. Seguiremos haciendo esfuerzos para atraer a esas entidades a la PAE. </w:t>
      </w:r>
    </w:p>
    <w:p w14:paraId="39ACA97C" w14:textId="77777777" w:rsidR="001D4F2E" w:rsidRPr="006C4A72" w:rsidRDefault="001D4F2E" w:rsidP="006C4A72"/>
    <w:p w14:paraId="52C88DAD" w14:textId="1ED35BD5" w:rsidR="00462295" w:rsidRDefault="006C0902">
      <w:pPr>
        <w:pStyle w:val="Prrafodelista"/>
        <w:numPr>
          <w:ilvl w:val="0"/>
          <w:numId w:val="9"/>
        </w:numPr>
        <w:spacing w:after="0"/>
      </w:pPr>
      <w:r>
        <w:t>G</w:t>
      </w:r>
      <w:r w:rsidR="00462295">
        <w:t>randes</w:t>
      </w:r>
      <w:r>
        <w:t xml:space="preserve"> empresas</w:t>
      </w:r>
    </w:p>
    <w:p w14:paraId="63B151DD" w14:textId="27563F96" w:rsidR="00867E78" w:rsidRDefault="00867E78" w:rsidP="00867E78">
      <w:pPr>
        <w:spacing w:after="0"/>
        <w:ind w:left="792"/>
      </w:pPr>
    </w:p>
    <w:p w14:paraId="3EE084B2" w14:textId="55AB315B" w:rsidR="006C0902" w:rsidRDefault="00247B8C" w:rsidP="006C0902">
      <w:r>
        <w:t xml:space="preserve">Hay 28 </w:t>
      </w:r>
      <w:r w:rsidR="006C0902">
        <w:t>Grandes Empresas en la PAE. Se incluye a</w:t>
      </w:r>
      <w:r>
        <w:t xml:space="preserve"> TEDAE en tanto que representante de aquellas empresas que, perteneciendo a TEDAE, no son miembros de la PAE</w:t>
      </w:r>
      <w:r w:rsidR="006C0902">
        <w:t>.</w:t>
      </w:r>
    </w:p>
    <w:p w14:paraId="239163D3" w14:textId="07FDD46D" w:rsidR="006C0902" w:rsidRDefault="005710B4" w:rsidP="006C0902">
      <w:r>
        <w:t>Estas empresas forman el principal tejido industrial del sector aeroespacial. Est</w:t>
      </w:r>
      <w:r w:rsidR="002D0C9F">
        <w:t>á</w:t>
      </w:r>
      <w:r>
        <w:t xml:space="preserve">n importantes empresas tractoras: Airbus (sus 3 divisiones), Hispasat e </w:t>
      </w:r>
      <w:proofErr w:type="spellStart"/>
      <w:r>
        <w:t>Hisdesat</w:t>
      </w:r>
      <w:proofErr w:type="spellEnd"/>
      <w:r>
        <w:t xml:space="preserve">, Indra ITP Aero, Thales Alenia. Los </w:t>
      </w:r>
      <w:proofErr w:type="spellStart"/>
      <w:r>
        <w:t>Tier</w:t>
      </w:r>
      <w:proofErr w:type="spellEnd"/>
      <w:r>
        <w:t xml:space="preserve"> 1</w:t>
      </w:r>
      <w:r w:rsidR="002D0C9F">
        <w:t>:</w:t>
      </w:r>
      <w:r>
        <w:t xml:space="preserve"> </w:t>
      </w:r>
      <w:proofErr w:type="spellStart"/>
      <w:r>
        <w:t>Aciturri</w:t>
      </w:r>
      <w:proofErr w:type="spellEnd"/>
      <w:r>
        <w:t xml:space="preserve">, Alestis, </w:t>
      </w:r>
      <w:proofErr w:type="spellStart"/>
      <w:r>
        <w:t>Aernno</w:t>
      </w:r>
      <w:r w:rsidR="002D0C9F">
        <w:t>va</w:t>
      </w:r>
      <w:proofErr w:type="spellEnd"/>
      <w:r w:rsidR="002D0C9F">
        <w:t xml:space="preserve">. Grandes contratistas como </w:t>
      </w:r>
      <w:proofErr w:type="spellStart"/>
      <w:r w:rsidR="002D0C9F">
        <w:t>Airgrup</w:t>
      </w:r>
      <w:proofErr w:type="spellEnd"/>
      <w:r w:rsidR="002D0C9F">
        <w:t>.</w:t>
      </w:r>
    </w:p>
    <w:p w14:paraId="705C285C" w14:textId="3174A354" w:rsidR="002D0C9F" w:rsidRDefault="002D0C9F" w:rsidP="006C0902">
      <w:r>
        <w:t xml:space="preserve">Están también los principales actores del sector espacial: </w:t>
      </w:r>
      <w:r w:rsidR="00B64D1E">
        <w:t xml:space="preserve">de nuevo </w:t>
      </w:r>
      <w:r>
        <w:t xml:space="preserve">Airbus </w:t>
      </w:r>
      <w:r w:rsidR="00B64D1E">
        <w:t>la división de Defensa y Espacio)</w:t>
      </w:r>
      <w:r>
        <w:t xml:space="preserve">, Thales Alenia, GMV, Indra, Deimos, </w:t>
      </w:r>
      <w:proofErr w:type="spellStart"/>
      <w:r>
        <w:t>Sener</w:t>
      </w:r>
      <w:proofErr w:type="spellEnd"/>
      <w:r w:rsidR="00B64D1E">
        <w:t>, Crisa</w:t>
      </w:r>
    </w:p>
    <w:p w14:paraId="6512B71D" w14:textId="38D07A7B" w:rsidR="002D0C9F" w:rsidRDefault="002D0C9F" w:rsidP="006C0902">
      <w:r>
        <w:t xml:space="preserve">Empresas como </w:t>
      </w:r>
      <w:proofErr w:type="spellStart"/>
      <w:r>
        <w:t>Arquimea</w:t>
      </w:r>
      <w:proofErr w:type="spellEnd"/>
      <w:r>
        <w:t xml:space="preserve"> o NTT (antes </w:t>
      </w:r>
      <w:proofErr w:type="spellStart"/>
      <w:r>
        <w:t>Everis</w:t>
      </w:r>
      <w:proofErr w:type="spellEnd"/>
      <w:r>
        <w:t>) con nuevos enfoques</w:t>
      </w:r>
      <w:r w:rsidR="00B64D1E">
        <w:t>, combinando la capacidad de integración con el desarrollo de subsistemas especializados.</w:t>
      </w:r>
    </w:p>
    <w:p w14:paraId="30F79CC6" w14:textId="2C48510F" w:rsidR="00B64D1E" w:rsidRDefault="00B64D1E" w:rsidP="006C0902">
      <w:r>
        <w:t xml:space="preserve">Se incluye también a empresas como </w:t>
      </w:r>
      <w:proofErr w:type="spellStart"/>
      <w:r>
        <w:t>Heroux</w:t>
      </w:r>
      <w:proofErr w:type="spellEnd"/>
      <w:r>
        <w:t xml:space="preserve"> </w:t>
      </w:r>
      <w:proofErr w:type="spellStart"/>
      <w:r>
        <w:t>Devtek</w:t>
      </w:r>
      <w:proofErr w:type="spellEnd"/>
      <w:r>
        <w:t xml:space="preserve"> (antes CESA), CT Ingenieros, </w:t>
      </w:r>
      <w:proofErr w:type="spellStart"/>
      <w:r>
        <w:t>Danobat</w:t>
      </w:r>
      <w:proofErr w:type="spellEnd"/>
      <w:r>
        <w:t xml:space="preserve">, </w:t>
      </w:r>
      <w:proofErr w:type="spellStart"/>
      <w:r>
        <w:t>Inster</w:t>
      </w:r>
      <w:proofErr w:type="spellEnd"/>
      <w:r>
        <w:t xml:space="preserve"> (a través de su cabecera CPS), </w:t>
      </w:r>
      <w:proofErr w:type="spellStart"/>
      <w:r>
        <w:t>Tecnatom</w:t>
      </w:r>
      <w:proofErr w:type="spellEnd"/>
      <w:r>
        <w:t xml:space="preserve">, </w:t>
      </w:r>
      <w:r w:rsidR="00F31EE9">
        <w:t xml:space="preserve">ALTER, </w:t>
      </w:r>
      <w:proofErr w:type="spellStart"/>
      <w:r w:rsidR="00F31EE9">
        <w:t>Capgemini</w:t>
      </w:r>
      <w:proofErr w:type="spellEnd"/>
      <w:r w:rsidR="00F31EE9">
        <w:t xml:space="preserve"> (antes ALTRAN), </w:t>
      </w:r>
      <w:proofErr w:type="spellStart"/>
      <w:r w:rsidR="00F31EE9">
        <w:t>Applus</w:t>
      </w:r>
      <w:proofErr w:type="spellEnd"/>
      <w:r w:rsidR="00F31EE9">
        <w:t xml:space="preserve"> </w:t>
      </w:r>
      <w:r>
        <w:t>con actividades más enfocadas a determinados segmentos del negocio.</w:t>
      </w:r>
    </w:p>
    <w:p w14:paraId="3C69709E" w14:textId="5CFA9470" w:rsidR="00247B8C" w:rsidRDefault="00247B8C" w:rsidP="006C0902">
      <w:r>
        <w:t>La siguiente figura muestra los logos de estas 28 entidades</w:t>
      </w:r>
      <w:r w:rsidR="00B64D1E">
        <w:t xml:space="preserve"> que se describen brevemente en el anexo 1</w:t>
      </w:r>
    </w:p>
    <w:p w14:paraId="76C0427F" w14:textId="48C3EF9B" w:rsidR="006C0902" w:rsidRDefault="006C0902" w:rsidP="00867E78">
      <w:pPr>
        <w:spacing w:after="0"/>
      </w:pPr>
    </w:p>
    <w:p w14:paraId="1FCBF5B0" w14:textId="77777777" w:rsidR="006C0902" w:rsidRDefault="006C0902" w:rsidP="00867E78">
      <w:pPr>
        <w:spacing w:after="0"/>
      </w:pPr>
    </w:p>
    <w:p w14:paraId="34ACBB94" w14:textId="0383218A" w:rsidR="008A3C5A" w:rsidRDefault="008A3C5A" w:rsidP="008A3C5A">
      <w:pPr>
        <w:spacing w:after="0"/>
        <w:rPr>
          <w:noProof/>
        </w:rPr>
      </w:pPr>
    </w:p>
    <w:p w14:paraId="1DBB61BE" w14:textId="2026D9C0" w:rsidR="008A3C5A" w:rsidRPr="006C0902" w:rsidRDefault="008A3C5A" w:rsidP="006C0902">
      <w:pPr>
        <w:spacing w:after="0"/>
        <w:jc w:val="center"/>
      </w:pPr>
      <w:r>
        <w:rPr>
          <w:noProof/>
        </w:rPr>
        <w:lastRenderedPageBreak/>
        <w:drawing>
          <wp:inline distT="0" distB="0" distL="0" distR="0" wp14:anchorId="5D0EA130" wp14:editId="07864736">
            <wp:extent cx="5486400" cy="3063062"/>
            <wp:effectExtent l="57150" t="57150" r="95250" b="9969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rotWithShape="1">
                    <a:blip r:embed="rId37">
                      <a:extLst>
                        <a:ext uri="{28A0092B-C50C-407E-A947-70E740481C1C}">
                          <a14:useLocalDpi xmlns:a14="http://schemas.microsoft.com/office/drawing/2010/main" val="0"/>
                        </a:ext>
                      </a:extLst>
                    </a:blip>
                    <a:srcRect l="18147" t="24926" r="17934" b="27626"/>
                    <a:stretch/>
                  </pic:blipFill>
                  <pic:spPr bwMode="auto">
                    <a:xfrm>
                      <a:off x="0" y="0"/>
                      <a:ext cx="5506174" cy="3074102"/>
                    </a:xfrm>
                    <a:prstGeom prst="rect">
                      <a:avLst/>
                    </a:prstGeom>
                    <a:ln>
                      <a:solidFill>
                        <a:schemeClr val="accent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00247B8C" w:rsidRPr="00247B8C">
        <w:rPr>
          <w:i/>
          <w:iCs/>
        </w:rPr>
        <w:t>Fig. 6 – Logos de grandes empresas en la PAE</w:t>
      </w:r>
    </w:p>
    <w:p w14:paraId="5228E007" w14:textId="05273E5E" w:rsidR="00247B8C" w:rsidRDefault="00247B8C" w:rsidP="008A3C5A">
      <w:pPr>
        <w:spacing w:after="0"/>
      </w:pPr>
    </w:p>
    <w:p w14:paraId="4D905D1C" w14:textId="141D6B66" w:rsidR="00247B8C" w:rsidRDefault="00E413D8" w:rsidP="008A3C5A">
      <w:pPr>
        <w:spacing w:after="0"/>
      </w:pPr>
      <w:r>
        <w:t>.</w:t>
      </w:r>
    </w:p>
    <w:p w14:paraId="4AD5FC9D" w14:textId="0E48E263" w:rsidR="00247B8C" w:rsidRDefault="00247B8C" w:rsidP="008A3C5A">
      <w:pPr>
        <w:spacing w:after="0"/>
      </w:pPr>
    </w:p>
    <w:p w14:paraId="1D21B128" w14:textId="3096000F" w:rsidR="00247B8C" w:rsidRDefault="00247B8C" w:rsidP="008A3C5A">
      <w:pPr>
        <w:spacing w:after="0"/>
      </w:pPr>
    </w:p>
    <w:p w14:paraId="72F004EE" w14:textId="77359AC3" w:rsidR="00462295" w:rsidRDefault="00462295">
      <w:pPr>
        <w:pStyle w:val="Prrafodelista"/>
        <w:numPr>
          <w:ilvl w:val="0"/>
          <w:numId w:val="9"/>
        </w:numPr>
        <w:spacing w:after="0"/>
      </w:pPr>
      <w:proofErr w:type="spellStart"/>
      <w:r>
        <w:t>PYMEs</w:t>
      </w:r>
      <w:proofErr w:type="spellEnd"/>
    </w:p>
    <w:p w14:paraId="5E7F116A" w14:textId="22E2244B" w:rsidR="00B64D1E" w:rsidRDefault="00B64D1E" w:rsidP="00B64D1E">
      <w:pPr>
        <w:spacing w:after="0"/>
      </w:pPr>
    </w:p>
    <w:p w14:paraId="589726F6" w14:textId="35997FAA" w:rsidR="00B64D1E" w:rsidRDefault="00E81BAE" w:rsidP="00E81BAE">
      <w:r>
        <w:t xml:space="preserve">Hay 35 Pymes en la PAE (incluyendo a </w:t>
      </w:r>
      <w:proofErr w:type="spellStart"/>
      <w:r>
        <w:t>start</w:t>
      </w:r>
      <w:proofErr w:type="spellEnd"/>
      <w:r>
        <w:t>-ups)</w:t>
      </w:r>
    </w:p>
    <w:p w14:paraId="5CC35B2C" w14:textId="445E1795" w:rsidR="00E81BAE" w:rsidRDefault="00E81BAE" w:rsidP="00E81BAE">
      <w:r>
        <w:t xml:space="preserve">La estructura del sector aeroespacial, con unas elevadas cadencias de producción de aviones comerciales, la integración y líneas de montaje final de aviones, la evolución de los UAS y la aparición del llamado “New </w:t>
      </w:r>
      <w:proofErr w:type="spellStart"/>
      <w:r>
        <w:t>Space</w:t>
      </w:r>
      <w:proofErr w:type="spellEnd"/>
      <w:r>
        <w:t>”, ha facilitado la existencia de pequeñas y median</w:t>
      </w:r>
      <w:r w:rsidR="00C83226">
        <w:t>a</w:t>
      </w:r>
      <w:r>
        <w:t xml:space="preserve">s </w:t>
      </w:r>
      <w:r w:rsidR="00C83226">
        <w:t xml:space="preserve">empresas, así como </w:t>
      </w:r>
      <w:proofErr w:type="spellStart"/>
      <w:r w:rsidR="00C83226">
        <w:t>start</w:t>
      </w:r>
      <w:proofErr w:type="spellEnd"/>
      <w:r w:rsidR="00C83226">
        <w:t>-ups. Estas empresas ofrecen servicios y productos más especializados a la cadena de valor aeroespacial.</w:t>
      </w:r>
    </w:p>
    <w:p w14:paraId="68BB8718" w14:textId="60F6435E" w:rsidR="00C83226" w:rsidRDefault="00C83226" w:rsidP="00E81BAE">
      <w:r>
        <w:t>Estas empresas tienen una capacidad de innovación muy alta. En mercados como los UAS o los satélites pequeños tienen un papel relevante por su agilidad para desarrollar nuevos productos y ajustar los costes.</w:t>
      </w:r>
    </w:p>
    <w:p w14:paraId="6283645C" w14:textId="66B135F6" w:rsidR="00C83226" w:rsidRDefault="00FB76C8" w:rsidP="00E81BAE">
      <w:r>
        <w:t>Así tenemos:</w:t>
      </w:r>
    </w:p>
    <w:p w14:paraId="376FFAE8" w14:textId="7E129401" w:rsidR="00FB76C8" w:rsidRDefault="000C3C24">
      <w:pPr>
        <w:pStyle w:val="Prrafodelista"/>
        <w:numPr>
          <w:ilvl w:val="0"/>
          <w:numId w:val="25"/>
        </w:numPr>
      </w:pPr>
      <w:r>
        <w:t xml:space="preserve">Propulsión eléctrica: </w:t>
      </w:r>
      <w:proofErr w:type="spellStart"/>
      <w:r>
        <w:t>AirElectric</w:t>
      </w:r>
      <w:proofErr w:type="spellEnd"/>
    </w:p>
    <w:p w14:paraId="573929D4" w14:textId="06DBF40C" w:rsidR="00B737BD" w:rsidRDefault="000C3C24">
      <w:pPr>
        <w:pStyle w:val="Prrafodelista"/>
        <w:numPr>
          <w:ilvl w:val="0"/>
          <w:numId w:val="25"/>
        </w:numPr>
      </w:pPr>
      <w:r>
        <w:t xml:space="preserve">New </w:t>
      </w:r>
      <w:proofErr w:type="spellStart"/>
      <w:r>
        <w:t>Space</w:t>
      </w:r>
      <w:proofErr w:type="spellEnd"/>
      <w:r>
        <w:t xml:space="preserve">. Alen (Satélites), </w:t>
      </w:r>
      <w:proofErr w:type="spellStart"/>
      <w:r>
        <w:t>Arkadia</w:t>
      </w:r>
      <w:proofErr w:type="spellEnd"/>
      <w:r>
        <w:t xml:space="preserve"> (Propulsores), </w:t>
      </w:r>
      <w:proofErr w:type="spellStart"/>
      <w:r>
        <w:t>Emxys</w:t>
      </w:r>
      <w:proofErr w:type="spellEnd"/>
      <w:r>
        <w:t xml:space="preserve"> (Instrumentos electrónicos para aplicaciones espaciales), </w:t>
      </w:r>
      <w:proofErr w:type="spellStart"/>
      <w:r w:rsidR="00B737BD">
        <w:t>fentISS</w:t>
      </w:r>
      <w:proofErr w:type="spellEnd"/>
      <w:r w:rsidR="00B737BD">
        <w:t xml:space="preserve"> (SW para aplicaciones criticas usando el mismo hardware), </w:t>
      </w:r>
      <w:proofErr w:type="spellStart"/>
      <w:r w:rsidR="00B737BD">
        <w:t>HydraSpace</w:t>
      </w:r>
      <w:proofErr w:type="spellEnd"/>
      <w:r w:rsidR="00B737BD">
        <w:t xml:space="preserve"> (Satélites)</w:t>
      </w:r>
      <w:r w:rsidR="00E21C76">
        <w:t xml:space="preserve">, </w:t>
      </w:r>
      <w:proofErr w:type="spellStart"/>
      <w:r w:rsidR="00E21C76">
        <w:t>MadridSpace</w:t>
      </w:r>
      <w:proofErr w:type="spellEnd"/>
      <w:r w:rsidR="00E21C76">
        <w:t xml:space="preserve"> (Control Térmico)</w:t>
      </w:r>
      <w:r w:rsidR="00A23023">
        <w:t xml:space="preserve">, PLD </w:t>
      </w:r>
      <w:proofErr w:type="spellStart"/>
      <w:r w:rsidR="00A23023">
        <w:t>Space</w:t>
      </w:r>
      <w:proofErr w:type="spellEnd"/>
      <w:r w:rsidR="00A23023">
        <w:t xml:space="preserve"> (Lanzadores), </w:t>
      </w:r>
      <w:proofErr w:type="spellStart"/>
      <w:r w:rsidR="00A23023">
        <w:t>Satlantis</w:t>
      </w:r>
      <w:proofErr w:type="spellEnd"/>
      <w:r w:rsidR="00A23023">
        <w:t xml:space="preserve"> (Observación de la Tierra), Solar </w:t>
      </w:r>
      <w:proofErr w:type="spellStart"/>
      <w:r w:rsidR="00A23023">
        <w:t>Mems</w:t>
      </w:r>
      <w:proofErr w:type="spellEnd"/>
      <w:r w:rsidR="00A23023">
        <w:t xml:space="preserve"> (Sensores solares), UARX (sistemas movilidad orbital)</w:t>
      </w:r>
    </w:p>
    <w:p w14:paraId="4F11E146" w14:textId="7B5ED62E" w:rsidR="000C3C24" w:rsidRDefault="000C3C24">
      <w:pPr>
        <w:pStyle w:val="Prrafodelista"/>
        <w:numPr>
          <w:ilvl w:val="0"/>
          <w:numId w:val="25"/>
        </w:numPr>
      </w:pPr>
      <w:r w:rsidRPr="00E21C76">
        <w:t xml:space="preserve">Estructuras: CITD, Comet, </w:t>
      </w:r>
      <w:proofErr w:type="spellStart"/>
      <w:r w:rsidRPr="00E21C76">
        <w:t>Compoxi</w:t>
      </w:r>
      <w:proofErr w:type="spellEnd"/>
      <w:r w:rsidRPr="00E21C76">
        <w:t xml:space="preserve">, </w:t>
      </w:r>
      <w:proofErr w:type="spellStart"/>
      <w:r w:rsidRPr="00E21C76">
        <w:t>Anisopter</w:t>
      </w:r>
      <w:proofErr w:type="spellEnd"/>
      <w:r w:rsidR="00B737BD" w:rsidRPr="00E21C76">
        <w:t>, IDEC</w:t>
      </w:r>
      <w:r w:rsidR="00E21C76" w:rsidRPr="00E21C76">
        <w:t xml:space="preserve">, </w:t>
      </w:r>
      <w:proofErr w:type="spellStart"/>
      <w:r w:rsidR="00E21C76" w:rsidRPr="00E21C76">
        <w:t>Inespasa</w:t>
      </w:r>
      <w:proofErr w:type="spellEnd"/>
      <w:r w:rsidR="00E21C76" w:rsidRPr="00E21C76">
        <w:t>, Meca</w:t>
      </w:r>
      <w:r w:rsidR="00E21C76">
        <w:t xml:space="preserve">nizados y Montajes </w:t>
      </w:r>
      <w:r w:rsidR="00A23023">
        <w:t>Aeronáuticos</w:t>
      </w:r>
      <w:r w:rsidR="00E21C76">
        <w:t xml:space="preserve">, </w:t>
      </w:r>
      <w:r w:rsidR="00A23023">
        <w:t>TAM</w:t>
      </w:r>
    </w:p>
    <w:p w14:paraId="3E623896" w14:textId="253CF942" w:rsidR="00A23023" w:rsidRDefault="00A23023">
      <w:pPr>
        <w:pStyle w:val="Prrafodelista"/>
        <w:numPr>
          <w:ilvl w:val="0"/>
          <w:numId w:val="25"/>
        </w:numPr>
      </w:pPr>
      <w:r>
        <w:t xml:space="preserve">Equipos de Potencia embarcados: </w:t>
      </w:r>
      <w:proofErr w:type="spellStart"/>
      <w:r>
        <w:t>Skylife</w:t>
      </w:r>
      <w:proofErr w:type="spellEnd"/>
      <w:r>
        <w:t xml:space="preserve"> Engineering</w:t>
      </w:r>
    </w:p>
    <w:p w14:paraId="47F1C973" w14:textId="3FA140E5" w:rsidR="00A23023" w:rsidRPr="00E21C76" w:rsidRDefault="00A23023">
      <w:pPr>
        <w:pStyle w:val="Prrafodelista"/>
        <w:numPr>
          <w:ilvl w:val="0"/>
          <w:numId w:val="25"/>
        </w:numPr>
      </w:pPr>
      <w:r>
        <w:t>Industria 4.0: Sisteplant</w:t>
      </w:r>
    </w:p>
    <w:p w14:paraId="5127D542" w14:textId="27C2BDD9" w:rsidR="000C3C24" w:rsidRDefault="000C3C24">
      <w:pPr>
        <w:pStyle w:val="Prrafodelista"/>
        <w:numPr>
          <w:ilvl w:val="0"/>
          <w:numId w:val="25"/>
        </w:numPr>
        <w:rPr>
          <w:lang w:val="en-US"/>
        </w:rPr>
      </w:pPr>
      <w:proofErr w:type="spellStart"/>
      <w:r>
        <w:rPr>
          <w:lang w:val="en-US"/>
        </w:rPr>
        <w:t>Antenas</w:t>
      </w:r>
      <w:proofErr w:type="spellEnd"/>
      <w:r>
        <w:rPr>
          <w:lang w:val="en-US"/>
        </w:rPr>
        <w:t xml:space="preserve">: </w:t>
      </w:r>
      <w:proofErr w:type="spellStart"/>
      <w:r>
        <w:rPr>
          <w:lang w:val="en-US"/>
        </w:rPr>
        <w:t>Anteral</w:t>
      </w:r>
      <w:proofErr w:type="spellEnd"/>
    </w:p>
    <w:p w14:paraId="74F9F6F6" w14:textId="7E6A1FB2" w:rsidR="000C3C24" w:rsidRDefault="000C3C24">
      <w:pPr>
        <w:pStyle w:val="Prrafodelista"/>
        <w:numPr>
          <w:ilvl w:val="0"/>
          <w:numId w:val="25"/>
        </w:numPr>
        <w:rPr>
          <w:lang w:val="en-US"/>
        </w:rPr>
      </w:pPr>
      <w:r>
        <w:rPr>
          <w:lang w:val="en-US"/>
        </w:rPr>
        <w:lastRenderedPageBreak/>
        <w:t>UAS: BCN Drone Center/CATUAV</w:t>
      </w:r>
      <w:r w:rsidR="00A23023">
        <w:rPr>
          <w:lang w:val="en-US"/>
        </w:rPr>
        <w:t>, Net2Fly</w:t>
      </w:r>
    </w:p>
    <w:p w14:paraId="396D54D4" w14:textId="1B4BAAE3" w:rsidR="000C3C24" w:rsidRPr="00E21C76" w:rsidRDefault="00B737BD">
      <w:pPr>
        <w:pStyle w:val="Prrafodelista"/>
        <w:numPr>
          <w:ilvl w:val="0"/>
          <w:numId w:val="25"/>
        </w:numPr>
      </w:pPr>
      <w:r w:rsidRPr="00E21C76">
        <w:t xml:space="preserve">Sistemas de Misión: </w:t>
      </w:r>
      <w:proofErr w:type="spellStart"/>
      <w:r w:rsidRPr="00E21C76">
        <w:t>Centum</w:t>
      </w:r>
      <w:proofErr w:type="spellEnd"/>
      <w:r w:rsidR="00E21C76" w:rsidRPr="00E21C76">
        <w:t>, L</w:t>
      </w:r>
      <w:r w:rsidR="00E21C76">
        <w:t>a Aeronaval</w:t>
      </w:r>
    </w:p>
    <w:p w14:paraId="62F9F25F" w14:textId="4AAA0225" w:rsidR="00B737BD" w:rsidRDefault="00B737BD">
      <w:pPr>
        <w:pStyle w:val="Prrafodelista"/>
        <w:numPr>
          <w:ilvl w:val="0"/>
          <w:numId w:val="25"/>
        </w:numPr>
      </w:pPr>
      <w:r w:rsidRPr="00B737BD">
        <w:t>Aprovechamiento de datos del E</w:t>
      </w:r>
      <w:r>
        <w:t>spacio: COTESA</w:t>
      </w:r>
    </w:p>
    <w:p w14:paraId="77211A7B" w14:textId="5903F05E" w:rsidR="00B737BD" w:rsidRDefault="00B737BD">
      <w:pPr>
        <w:pStyle w:val="Prrafodelista"/>
        <w:numPr>
          <w:ilvl w:val="0"/>
          <w:numId w:val="25"/>
        </w:numPr>
      </w:pPr>
      <w:r>
        <w:t>Compatibilidad Electromagnética: EMC Barcelona</w:t>
      </w:r>
    </w:p>
    <w:p w14:paraId="072919B3" w14:textId="3BD5FFC9" w:rsidR="00B737BD" w:rsidRDefault="00B737BD">
      <w:pPr>
        <w:pStyle w:val="Prrafodelista"/>
        <w:numPr>
          <w:ilvl w:val="0"/>
          <w:numId w:val="25"/>
        </w:numPr>
      </w:pPr>
      <w:r>
        <w:t>Sistemas GSE para aplicaciones espaciales: HV Solutions</w:t>
      </w:r>
    </w:p>
    <w:p w14:paraId="2A11BB1A" w14:textId="17A5499D" w:rsidR="00B737BD" w:rsidRDefault="00B737BD">
      <w:pPr>
        <w:pStyle w:val="Prrafodelista"/>
        <w:numPr>
          <w:ilvl w:val="0"/>
          <w:numId w:val="25"/>
        </w:numPr>
      </w:pPr>
      <w:r>
        <w:t>Sistemas de radiofrecuencia: EOSOL</w:t>
      </w:r>
    </w:p>
    <w:p w14:paraId="3B05D910" w14:textId="484EEEAB" w:rsidR="00E21C76" w:rsidRDefault="00E21C76">
      <w:pPr>
        <w:pStyle w:val="Prrafodelista"/>
        <w:numPr>
          <w:ilvl w:val="0"/>
          <w:numId w:val="25"/>
        </w:numPr>
      </w:pPr>
      <w:r>
        <w:t xml:space="preserve">Maquinaria para el sector aeroespacial: </w:t>
      </w:r>
      <w:proofErr w:type="spellStart"/>
      <w:r>
        <w:t>Inventia</w:t>
      </w:r>
      <w:proofErr w:type="spellEnd"/>
      <w:r>
        <w:t xml:space="preserve"> </w:t>
      </w:r>
      <w:proofErr w:type="spellStart"/>
      <w:r>
        <w:t>Kinetics</w:t>
      </w:r>
      <w:proofErr w:type="spellEnd"/>
    </w:p>
    <w:p w14:paraId="1726EB78" w14:textId="004BAA43" w:rsidR="00A23023" w:rsidRDefault="00A23023">
      <w:pPr>
        <w:pStyle w:val="Prrafodelista"/>
        <w:numPr>
          <w:ilvl w:val="0"/>
          <w:numId w:val="25"/>
        </w:numPr>
      </w:pPr>
      <w:r>
        <w:t>SW logístico: OBUU, PLATA</w:t>
      </w:r>
    </w:p>
    <w:p w14:paraId="71CF7014" w14:textId="3F2E239C" w:rsidR="00A23023" w:rsidRDefault="00A23023">
      <w:pPr>
        <w:pStyle w:val="Prrafodelista"/>
        <w:numPr>
          <w:ilvl w:val="0"/>
          <w:numId w:val="25"/>
        </w:numPr>
      </w:pPr>
      <w:r>
        <w:t>Equipos electrónicos y electromecánicos: TEMAI</w:t>
      </w:r>
    </w:p>
    <w:p w14:paraId="6818FACD" w14:textId="4F0FB1A3" w:rsidR="00A23023" w:rsidRDefault="00A23023">
      <w:pPr>
        <w:pStyle w:val="Prrafodelista"/>
        <w:numPr>
          <w:ilvl w:val="0"/>
          <w:numId w:val="25"/>
        </w:numPr>
      </w:pPr>
      <w:r>
        <w:t xml:space="preserve">Sistemas </w:t>
      </w:r>
      <w:proofErr w:type="spellStart"/>
      <w:r>
        <w:t>Hyperloop</w:t>
      </w:r>
      <w:proofErr w:type="spellEnd"/>
      <w:r>
        <w:t xml:space="preserve">: </w:t>
      </w:r>
      <w:proofErr w:type="spellStart"/>
      <w:r>
        <w:t>Zeleros</w:t>
      </w:r>
      <w:proofErr w:type="spellEnd"/>
    </w:p>
    <w:p w14:paraId="7FE7021F" w14:textId="6D110112" w:rsidR="00D3528A" w:rsidRDefault="00D3528A" w:rsidP="009A027A">
      <w:r>
        <w:t xml:space="preserve">Este grupo de empresas es </w:t>
      </w:r>
      <w:r w:rsidR="00AA6BCF">
        <w:t>m</w:t>
      </w:r>
      <w:r>
        <w:t xml:space="preserve">uy dinámico y, además de las mencionadas hay muchas más. El “New </w:t>
      </w:r>
      <w:proofErr w:type="spellStart"/>
      <w:r>
        <w:t>Space</w:t>
      </w:r>
      <w:proofErr w:type="spellEnd"/>
      <w:r>
        <w:t>” y los UAS ofrecen muchas oportunidades y unas barreras de entrada relativamente bajas para empresas tecnológicas pequeñas. El conseguir que muchas de éstas sean parte de la PAE es uno de nuestros objetivos</w:t>
      </w:r>
      <w:r w:rsidR="00D15641">
        <w:t xml:space="preserve">. </w:t>
      </w:r>
    </w:p>
    <w:p w14:paraId="43EAE68A" w14:textId="31C8D02C" w:rsidR="007D3006" w:rsidRPr="00B737BD" w:rsidRDefault="009A027A" w:rsidP="009A027A">
      <w:r>
        <w:rPr>
          <w:noProof/>
        </w:rPr>
        <w:drawing>
          <wp:anchor distT="0" distB="0" distL="114300" distR="114300" simplePos="0" relativeHeight="251644928" behindDoc="0" locked="0" layoutInCell="1" allowOverlap="1" wp14:anchorId="7A257628" wp14:editId="45669AD0">
            <wp:simplePos x="0" y="0"/>
            <wp:positionH relativeFrom="column">
              <wp:posOffset>-100965</wp:posOffset>
            </wp:positionH>
            <wp:positionV relativeFrom="paragraph">
              <wp:posOffset>537210</wp:posOffset>
            </wp:positionV>
            <wp:extent cx="5619115" cy="4046855"/>
            <wp:effectExtent l="57150" t="57150" r="95885" b="86995"/>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rotWithShape="1">
                    <a:blip r:embed="rId38">
                      <a:extLst>
                        <a:ext uri="{28A0092B-C50C-407E-A947-70E740481C1C}">
                          <a14:useLocalDpi xmlns:a14="http://schemas.microsoft.com/office/drawing/2010/main" val="0"/>
                        </a:ext>
                      </a:extLst>
                    </a:blip>
                    <a:srcRect l="18551" t="23541" r="19339" b="19460"/>
                    <a:stretch/>
                  </pic:blipFill>
                  <pic:spPr bwMode="auto">
                    <a:xfrm>
                      <a:off x="0" y="0"/>
                      <a:ext cx="5619115" cy="4046855"/>
                    </a:xfrm>
                    <a:prstGeom prst="rect">
                      <a:avLst/>
                    </a:prstGeom>
                    <a:ln>
                      <a:solidFill>
                        <a:schemeClr val="accent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23023">
        <w:t xml:space="preserve">La siguiente figura muestra el logo de estas empresas. El anexo 2 presenta </w:t>
      </w:r>
      <w:r w:rsidR="00D3528A">
        <w:t>una breve descripción</w:t>
      </w:r>
      <w:r w:rsidR="00A23023">
        <w:t xml:space="preserve"> de cada una de ellas</w:t>
      </w:r>
    </w:p>
    <w:p w14:paraId="3002E6DD" w14:textId="1D777987" w:rsidR="009A027A" w:rsidRPr="009A027A" w:rsidRDefault="009A027A" w:rsidP="009A027A">
      <w:pPr>
        <w:spacing w:after="0"/>
        <w:ind w:left="792"/>
        <w:jc w:val="center"/>
        <w:rPr>
          <w:i/>
          <w:iCs/>
        </w:rPr>
      </w:pPr>
      <w:r w:rsidRPr="009A027A">
        <w:rPr>
          <w:i/>
          <w:iCs/>
        </w:rPr>
        <w:t>Fig. 7 – Logos de las Pymes miembro de la PAE</w:t>
      </w:r>
    </w:p>
    <w:p w14:paraId="3B4506D8" w14:textId="0B7DFE32" w:rsidR="009A027A" w:rsidRDefault="009A027A" w:rsidP="009A027A">
      <w:pPr>
        <w:spacing w:after="0"/>
        <w:ind w:left="792"/>
      </w:pPr>
    </w:p>
    <w:p w14:paraId="7B8D88F2" w14:textId="7FCBA25F" w:rsidR="009A027A" w:rsidRDefault="009A027A" w:rsidP="009A027A">
      <w:pPr>
        <w:spacing w:after="0"/>
        <w:ind w:left="792"/>
      </w:pPr>
    </w:p>
    <w:p w14:paraId="42211D75" w14:textId="77777777" w:rsidR="009A027A" w:rsidRDefault="009A027A" w:rsidP="009A027A">
      <w:pPr>
        <w:spacing w:after="0"/>
        <w:ind w:left="792"/>
      </w:pPr>
    </w:p>
    <w:p w14:paraId="7CFA0B8E" w14:textId="7A5F7629" w:rsidR="00462295" w:rsidRDefault="00462295">
      <w:pPr>
        <w:pStyle w:val="Prrafodelista"/>
        <w:numPr>
          <w:ilvl w:val="0"/>
          <w:numId w:val="9"/>
        </w:numPr>
        <w:spacing w:after="0"/>
      </w:pPr>
      <w:r>
        <w:t>Representación de Centros Tecnológicos</w:t>
      </w:r>
    </w:p>
    <w:p w14:paraId="53715644" w14:textId="1681DA34" w:rsidR="00F55DDB" w:rsidRDefault="00F55DDB" w:rsidP="00F55DDB">
      <w:pPr>
        <w:spacing w:after="0"/>
        <w:ind w:left="792"/>
      </w:pPr>
    </w:p>
    <w:p w14:paraId="0E9CB397" w14:textId="70D687B8" w:rsidR="00D3528A" w:rsidRDefault="00C171B0" w:rsidP="00D3528A">
      <w:pPr>
        <w:spacing w:after="0"/>
      </w:pPr>
      <w:r>
        <w:t>Hay</w:t>
      </w:r>
      <w:r w:rsidR="00D3528A">
        <w:t xml:space="preserve"> 18 centros tecnológicos en la PAE</w:t>
      </w:r>
      <w:r>
        <w:t xml:space="preserve"> que abarcan muchos campos de actividad:</w:t>
      </w:r>
    </w:p>
    <w:p w14:paraId="712194AD" w14:textId="3051B459" w:rsidR="00C171B0" w:rsidRDefault="00C171B0" w:rsidP="00D3528A">
      <w:pPr>
        <w:spacing w:after="0"/>
      </w:pPr>
    </w:p>
    <w:p w14:paraId="49808BC7" w14:textId="5E8D7DDE" w:rsidR="00C171B0" w:rsidRDefault="00C171B0">
      <w:pPr>
        <w:pStyle w:val="Prrafodelista"/>
        <w:numPr>
          <w:ilvl w:val="0"/>
          <w:numId w:val="26"/>
        </w:numPr>
        <w:spacing w:after="0"/>
      </w:pPr>
      <w:r>
        <w:t>Materiales</w:t>
      </w:r>
    </w:p>
    <w:p w14:paraId="7522878F" w14:textId="65DB2898" w:rsidR="00C171B0" w:rsidRDefault="00C171B0">
      <w:pPr>
        <w:pStyle w:val="Prrafodelista"/>
        <w:numPr>
          <w:ilvl w:val="0"/>
          <w:numId w:val="26"/>
        </w:numPr>
        <w:spacing w:after="0"/>
      </w:pPr>
      <w:r>
        <w:t>Procesos de Fabricación, Fabricación Avanzada y Fabricación Aditiva</w:t>
      </w:r>
    </w:p>
    <w:p w14:paraId="23B132E0" w14:textId="576372F4" w:rsidR="00C171B0" w:rsidRDefault="00C171B0">
      <w:pPr>
        <w:pStyle w:val="Prrafodelista"/>
        <w:numPr>
          <w:ilvl w:val="0"/>
          <w:numId w:val="26"/>
        </w:numPr>
        <w:spacing w:after="0"/>
      </w:pPr>
      <w:r>
        <w:t>Nanociencia</w:t>
      </w:r>
    </w:p>
    <w:p w14:paraId="041778D6" w14:textId="00D119C1" w:rsidR="00C171B0" w:rsidRDefault="00084C66">
      <w:pPr>
        <w:pStyle w:val="Prrafodelista"/>
        <w:numPr>
          <w:ilvl w:val="0"/>
          <w:numId w:val="26"/>
        </w:numPr>
        <w:spacing w:after="0"/>
      </w:pPr>
      <w:r>
        <w:t>Automatización</w:t>
      </w:r>
      <w:r w:rsidR="00C171B0">
        <w:t xml:space="preserve"> y robotización</w:t>
      </w:r>
    </w:p>
    <w:p w14:paraId="4423B291" w14:textId="5F37E60A" w:rsidR="00C171B0" w:rsidRDefault="00C171B0">
      <w:pPr>
        <w:pStyle w:val="Prrafodelista"/>
        <w:numPr>
          <w:ilvl w:val="0"/>
          <w:numId w:val="26"/>
        </w:numPr>
        <w:spacing w:after="0"/>
      </w:pPr>
      <w:r>
        <w:t>UAS</w:t>
      </w:r>
    </w:p>
    <w:p w14:paraId="7E80F328" w14:textId="6C434C17" w:rsidR="00C171B0" w:rsidRDefault="00C171B0">
      <w:pPr>
        <w:pStyle w:val="Prrafodelista"/>
        <w:numPr>
          <w:ilvl w:val="0"/>
          <w:numId w:val="26"/>
        </w:numPr>
        <w:spacing w:after="0"/>
      </w:pPr>
      <w:r>
        <w:t>Energía</w:t>
      </w:r>
    </w:p>
    <w:p w14:paraId="6CCB04D1" w14:textId="157FE4E9" w:rsidR="00C171B0" w:rsidRDefault="00C171B0">
      <w:pPr>
        <w:pStyle w:val="Prrafodelista"/>
        <w:numPr>
          <w:ilvl w:val="0"/>
          <w:numId w:val="26"/>
        </w:numPr>
        <w:spacing w:after="0"/>
      </w:pPr>
      <w:r>
        <w:t>Exploración Espacial</w:t>
      </w:r>
    </w:p>
    <w:p w14:paraId="785FC1B6" w14:textId="77777777" w:rsidR="00C171B0" w:rsidRDefault="00C171B0">
      <w:pPr>
        <w:pStyle w:val="Prrafodelista"/>
        <w:numPr>
          <w:ilvl w:val="0"/>
          <w:numId w:val="26"/>
        </w:numPr>
        <w:spacing w:after="0"/>
      </w:pPr>
      <w:r>
        <w:t>Astrofísica</w:t>
      </w:r>
    </w:p>
    <w:p w14:paraId="76067A94" w14:textId="3EE112EA" w:rsidR="00C171B0" w:rsidRDefault="00C171B0">
      <w:pPr>
        <w:pStyle w:val="Prrafodelista"/>
        <w:numPr>
          <w:ilvl w:val="0"/>
          <w:numId w:val="26"/>
        </w:numPr>
        <w:spacing w:after="0"/>
      </w:pPr>
      <w:r>
        <w:t>TIC</w:t>
      </w:r>
    </w:p>
    <w:p w14:paraId="5B9F5F31" w14:textId="1AE2BB97" w:rsidR="00C171B0" w:rsidRDefault="00FC26FB">
      <w:pPr>
        <w:pStyle w:val="Prrafodelista"/>
        <w:numPr>
          <w:ilvl w:val="0"/>
          <w:numId w:val="26"/>
        </w:numPr>
        <w:spacing w:after="0"/>
      </w:pPr>
      <w:r>
        <w:t>Propulsión</w:t>
      </w:r>
    </w:p>
    <w:p w14:paraId="689FCFCA" w14:textId="5B7BC231" w:rsidR="00C171B0" w:rsidRDefault="00FC26FB">
      <w:pPr>
        <w:pStyle w:val="Prrafodelista"/>
        <w:numPr>
          <w:ilvl w:val="0"/>
          <w:numId w:val="26"/>
        </w:numPr>
        <w:spacing w:after="0"/>
      </w:pPr>
      <w:r>
        <w:t>Cargas útiles espaciales</w:t>
      </w:r>
    </w:p>
    <w:p w14:paraId="35D5C318" w14:textId="003A3651" w:rsidR="00FC26FB" w:rsidRDefault="00FC26FB">
      <w:pPr>
        <w:pStyle w:val="Prrafodelista"/>
        <w:numPr>
          <w:ilvl w:val="0"/>
          <w:numId w:val="26"/>
        </w:numPr>
        <w:spacing w:after="0"/>
      </w:pPr>
      <w:r>
        <w:t xml:space="preserve">Ensayo de equipos y </w:t>
      </w:r>
      <w:r w:rsidR="00084C66">
        <w:t>sistemas</w:t>
      </w:r>
      <w:r>
        <w:t xml:space="preserve"> espaciales</w:t>
      </w:r>
    </w:p>
    <w:p w14:paraId="6E390F6F" w14:textId="6A3260B7" w:rsidR="00FC26FB" w:rsidRDefault="00FC26FB">
      <w:pPr>
        <w:pStyle w:val="Prrafodelista"/>
        <w:numPr>
          <w:ilvl w:val="0"/>
          <w:numId w:val="26"/>
        </w:numPr>
        <w:spacing w:after="0"/>
      </w:pPr>
      <w:r>
        <w:t>Navegación por satélite y seguimiento</w:t>
      </w:r>
    </w:p>
    <w:p w14:paraId="29B537C8" w14:textId="694B9BDC" w:rsidR="00FC26FB" w:rsidRDefault="00FC26FB">
      <w:pPr>
        <w:pStyle w:val="Prrafodelista"/>
        <w:numPr>
          <w:ilvl w:val="0"/>
          <w:numId w:val="26"/>
        </w:numPr>
        <w:spacing w:after="0"/>
      </w:pPr>
      <w:r>
        <w:t>Radiofrecuencia</w:t>
      </w:r>
    </w:p>
    <w:p w14:paraId="14A726C2" w14:textId="7A4164CE" w:rsidR="00FC26FB" w:rsidRDefault="00FC26FB">
      <w:pPr>
        <w:pStyle w:val="Prrafodelista"/>
        <w:numPr>
          <w:ilvl w:val="0"/>
          <w:numId w:val="26"/>
        </w:numPr>
        <w:spacing w:after="0"/>
      </w:pPr>
      <w:r>
        <w:t>Electrónica</w:t>
      </w:r>
    </w:p>
    <w:p w14:paraId="39C51E0F" w14:textId="5442799F" w:rsidR="00FC26FB" w:rsidRDefault="00FC26FB">
      <w:pPr>
        <w:pStyle w:val="Prrafodelista"/>
        <w:numPr>
          <w:ilvl w:val="0"/>
          <w:numId w:val="26"/>
        </w:numPr>
        <w:spacing w:after="0"/>
      </w:pPr>
      <w:r>
        <w:t>Teledetección y observación de la tierra</w:t>
      </w:r>
    </w:p>
    <w:p w14:paraId="6722A00E" w14:textId="36631B9E" w:rsidR="00084C66" w:rsidRDefault="00084C66" w:rsidP="00084C66">
      <w:pPr>
        <w:pStyle w:val="Prrafodelista"/>
        <w:spacing w:after="0"/>
      </w:pPr>
    </w:p>
    <w:p w14:paraId="78B63D2C" w14:textId="77777777" w:rsidR="008468F0" w:rsidRDefault="00084C66" w:rsidP="008468F0">
      <w:pPr>
        <w:pStyle w:val="Prrafodelista"/>
        <w:ind w:left="0"/>
        <w:contextualSpacing w:val="0"/>
      </w:pPr>
      <w:r>
        <w:t xml:space="preserve">Estos centros son una buena representación de las actividades aeroespaciales en Centros Tecnológicos en España. Incluyen los campos clave en </w:t>
      </w:r>
      <w:r w:rsidR="002C3319">
        <w:t>los grandes desarrollos</w:t>
      </w:r>
      <w:r>
        <w:t xml:space="preserve"> a los que nos enfrentamos: aviación emisiones cero, UAS y </w:t>
      </w:r>
      <w:r w:rsidR="002C3319">
        <w:t>espacio.</w:t>
      </w:r>
    </w:p>
    <w:p w14:paraId="132750C5" w14:textId="2BBC4466" w:rsidR="00084C66" w:rsidRDefault="008468F0" w:rsidP="00084C66">
      <w:pPr>
        <w:pStyle w:val="Prrafodelista"/>
        <w:spacing w:after="0"/>
        <w:ind w:left="0"/>
      </w:pPr>
      <w:r>
        <w:t>H</w:t>
      </w:r>
      <w:r w:rsidR="002C3319">
        <w:t>ay algunos centros que faltan, sobre todo de Cataluña (</w:t>
      </w:r>
      <w:proofErr w:type="spellStart"/>
      <w:r w:rsidR="002C3319">
        <w:t>Eurecat</w:t>
      </w:r>
      <w:proofErr w:type="spellEnd"/>
      <w:r w:rsidR="002C3319">
        <w:t>, dedicado a UAS), que deberían ser parte de la PAE, a lo que dedicaremos esfuerzo en los próximos meses, Ha habido también centros que han estado en la PAE en el pasado y a los que también dedicaremos esfuerzos para recuperarlos.</w:t>
      </w:r>
    </w:p>
    <w:p w14:paraId="6495F2D7" w14:textId="6792218E" w:rsidR="002C3319" w:rsidRDefault="002C3319" w:rsidP="00084C66">
      <w:pPr>
        <w:pStyle w:val="Prrafodelista"/>
        <w:spacing w:after="0"/>
        <w:ind w:left="0"/>
      </w:pPr>
    </w:p>
    <w:p w14:paraId="6C1E43A9" w14:textId="1B658006" w:rsidR="002C3319" w:rsidRDefault="002C3319" w:rsidP="00084C66">
      <w:pPr>
        <w:pStyle w:val="Prrafodelista"/>
        <w:spacing w:after="0"/>
        <w:ind w:left="0"/>
      </w:pPr>
      <w:r>
        <w:t>La figura siguiente muestra los logos de todos los centros que, en la actualidad, están en la PAE y el anexo 3 hace una breve descripción de cada uno de ellos.</w:t>
      </w:r>
    </w:p>
    <w:p w14:paraId="1FED195C" w14:textId="77777777" w:rsidR="008468F0" w:rsidRDefault="008468F0" w:rsidP="00084C66">
      <w:pPr>
        <w:pStyle w:val="Prrafodelista"/>
        <w:spacing w:after="0"/>
        <w:ind w:left="0"/>
      </w:pPr>
    </w:p>
    <w:p w14:paraId="5B2C0265" w14:textId="42B60B94" w:rsidR="00F55DDB" w:rsidRPr="00DB2B8E" w:rsidRDefault="00F55DDB" w:rsidP="00DB2B8E">
      <w:pPr>
        <w:spacing w:after="0"/>
        <w:ind w:left="792"/>
        <w:jc w:val="center"/>
        <w:rPr>
          <w:i/>
          <w:iCs/>
          <w:noProof/>
        </w:rPr>
      </w:pPr>
      <w:r w:rsidRPr="00DB2B8E">
        <w:rPr>
          <w:i/>
          <w:iCs/>
          <w:noProof/>
        </w:rPr>
        <w:drawing>
          <wp:anchor distT="0" distB="0" distL="114300" distR="114300" simplePos="0" relativeHeight="251645952" behindDoc="0" locked="0" layoutInCell="1" allowOverlap="1" wp14:anchorId="274764AC" wp14:editId="0C4E003F">
            <wp:simplePos x="0" y="0"/>
            <wp:positionH relativeFrom="column">
              <wp:posOffset>236855</wp:posOffset>
            </wp:positionH>
            <wp:positionV relativeFrom="paragraph">
              <wp:posOffset>179705</wp:posOffset>
            </wp:positionV>
            <wp:extent cx="5279390" cy="1698625"/>
            <wp:effectExtent l="57150" t="57150" r="92710" b="92075"/>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rotWithShape="1">
                    <a:blip r:embed="rId39">
                      <a:extLst>
                        <a:ext uri="{28A0092B-C50C-407E-A947-70E740481C1C}">
                          <a14:useLocalDpi xmlns:a14="http://schemas.microsoft.com/office/drawing/2010/main" val="0"/>
                        </a:ext>
                      </a:extLst>
                    </a:blip>
                    <a:srcRect l="20372" t="32758" r="18910" b="34481"/>
                    <a:stretch/>
                  </pic:blipFill>
                  <pic:spPr bwMode="auto">
                    <a:xfrm>
                      <a:off x="0" y="0"/>
                      <a:ext cx="5279390" cy="1698625"/>
                    </a:xfrm>
                    <a:prstGeom prst="rect">
                      <a:avLst/>
                    </a:prstGeom>
                    <a:ln>
                      <a:solidFill>
                        <a:schemeClr val="accent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B2B8E" w:rsidRPr="00DB2B8E">
        <w:rPr>
          <w:i/>
          <w:iCs/>
          <w:noProof/>
        </w:rPr>
        <w:t>Fig 8 – Logos de los Centros Tecnológicos miembros de la PAE</w:t>
      </w:r>
    </w:p>
    <w:p w14:paraId="4B59B7DE" w14:textId="09660D74" w:rsidR="00F55DDB" w:rsidRDefault="00F55DDB" w:rsidP="00F55DDB">
      <w:pPr>
        <w:spacing w:after="0"/>
        <w:ind w:left="792"/>
      </w:pPr>
    </w:p>
    <w:p w14:paraId="1F9A3269" w14:textId="2644F0A8" w:rsidR="00462295" w:rsidRDefault="00462295">
      <w:pPr>
        <w:pStyle w:val="Prrafodelista"/>
        <w:numPr>
          <w:ilvl w:val="0"/>
          <w:numId w:val="9"/>
        </w:numPr>
        <w:spacing w:after="0"/>
      </w:pPr>
      <w:r>
        <w:t>Representación de Universidades</w:t>
      </w:r>
    </w:p>
    <w:p w14:paraId="0783A22C" w14:textId="0712A843" w:rsidR="00F55DDB" w:rsidRDefault="00F55DDB" w:rsidP="00F55DDB">
      <w:pPr>
        <w:spacing w:after="0"/>
        <w:ind w:left="792"/>
      </w:pPr>
    </w:p>
    <w:p w14:paraId="08F62B74" w14:textId="714BCC3B" w:rsidR="00F55DDB" w:rsidRDefault="003E250B" w:rsidP="003E250B">
      <w:pPr>
        <w:spacing w:after="0"/>
        <w:rPr>
          <w:noProof/>
        </w:rPr>
      </w:pPr>
      <w:r>
        <w:rPr>
          <w:noProof/>
        </w:rPr>
        <w:t>Por parte universitaria los miembros de la PAE son variados. Por una parte hay Universidades actuando como tal y, por otra, hay diversos grupos de investigación.</w:t>
      </w:r>
    </w:p>
    <w:p w14:paraId="03E6F91C" w14:textId="4EEF5C72" w:rsidR="003E250B" w:rsidRDefault="003E250B" w:rsidP="003E250B">
      <w:pPr>
        <w:spacing w:after="0"/>
        <w:rPr>
          <w:noProof/>
        </w:rPr>
      </w:pPr>
    </w:p>
    <w:p w14:paraId="6A856855" w14:textId="77777777" w:rsidR="003E250B" w:rsidRDefault="003E250B" w:rsidP="003E250B">
      <w:pPr>
        <w:spacing w:after="0"/>
        <w:rPr>
          <w:noProof/>
        </w:rPr>
      </w:pPr>
      <w:r>
        <w:rPr>
          <w:noProof/>
        </w:rPr>
        <w:t>Entre las Universidades representadas como tal tenemos a:</w:t>
      </w:r>
    </w:p>
    <w:p w14:paraId="4FBA60DF" w14:textId="130FE926" w:rsidR="003E250B" w:rsidRDefault="003E250B">
      <w:pPr>
        <w:pStyle w:val="Prrafodelista"/>
        <w:numPr>
          <w:ilvl w:val="0"/>
          <w:numId w:val="28"/>
        </w:numPr>
        <w:spacing w:after="0"/>
        <w:rPr>
          <w:noProof/>
        </w:rPr>
      </w:pPr>
      <w:r>
        <w:rPr>
          <w:noProof/>
        </w:rPr>
        <w:lastRenderedPageBreak/>
        <w:t>Universidad Politécnica de Madrid</w:t>
      </w:r>
    </w:p>
    <w:p w14:paraId="64700FC0" w14:textId="4284410B" w:rsidR="003E250B" w:rsidRDefault="003E250B">
      <w:pPr>
        <w:pStyle w:val="Prrafodelista"/>
        <w:numPr>
          <w:ilvl w:val="0"/>
          <w:numId w:val="28"/>
        </w:numPr>
        <w:spacing w:after="0"/>
        <w:rPr>
          <w:noProof/>
        </w:rPr>
      </w:pPr>
      <w:r>
        <w:rPr>
          <w:noProof/>
        </w:rPr>
        <w:t>Universidad Carlos III</w:t>
      </w:r>
    </w:p>
    <w:p w14:paraId="66C022E8" w14:textId="1D3F16A5" w:rsidR="003E250B" w:rsidRDefault="003E250B">
      <w:pPr>
        <w:pStyle w:val="Prrafodelista"/>
        <w:numPr>
          <w:ilvl w:val="0"/>
          <w:numId w:val="28"/>
        </w:numPr>
        <w:spacing w:after="0"/>
        <w:rPr>
          <w:noProof/>
        </w:rPr>
      </w:pPr>
      <w:r>
        <w:rPr>
          <w:noProof/>
        </w:rPr>
        <w:t>Universidad de Alcalá</w:t>
      </w:r>
    </w:p>
    <w:p w14:paraId="18548891" w14:textId="79072DFA" w:rsidR="003E250B" w:rsidRDefault="003E250B">
      <w:pPr>
        <w:pStyle w:val="Prrafodelista"/>
        <w:numPr>
          <w:ilvl w:val="0"/>
          <w:numId w:val="28"/>
        </w:numPr>
        <w:spacing w:after="0"/>
        <w:rPr>
          <w:noProof/>
        </w:rPr>
      </w:pPr>
      <w:r>
        <w:rPr>
          <w:noProof/>
        </w:rPr>
        <w:t>Universidad de Navarra</w:t>
      </w:r>
      <w:r w:rsidR="006D5AA6">
        <w:rPr>
          <w:noProof/>
        </w:rPr>
        <w:t xml:space="preserve"> (Tecnun)</w:t>
      </w:r>
    </w:p>
    <w:p w14:paraId="6D83407B" w14:textId="50B679A6" w:rsidR="003E250B" w:rsidRDefault="003E250B">
      <w:pPr>
        <w:pStyle w:val="Prrafodelista"/>
        <w:numPr>
          <w:ilvl w:val="0"/>
          <w:numId w:val="28"/>
        </w:numPr>
        <w:spacing w:after="0"/>
        <w:rPr>
          <w:noProof/>
        </w:rPr>
      </w:pPr>
      <w:r>
        <w:rPr>
          <w:noProof/>
        </w:rPr>
        <w:t>Universidad de Mondragón</w:t>
      </w:r>
    </w:p>
    <w:p w14:paraId="0365BD02" w14:textId="54EE5617" w:rsidR="003E250B" w:rsidRDefault="003E250B">
      <w:pPr>
        <w:pStyle w:val="Prrafodelista"/>
        <w:numPr>
          <w:ilvl w:val="0"/>
          <w:numId w:val="28"/>
        </w:numPr>
        <w:spacing w:after="0"/>
        <w:rPr>
          <w:noProof/>
        </w:rPr>
      </w:pPr>
      <w:r>
        <w:rPr>
          <w:noProof/>
        </w:rPr>
        <w:t>Universidad de León</w:t>
      </w:r>
    </w:p>
    <w:p w14:paraId="566992E3" w14:textId="1B232CFB" w:rsidR="006D5AA6" w:rsidRDefault="006D5AA6">
      <w:pPr>
        <w:pStyle w:val="Prrafodelista"/>
        <w:numPr>
          <w:ilvl w:val="0"/>
          <w:numId w:val="28"/>
        </w:numPr>
        <w:spacing w:after="0"/>
        <w:rPr>
          <w:noProof/>
        </w:rPr>
      </w:pPr>
      <w:r>
        <w:rPr>
          <w:noProof/>
        </w:rPr>
        <w:t>Universidad de Málaga</w:t>
      </w:r>
    </w:p>
    <w:p w14:paraId="2F814E89" w14:textId="17FB607A" w:rsidR="006D5AA6" w:rsidRDefault="006D5AA6">
      <w:pPr>
        <w:pStyle w:val="Prrafodelista"/>
        <w:numPr>
          <w:ilvl w:val="0"/>
          <w:numId w:val="28"/>
        </w:numPr>
        <w:spacing w:after="0"/>
        <w:rPr>
          <w:noProof/>
        </w:rPr>
      </w:pPr>
      <w:r>
        <w:rPr>
          <w:noProof/>
        </w:rPr>
        <w:t>Universidad Politécnica de Cartagena</w:t>
      </w:r>
    </w:p>
    <w:p w14:paraId="21B0E337" w14:textId="246B5E8D" w:rsidR="006D5AA6" w:rsidRDefault="006D5AA6">
      <w:pPr>
        <w:pStyle w:val="Prrafodelista"/>
        <w:numPr>
          <w:ilvl w:val="0"/>
          <w:numId w:val="28"/>
        </w:numPr>
        <w:spacing w:after="0"/>
        <w:rPr>
          <w:noProof/>
        </w:rPr>
      </w:pPr>
      <w:r>
        <w:rPr>
          <w:noProof/>
        </w:rPr>
        <w:t>Universidad del País Vasco</w:t>
      </w:r>
    </w:p>
    <w:p w14:paraId="4617087C" w14:textId="60D1EAE8" w:rsidR="006D5AA6" w:rsidRDefault="006D5AA6">
      <w:pPr>
        <w:pStyle w:val="Prrafodelista"/>
        <w:numPr>
          <w:ilvl w:val="0"/>
          <w:numId w:val="28"/>
        </w:numPr>
        <w:spacing w:after="0"/>
        <w:rPr>
          <w:noProof/>
        </w:rPr>
      </w:pPr>
      <w:r>
        <w:rPr>
          <w:noProof/>
        </w:rPr>
        <w:t>Universidad Politécnica de Valencia</w:t>
      </w:r>
    </w:p>
    <w:p w14:paraId="58BE4092" w14:textId="6FF40C3F" w:rsidR="006D5AA6" w:rsidRDefault="006D5AA6">
      <w:pPr>
        <w:pStyle w:val="Prrafodelista"/>
        <w:numPr>
          <w:ilvl w:val="0"/>
          <w:numId w:val="28"/>
        </w:numPr>
        <w:spacing w:after="0"/>
        <w:rPr>
          <w:noProof/>
        </w:rPr>
      </w:pPr>
      <w:r>
        <w:rPr>
          <w:noProof/>
        </w:rPr>
        <w:t>Universidad de Sevilla</w:t>
      </w:r>
    </w:p>
    <w:p w14:paraId="0086BD0F" w14:textId="7E3F303C" w:rsidR="006D5AA6" w:rsidRDefault="006D5AA6" w:rsidP="006D5AA6">
      <w:pPr>
        <w:spacing w:after="0"/>
        <w:rPr>
          <w:noProof/>
        </w:rPr>
      </w:pPr>
    </w:p>
    <w:p w14:paraId="592A6D66" w14:textId="20BB1D25" w:rsidR="006D5AA6" w:rsidRDefault="006D5AA6" w:rsidP="006D5AA6">
      <w:pPr>
        <w:spacing w:after="0"/>
        <w:rPr>
          <w:noProof/>
        </w:rPr>
      </w:pPr>
      <w:r>
        <w:rPr>
          <w:noProof/>
        </w:rPr>
        <w:t>Por los grupos de investigación</w:t>
      </w:r>
    </w:p>
    <w:p w14:paraId="4559E4EA" w14:textId="16A7D90B" w:rsidR="006D5AA6" w:rsidRDefault="006D5AA6">
      <w:pPr>
        <w:pStyle w:val="Prrafodelista"/>
        <w:numPr>
          <w:ilvl w:val="0"/>
          <w:numId w:val="27"/>
        </w:numPr>
        <w:spacing w:after="0"/>
        <w:rPr>
          <w:noProof/>
        </w:rPr>
      </w:pPr>
      <w:r>
        <w:rPr>
          <w:noProof/>
        </w:rPr>
        <w:t>AtlanTTic (Universidad de Vigo)</w:t>
      </w:r>
    </w:p>
    <w:p w14:paraId="403E494C" w14:textId="40581CBC" w:rsidR="006D5AA6" w:rsidRDefault="006D5AA6">
      <w:pPr>
        <w:pStyle w:val="Prrafodelista"/>
        <w:numPr>
          <w:ilvl w:val="0"/>
          <w:numId w:val="27"/>
        </w:numPr>
        <w:spacing w:after="0"/>
        <w:rPr>
          <w:noProof/>
        </w:rPr>
      </w:pPr>
      <w:r>
        <w:rPr>
          <w:noProof/>
        </w:rPr>
        <w:t>UCM</w:t>
      </w:r>
    </w:p>
    <w:p w14:paraId="0F532746" w14:textId="6B63F14E" w:rsidR="006D5AA6" w:rsidRDefault="006D5AA6">
      <w:pPr>
        <w:pStyle w:val="Prrafodelista"/>
        <w:numPr>
          <w:ilvl w:val="0"/>
          <w:numId w:val="27"/>
        </w:numPr>
        <w:spacing w:after="0"/>
        <w:rPr>
          <w:noProof/>
        </w:rPr>
      </w:pPr>
      <w:r>
        <w:rPr>
          <w:noProof/>
        </w:rPr>
        <w:t>Guaix</w:t>
      </w:r>
    </w:p>
    <w:p w14:paraId="742D355E" w14:textId="2A7B8C13" w:rsidR="006D5AA6" w:rsidRDefault="006D5AA6">
      <w:pPr>
        <w:pStyle w:val="Prrafodelista"/>
        <w:numPr>
          <w:ilvl w:val="0"/>
          <w:numId w:val="27"/>
        </w:numPr>
        <w:spacing w:after="0"/>
        <w:rPr>
          <w:noProof/>
        </w:rPr>
      </w:pPr>
      <w:r>
        <w:rPr>
          <w:noProof/>
        </w:rPr>
        <w:t>E-usoc</w:t>
      </w:r>
    </w:p>
    <w:p w14:paraId="60B96F45" w14:textId="636E0CAE" w:rsidR="006D5AA6" w:rsidRDefault="006D5AA6">
      <w:pPr>
        <w:pStyle w:val="Prrafodelista"/>
        <w:numPr>
          <w:ilvl w:val="0"/>
          <w:numId w:val="27"/>
        </w:numPr>
        <w:spacing w:after="0"/>
        <w:rPr>
          <w:noProof/>
        </w:rPr>
      </w:pPr>
      <w:r>
        <w:rPr>
          <w:noProof/>
        </w:rPr>
        <w:t>Instituto Da Riva</w:t>
      </w:r>
    </w:p>
    <w:p w14:paraId="0FE94874" w14:textId="3C10B948" w:rsidR="006D5AA6" w:rsidRDefault="006D5AA6">
      <w:pPr>
        <w:pStyle w:val="Prrafodelista"/>
        <w:numPr>
          <w:ilvl w:val="0"/>
          <w:numId w:val="27"/>
        </w:numPr>
        <w:spacing w:after="0"/>
        <w:rPr>
          <w:noProof/>
        </w:rPr>
      </w:pPr>
      <w:r>
        <w:rPr>
          <w:noProof/>
        </w:rPr>
        <w:t>IPL</w:t>
      </w:r>
    </w:p>
    <w:p w14:paraId="68A0C716" w14:textId="237BC217" w:rsidR="006D5AA6" w:rsidRDefault="006D5AA6">
      <w:pPr>
        <w:pStyle w:val="Prrafodelista"/>
        <w:numPr>
          <w:ilvl w:val="0"/>
          <w:numId w:val="27"/>
        </w:numPr>
        <w:spacing w:after="0"/>
        <w:rPr>
          <w:noProof/>
        </w:rPr>
      </w:pPr>
      <w:r>
        <w:rPr>
          <w:noProof/>
        </w:rPr>
        <w:t>Mecánica de Estructuras (Universidad de A Coruña)</w:t>
      </w:r>
    </w:p>
    <w:p w14:paraId="5DD19FFB" w14:textId="5A85ACD9" w:rsidR="006D5AA6" w:rsidRDefault="006D5AA6">
      <w:pPr>
        <w:pStyle w:val="Prrafodelista"/>
        <w:numPr>
          <w:ilvl w:val="0"/>
          <w:numId w:val="27"/>
        </w:numPr>
        <w:spacing w:after="0"/>
        <w:rPr>
          <w:noProof/>
        </w:rPr>
      </w:pPr>
      <w:r>
        <w:rPr>
          <w:noProof/>
        </w:rPr>
        <w:t>ValSpace</w:t>
      </w:r>
    </w:p>
    <w:p w14:paraId="398D780F" w14:textId="2AF729DD" w:rsidR="003E250B" w:rsidRDefault="003E250B" w:rsidP="003E250B">
      <w:pPr>
        <w:spacing w:after="0"/>
        <w:rPr>
          <w:noProof/>
        </w:rPr>
      </w:pPr>
    </w:p>
    <w:p w14:paraId="71CDC523" w14:textId="08F835C4" w:rsidR="00F55DDB" w:rsidRDefault="006D5AA6" w:rsidP="006D5AA6">
      <w:pPr>
        <w:spacing w:after="0"/>
      </w:pPr>
      <w:r>
        <w:rPr>
          <w:noProof/>
        </w:rPr>
        <w:t xml:space="preserve">En total, hay </w:t>
      </w:r>
      <w:r w:rsidR="003F40B1">
        <w:t xml:space="preserve">19 </w:t>
      </w:r>
      <w:r>
        <w:t xml:space="preserve">instituciones </w:t>
      </w:r>
      <w:r w:rsidR="003F40B1">
        <w:t>universitari</w:t>
      </w:r>
      <w:r>
        <w:t>a</w:t>
      </w:r>
      <w:r w:rsidR="003F40B1">
        <w:t>s</w:t>
      </w:r>
      <w:r w:rsidR="00841906">
        <w:t xml:space="preserve">, lo que supone una amplia representación. Es evidente, sin embargo, que faltan algunas: las actividades aeroespaciales en la UPC (Politécnica de Cataluña), sobre todo en el campo espacial, la Universidad de Cádiz, Castilla-La Mancha, Orense entre las Universidades públicas deberían ser miembros de la PAE. También entre las Universidades Privadas. Como en los casos anteriores, continuaremos </w:t>
      </w:r>
      <w:proofErr w:type="gramStart"/>
      <w:r w:rsidR="00841906">
        <w:t>con  nuestro</w:t>
      </w:r>
      <w:proofErr w:type="gramEnd"/>
      <w:r w:rsidR="00841906">
        <w:t xml:space="preserve"> esfuerzo para conseguir la adhesión de estas entidades.</w:t>
      </w:r>
    </w:p>
    <w:p w14:paraId="353362D1" w14:textId="0F62B1C3" w:rsidR="00841906" w:rsidRDefault="00841906" w:rsidP="006D5AA6">
      <w:pPr>
        <w:spacing w:after="0"/>
      </w:pPr>
    </w:p>
    <w:p w14:paraId="584A4467" w14:textId="5618FAE6" w:rsidR="00841906" w:rsidRDefault="00841906" w:rsidP="00841906">
      <w:r>
        <w:t>La figura siguiente muestra los logos de todos los departamentos y grupos universitarios y universidades en su conjunto que pertenecen a la PAE.</w:t>
      </w:r>
    </w:p>
    <w:p w14:paraId="175E3A40" w14:textId="5A92E2ED" w:rsidR="00841906" w:rsidRDefault="00841906" w:rsidP="00841906">
      <w:r>
        <w:t>El anexo 4 presenta una breve descripción de cada entidad.</w:t>
      </w:r>
    </w:p>
    <w:p w14:paraId="34AF383B" w14:textId="77777777" w:rsidR="00841906" w:rsidRDefault="00841906" w:rsidP="006D5AA6">
      <w:pPr>
        <w:spacing w:after="0"/>
      </w:pPr>
    </w:p>
    <w:p w14:paraId="50A456AA" w14:textId="4B9D9352" w:rsidR="00910BCE" w:rsidRDefault="00910BCE" w:rsidP="00F55DDB">
      <w:pPr>
        <w:spacing w:after="0"/>
        <w:ind w:left="792"/>
      </w:pPr>
    </w:p>
    <w:p w14:paraId="77298947" w14:textId="77F8E3A3" w:rsidR="00910BCE" w:rsidRDefault="00910BCE" w:rsidP="00F55DDB">
      <w:pPr>
        <w:spacing w:after="0"/>
        <w:ind w:left="792"/>
      </w:pPr>
    </w:p>
    <w:p w14:paraId="2241E7B7" w14:textId="77777777" w:rsidR="00910BCE" w:rsidRDefault="00910BCE" w:rsidP="00F55DDB">
      <w:pPr>
        <w:spacing w:after="0"/>
        <w:ind w:left="792"/>
      </w:pPr>
    </w:p>
    <w:p w14:paraId="62F6D040" w14:textId="31A01519" w:rsidR="00910BCE" w:rsidRDefault="00910BCE" w:rsidP="00F55DDB">
      <w:pPr>
        <w:spacing w:after="0"/>
        <w:ind w:left="792"/>
      </w:pPr>
    </w:p>
    <w:p w14:paraId="65561E7F" w14:textId="33DCD3BE" w:rsidR="00910BCE" w:rsidRDefault="00910BCE" w:rsidP="00F55DDB">
      <w:pPr>
        <w:spacing w:after="0"/>
        <w:ind w:left="792"/>
      </w:pPr>
    </w:p>
    <w:p w14:paraId="449D5AB0" w14:textId="3ED88CA5" w:rsidR="00910BCE" w:rsidRPr="00DB2B8E" w:rsidRDefault="00910BCE" w:rsidP="00DB2B8E">
      <w:pPr>
        <w:spacing w:after="0"/>
        <w:ind w:left="792"/>
        <w:jc w:val="center"/>
        <w:rPr>
          <w:i/>
          <w:iCs/>
        </w:rPr>
      </w:pPr>
      <w:r>
        <w:rPr>
          <w:noProof/>
        </w:rPr>
        <w:lastRenderedPageBreak/>
        <w:drawing>
          <wp:anchor distT="0" distB="0" distL="114300" distR="114300" simplePos="0" relativeHeight="251646976" behindDoc="0" locked="0" layoutInCell="1" allowOverlap="1" wp14:anchorId="0B546ECE" wp14:editId="276C2CD5">
            <wp:simplePos x="0" y="0"/>
            <wp:positionH relativeFrom="column">
              <wp:posOffset>-74295</wp:posOffset>
            </wp:positionH>
            <wp:positionV relativeFrom="paragraph">
              <wp:posOffset>63500</wp:posOffset>
            </wp:positionV>
            <wp:extent cx="5501640" cy="2670175"/>
            <wp:effectExtent l="57150" t="57150" r="99060" b="92075"/>
            <wp:wrapTopAndBottom/>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rotWithShape="1">
                    <a:blip r:embed="rId40" cstate="print">
                      <a:extLst>
                        <a:ext uri="{28A0092B-C50C-407E-A947-70E740481C1C}">
                          <a14:useLocalDpi xmlns:a14="http://schemas.microsoft.com/office/drawing/2010/main" val="0"/>
                        </a:ext>
                      </a:extLst>
                    </a:blip>
                    <a:srcRect l="18753" t="27515" r="18533" b="25798"/>
                    <a:stretch/>
                  </pic:blipFill>
                  <pic:spPr bwMode="auto">
                    <a:xfrm>
                      <a:off x="0" y="0"/>
                      <a:ext cx="5501640" cy="2670175"/>
                    </a:xfrm>
                    <a:prstGeom prst="rect">
                      <a:avLst/>
                    </a:prstGeom>
                    <a:ln>
                      <a:solidFill>
                        <a:schemeClr val="accent1"/>
                      </a:solid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B2B8E">
        <w:t>F</w:t>
      </w:r>
      <w:r w:rsidR="00DB2B8E" w:rsidRPr="00DB2B8E">
        <w:rPr>
          <w:i/>
          <w:iCs/>
        </w:rPr>
        <w:t>ig</w:t>
      </w:r>
      <w:proofErr w:type="spellEnd"/>
      <w:r w:rsidR="00DB2B8E" w:rsidRPr="00DB2B8E">
        <w:rPr>
          <w:i/>
          <w:iCs/>
        </w:rPr>
        <w:t xml:space="preserve"> 9 – Logo de </w:t>
      </w:r>
      <w:r w:rsidR="00841906" w:rsidRPr="00DB2B8E">
        <w:rPr>
          <w:i/>
          <w:iCs/>
        </w:rPr>
        <w:t>los</w:t>
      </w:r>
      <w:r w:rsidR="00DB2B8E" w:rsidRPr="00DB2B8E">
        <w:rPr>
          <w:i/>
          <w:iCs/>
        </w:rPr>
        <w:t xml:space="preserve"> centros universitarios miembros de la PAE</w:t>
      </w:r>
    </w:p>
    <w:p w14:paraId="7C63ACE9" w14:textId="77777777" w:rsidR="00910BCE" w:rsidRPr="00DB2B8E" w:rsidRDefault="00910BCE" w:rsidP="00DB2B8E">
      <w:pPr>
        <w:spacing w:after="0"/>
        <w:ind w:left="792"/>
        <w:jc w:val="center"/>
        <w:rPr>
          <w:i/>
          <w:iCs/>
        </w:rPr>
      </w:pPr>
    </w:p>
    <w:p w14:paraId="39B3DF30" w14:textId="575AD5F0" w:rsidR="00910BCE" w:rsidRDefault="00910BCE" w:rsidP="00F55DDB">
      <w:pPr>
        <w:spacing w:after="0"/>
        <w:ind w:left="792"/>
      </w:pPr>
    </w:p>
    <w:p w14:paraId="798CA84E" w14:textId="0F39377C" w:rsidR="00462295" w:rsidRDefault="00462295">
      <w:pPr>
        <w:pStyle w:val="Prrafodelista"/>
        <w:numPr>
          <w:ilvl w:val="0"/>
          <w:numId w:val="9"/>
        </w:numPr>
        <w:spacing w:after="0"/>
      </w:pPr>
      <w:r>
        <w:t>Representación Institucional</w:t>
      </w:r>
    </w:p>
    <w:p w14:paraId="06B2AA3A" w14:textId="2DC327B2" w:rsidR="0002523C" w:rsidRDefault="0002523C" w:rsidP="0002523C">
      <w:pPr>
        <w:spacing w:after="0"/>
        <w:ind w:left="792"/>
      </w:pPr>
    </w:p>
    <w:p w14:paraId="22A58B1D" w14:textId="77777777" w:rsidR="0002523C" w:rsidRPr="0002523C" w:rsidRDefault="0002523C" w:rsidP="0002523C">
      <w:pPr>
        <w:autoSpaceDE w:val="0"/>
        <w:autoSpaceDN w:val="0"/>
        <w:adjustRightInd w:val="0"/>
        <w:spacing w:after="0"/>
        <w:rPr>
          <w:rFonts w:cs="Arial"/>
        </w:rPr>
      </w:pPr>
      <w:r w:rsidRPr="0002523C">
        <w:rPr>
          <w:rFonts w:cs="Arial"/>
        </w:rPr>
        <w:t>Bajo este epígrafe incluimos tanto a las dos entidades de la Administración General del Estado que forman parte de la PAE actualmente, como al Colegio Oficial de Ingenieros Aeronáuticos (</w:t>
      </w:r>
      <w:hyperlink r:id="rId41" w:history="1">
        <w:r w:rsidRPr="0002523C">
          <w:rPr>
            <w:rStyle w:val="Hipervnculo"/>
            <w:rFonts w:cs="Arial"/>
            <w:color w:val="auto"/>
          </w:rPr>
          <w:t>COIAE</w:t>
        </w:r>
      </w:hyperlink>
      <w:r w:rsidRPr="0002523C">
        <w:rPr>
          <w:rFonts w:cs="Arial"/>
        </w:rPr>
        <w:t>).</w:t>
      </w:r>
    </w:p>
    <w:p w14:paraId="43D6AE61" w14:textId="77777777" w:rsidR="0002523C" w:rsidRPr="0002523C" w:rsidRDefault="0002523C" w:rsidP="0002523C">
      <w:pPr>
        <w:autoSpaceDE w:val="0"/>
        <w:autoSpaceDN w:val="0"/>
        <w:adjustRightInd w:val="0"/>
        <w:spacing w:after="0"/>
        <w:rPr>
          <w:rFonts w:cs="Arial"/>
        </w:rPr>
      </w:pPr>
    </w:p>
    <w:p w14:paraId="1DEC86B9" w14:textId="77777777" w:rsidR="0002523C" w:rsidRPr="0002523C" w:rsidRDefault="0002523C" w:rsidP="0002523C">
      <w:pPr>
        <w:autoSpaceDE w:val="0"/>
        <w:autoSpaceDN w:val="0"/>
        <w:adjustRightInd w:val="0"/>
        <w:spacing w:after="0"/>
        <w:rPr>
          <w:rFonts w:cs="Arial"/>
        </w:rPr>
      </w:pPr>
      <w:r w:rsidRPr="0002523C">
        <w:rPr>
          <w:rFonts w:cs="Arial"/>
        </w:rPr>
        <w:t>El Ministerio de Ciencia, Innovación y Universidades está representado por:</w:t>
      </w:r>
    </w:p>
    <w:p w14:paraId="15F925A0" w14:textId="77777777" w:rsidR="0002523C" w:rsidRPr="0002523C" w:rsidRDefault="0002523C" w:rsidP="0002523C">
      <w:pPr>
        <w:autoSpaceDE w:val="0"/>
        <w:autoSpaceDN w:val="0"/>
        <w:adjustRightInd w:val="0"/>
        <w:spacing w:after="0"/>
        <w:rPr>
          <w:rFonts w:cs="Arial"/>
        </w:rPr>
      </w:pPr>
    </w:p>
    <w:p w14:paraId="12252A5E" w14:textId="4EA570DE" w:rsidR="0002523C" w:rsidRPr="0002523C" w:rsidRDefault="0002523C">
      <w:pPr>
        <w:pStyle w:val="Prrafodelista"/>
        <w:numPr>
          <w:ilvl w:val="0"/>
          <w:numId w:val="29"/>
        </w:numPr>
        <w:autoSpaceDE w:val="0"/>
        <w:autoSpaceDN w:val="0"/>
        <w:adjustRightInd w:val="0"/>
        <w:spacing w:after="0" w:line="240" w:lineRule="auto"/>
        <w:rPr>
          <w:rFonts w:cs="Arial"/>
        </w:rPr>
      </w:pPr>
      <w:r w:rsidRPr="00AA6BCF">
        <w:t>El CDTI, como Agencia Estatal de Innovación, tiene desde el primer momento un sitio en la PAE: forma parte del Consejo Gestor (a través de la Dirección de Espacio, Grandes Instalaciones y Programas Duales) y sigue el día a día de los trabajos y actividades de la Plataforma. La PAE ha participado en varios eventos organizados por el CDTI. En la presente actuación queremos mejorar esa relación facilitando la participación de las entidades de la PAE en programas de I+D+I nacionales e internacionales gestionados por el CDTI y colaborando con ellos, como se ha hecho durante los dos últimos años, transmitiéndoles la posición del</w:t>
      </w:r>
      <w:r w:rsidRPr="0002523C">
        <w:rPr>
          <w:rFonts w:cs="Arial"/>
        </w:rPr>
        <w:t xml:space="preserve"> sector respecto al contenido del nuevo programa marco Horizonte Europa.</w:t>
      </w:r>
    </w:p>
    <w:p w14:paraId="36D71750" w14:textId="77777777" w:rsidR="0002523C" w:rsidRPr="0002523C" w:rsidRDefault="0002523C" w:rsidP="0002523C">
      <w:pPr>
        <w:autoSpaceDE w:val="0"/>
        <w:autoSpaceDN w:val="0"/>
        <w:adjustRightInd w:val="0"/>
        <w:spacing w:after="0"/>
        <w:rPr>
          <w:rFonts w:cs="Arial"/>
        </w:rPr>
      </w:pPr>
    </w:p>
    <w:p w14:paraId="74A6369E" w14:textId="6C89902D" w:rsidR="0002523C" w:rsidRPr="0002523C" w:rsidRDefault="0002523C">
      <w:pPr>
        <w:pStyle w:val="Prrafodelista"/>
        <w:numPr>
          <w:ilvl w:val="0"/>
          <w:numId w:val="29"/>
        </w:numPr>
        <w:autoSpaceDE w:val="0"/>
        <w:autoSpaceDN w:val="0"/>
        <w:adjustRightInd w:val="0"/>
        <w:spacing w:after="0" w:line="240" w:lineRule="auto"/>
        <w:rPr>
          <w:rFonts w:cs="Arial"/>
        </w:rPr>
      </w:pPr>
      <w:r w:rsidRPr="0002523C">
        <w:rPr>
          <w:rFonts w:cs="Arial"/>
        </w:rPr>
        <w:t>La AEI, como Agencia Estatal de Investigación, también tiene desde el primer momento su puesto en el Consejo Gestor de la PAE (a través de la División de Coordinación, Evaluación y Seguimiento Científico y Técnico de la Subdivisión de Programas Temáticos Científico-Técnicos, que es la encargada de las relaciones con las Plataformas Tecnológicas). El contacto con la AEI ha sido muy fluido con contactos frecuentes y su asistencia al Consejo Gestor.</w:t>
      </w:r>
    </w:p>
    <w:p w14:paraId="278A5472" w14:textId="77777777" w:rsidR="0002523C" w:rsidRPr="0002523C" w:rsidRDefault="0002523C" w:rsidP="0002523C">
      <w:pPr>
        <w:autoSpaceDE w:val="0"/>
        <w:autoSpaceDN w:val="0"/>
        <w:adjustRightInd w:val="0"/>
        <w:spacing w:after="0"/>
        <w:rPr>
          <w:rFonts w:cs="Arial"/>
        </w:rPr>
      </w:pPr>
    </w:p>
    <w:p w14:paraId="2252676E" w14:textId="47B7BEA5" w:rsidR="0002523C" w:rsidRPr="0002523C" w:rsidRDefault="0002523C" w:rsidP="0002523C">
      <w:pPr>
        <w:autoSpaceDE w:val="0"/>
        <w:autoSpaceDN w:val="0"/>
        <w:adjustRightInd w:val="0"/>
        <w:spacing w:after="0"/>
        <w:rPr>
          <w:rFonts w:cs="Arial"/>
        </w:rPr>
      </w:pPr>
      <w:r w:rsidRPr="0002523C">
        <w:rPr>
          <w:rFonts w:cs="Arial"/>
        </w:rPr>
        <w:t xml:space="preserve">Con el </w:t>
      </w:r>
      <w:hyperlink r:id="rId42" w:history="1">
        <w:r w:rsidRPr="0002523C">
          <w:rPr>
            <w:rStyle w:val="Hipervnculo"/>
            <w:rFonts w:cs="Arial"/>
            <w:color w:val="auto"/>
          </w:rPr>
          <w:t>COIAE</w:t>
        </w:r>
      </w:hyperlink>
      <w:r w:rsidRPr="0002523C">
        <w:rPr>
          <w:rFonts w:cs="Arial"/>
        </w:rPr>
        <w:t xml:space="preserve"> también ha habido una relación fluida y la PAE – a través de su Secretario General – </w:t>
      </w:r>
      <w:r w:rsidR="00936376">
        <w:rPr>
          <w:rFonts w:cs="Arial"/>
        </w:rPr>
        <w:t>es miembro del comité de Innovación “</w:t>
      </w:r>
      <w:proofErr w:type="spellStart"/>
      <w:r w:rsidR="00936376">
        <w:rPr>
          <w:rFonts w:cs="Arial"/>
        </w:rPr>
        <w:t>Think</w:t>
      </w:r>
      <w:proofErr w:type="spellEnd"/>
      <w:r w:rsidR="00936376">
        <w:rPr>
          <w:rFonts w:cs="Arial"/>
        </w:rPr>
        <w:t xml:space="preserve"> </w:t>
      </w:r>
      <w:proofErr w:type="spellStart"/>
      <w:r w:rsidR="00936376">
        <w:rPr>
          <w:rFonts w:cs="Arial"/>
        </w:rPr>
        <w:t>Tank</w:t>
      </w:r>
      <w:proofErr w:type="spellEnd"/>
      <w:r w:rsidR="00936376">
        <w:rPr>
          <w:rFonts w:cs="Arial"/>
        </w:rPr>
        <w:t xml:space="preserve">” y </w:t>
      </w:r>
      <w:r w:rsidRPr="0002523C">
        <w:rPr>
          <w:rFonts w:cs="Arial"/>
        </w:rPr>
        <w:t>ha participado en eventos organizados por el Colegio (como el comité del III Congreso de Ingeniería Espacial o el Foro de Excelencia con las Escuelas de Ingeniería Aeroespacial de España). La coordinación con el CIOAE es considerada como una línea continua de trabajo por parte de la PAE: hay muchas oportunidades de ayuda mutua.</w:t>
      </w:r>
    </w:p>
    <w:p w14:paraId="32D69D59" w14:textId="6E5F3652" w:rsidR="0002523C" w:rsidRDefault="0002523C" w:rsidP="0002523C">
      <w:pPr>
        <w:spacing w:after="0"/>
      </w:pPr>
    </w:p>
    <w:p w14:paraId="55B3E392" w14:textId="77777777" w:rsidR="0002523C" w:rsidRDefault="0002523C" w:rsidP="0002523C">
      <w:pPr>
        <w:spacing w:after="0"/>
        <w:ind w:left="792"/>
      </w:pPr>
    </w:p>
    <w:p w14:paraId="24385BA3" w14:textId="57A0F229" w:rsidR="00462295" w:rsidRDefault="00462295">
      <w:pPr>
        <w:pStyle w:val="Prrafodelista"/>
        <w:numPr>
          <w:ilvl w:val="0"/>
          <w:numId w:val="9"/>
        </w:numPr>
        <w:spacing w:after="0"/>
      </w:pPr>
      <w:r>
        <w:t>Entidades colaboradoras</w:t>
      </w:r>
    </w:p>
    <w:p w14:paraId="7161FFD8" w14:textId="5B08A1E0" w:rsidR="0002523C" w:rsidRDefault="0002523C" w:rsidP="0002523C">
      <w:pPr>
        <w:spacing w:after="0"/>
      </w:pPr>
    </w:p>
    <w:p w14:paraId="5498DFC9" w14:textId="77777777" w:rsidR="0002523C" w:rsidRPr="0002523C" w:rsidRDefault="0002523C" w:rsidP="0002523C">
      <w:pPr>
        <w:autoSpaceDE w:val="0"/>
        <w:autoSpaceDN w:val="0"/>
        <w:adjustRightInd w:val="0"/>
        <w:spacing w:after="0"/>
        <w:rPr>
          <w:rFonts w:cs="Arial"/>
        </w:rPr>
      </w:pPr>
      <w:r w:rsidRPr="0002523C">
        <w:rPr>
          <w:rFonts w:cs="Arial"/>
        </w:rPr>
        <w:t>Como ya se ha explicado anteriormente, en la PAE hemos decidido tener un tipo de relación que no es la membresía – que da derecho a participar plenamente de todas las actividades de la Plataforma – pero permite una relación de conocimiento mutuo y colaboraciones puntuales: es lo que llamamos Entidades Colaboradoras. Esa figura está reservada a entidades que expresan su deseo de colaborar con nosotros y de estar informadas de lo que hacemos.</w:t>
      </w:r>
    </w:p>
    <w:p w14:paraId="07CDFC16" w14:textId="77777777" w:rsidR="0002523C" w:rsidRPr="0002523C" w:rsidRDefault="0002523C" w:rsidP="0002523C">
      <w:pPr>
        <w:autoSpaceDE w:val="0"/>
        <w:autoSpaceDN w:val="0"/>
        <w:adjustRightInd w:val="0"/>
        <w:spacing w:after="0"/>
        <w:rPr>
          <w:rFonts w:cs="Arial"/>
        </w:rPr>
      </w:pPr>
    </w:p>
    <w:p w14:paraId="044C9836" w14:textId="77777777" w:rsidR="0002523C" w:rsidRPr="0002523C" w:rsidRDefault="0002523C" w:rsidP="0002523C">
      <w:pPr>
        <w:autoSpaceDE w:val="0"/>
        <w:autoSpaceDN w:val="0"/>
        <w:adjustRightInd w:val="0"/>
        <w:spacing w:after="0"/>
        <w:rPr>
          <w:rFonts w:cs="Arial"/>
        </w:rPr>
      </w:pPr>
      <w:r w:rsidRPr="0002523C">
        <w:rPr>
          <w:rFonts w:cs="Arial"/>
        </w:rPr>
        <w:t>De momento tenemos cinco Entidades Colaboradoras:</w:t>
      </w:r>
    </w:p>
    <w:p w14:paraId="0977F649" w14:textId="77777777" w:rsidR="0002523C" w:rsidRPr="0002523C" w:rsidRDefault="0002523C" w:rsidP="0002523C">
      <w:pPr>
        <w:autoSpaceDE w:val="0"/>
        <w:autoSpaceDN w:val="0"/>
        <w:adjustRightInd w:val="0"/>
        <w:spacing w:after="0"/>
        <w:rPr>
          <w:rFonts w:cs="Arial"/>
        </w:rPr>
      </w:pPr>
    </w:p>
    <w:p w14:paraId="5A2FF781" w14:textId="0CD74D7C" w:rsidR="0002523C" w:rsidRPr="0002523C" w:rsidRDefault="0002523C">
      <w:pPr>
        <w:pStyle w:val="Prrafodelista"/>
        <w:numPr>
          <w:ilvl w:val="0"/>
          <w:numId w:val="30"/>
        </w:numPr>
        <w:autoSpaceDE w:val="0"/>
        <w:autoSpaceDN w:val="0"/>
        <w:adjustRightInd w:val="0"/>
        <w:spacing w:after="0" w:line="240" w:lineRule="auto"/>
        <w:rPr>
          <w:rFonts w:cs="Arial"/>
        </w:rPr>
      </w:pPr>
      <w:r w:rsidRPr="0002523C">
        <w:rPr>
          <w:rFonts w:cs="Arial"/>
        </w:rPr>
        <w:t xml:space="preserve">El clúster aeroespacial andaluz </w:t>
      </w:r>
      <w:hyperlink r:id="rId43" w:history="1">
        <w:r w:rsidRPr="0002523C">
          <w:rPr>
            <w:rStyle w:val="Hipervnculo"/>
            <w:rFonts w:cs="Arial"/>
            <w:color w:val="auto"/>
          </w:rPr>
          <w:t>Andalucía Aerospace</w:t>
        </w:r>
      </w:hyperlink>
      <w:r w:rsidRPr="0002523C">
        <w:rPr>
          <w:rFonts w:cs="Arial"/>
        </w:rPr>
        <w:t xml:space="preserve"> </w:t>
      </w:r>
    </w:p>
    <w:p w14:paraId="7D36F769" w14:textId="77777777" w:rsidR="0002523C" w:rsidRPr="0002523C" w:rsidRDefault="0002523C">
      <w:pPr>
        <w:pStyle w:val="Prrafodelista"/>
        <w:numPr>
          <w:ilvl w:val="0"/>
          <w:numId w:val="30"/>
        </w:numPr>
        <w:autoSpaceDE w:val="0"/>
        <w:autoSpaceDN w:val="0"/>
        <w:adjustRightInd w:val="0"/>
        <w:spacing w:after="0" w:line="240" w:lineRule="auto"/>
        <w:rPr>
          <w:rFonts w:cs="Arial"/>
        </w:rPr>
      </w:pPr>
      <w:r w:rsidRPr="0002523C">
        <w:rPr>
          <w:rFonts w:cs="Arial"/>
        </w:rPr>
        <w:t xml:space="preserve">La revista </w:t>
      </w:r>
      <w:hyperlink r:id="rId44" w:history="1">
        <w:proofErr w:type="spellStart"/>
        <w:r w:rsidRPr="0002523C">
          <w:rPr>
            <w:rStyle w:val="Hipervnculo"/>
            <w:rFonts w:cs="Arial"/>
            <w:color w:val="auto"/>
          </w:rPr>
          <w:t>Avion</w:t>
        </w:r>
        <w:proofErr w:type="spellEnd"/>
        <w:r w:rsidRPr="0002523C">
          <w:rPr>
            <w:rStyle w:val="Hipervnculo"/>
            <w:rFonts w:cs="Arial"/>
            <w:color w:val="auto"/>
          </w:rPr>
          <w:t xml:space="preserve"> </w:t>
        </w:r>
        <w:proofErr w:type="spellStart"/>
        <w:r w:rsidRPr="0002523C">
          <w:rPr>
            <w:rStyle w:val="Hipervnculo"/>
            <w:rFonts w:cs="Arial"/>
            <w:color w:val="auto"/>
          </w:rPr>
          <w:t>Revue</w:t>
        </w:r>
        <w:proofErr w:type="spellEnd"/>
      </w:hyperlink>
      <w:r w:rsidRPr="0002523C">
        <w:rPr>
          <w:rFonts w:cs="Arial"/>
        </w:rPr>
        <w:t xml:space="preserve"> que ha expresado su deseo de recibir información de nuestras actividades y se muestra dispuesta a organizar algún acto en el futuro.</w:t>
      </w:r>
    </w:p>
    <w:p w14:paraId="40BE7865" w14:textId="77C93EBF" w:rsidR="0002523C" w:rsidRPr="0002523C" w:rsidRDefault="0002523C">
      <w:pPr>
        <w:pStyle w:val="Prrafodelista"/>
        <w:numPr>
          <w:ilvl w:val="0"/>
          <w:numId w:val="30"/>
        </w:numPr>
        <w:autoSpaceDE w:val="0"/>
        <w:autoSpaceDN w:val="0"/>
        <w:adjustRightInd w:val="0"/>
        <w:spacing w:after="0" w:line="240" w:lineRule="auto"/>
        <w:rPr>
          <w:rFonts w:cs="Arial"/>
        </w:rPr>
      </w:pPr>
      <w:r w:rsidRPr="0002523C">
        <w:rPr>
          <w:rFonts w:cs="Arial"/>
        </w:rPr>
        <w:t>El Consorcio Aeronáutico Gallego (</w:t>
      </w:r>
      <w:hyperlink r:id="rId45" w:history="1">
        <w:r w:rsidRPr="0002523C">
          <w:rPr>
            <w:rStyle w:val="Hipervnculo"/>
            <w:rFonts w:cs="Arial"/>
            <w:color w:val="auto"/>
          </w:rPr>
          <w:t>CAG</w:t>
        </w:r>
      </w:hyperlink>
      <w:r w:rsidRPr="0002523C">
        <w:rPr>
          <w:rFonts w:cs="Arial"/>
        </w:rPr>
        <w:t xml:space="preserve">) que es el clúster aeronáutico de Galicia </w:t>
      </w:r>
    </w:p>
    <w:p w14:paraId="661DA144" w14:textId="5D6C85E8" w:rsidR="0002523C" w:rsidRPr="0002523C" w:rsidRDefault="0002523C">
      <w:pPr>
        <w:pStyle w:val="Prrafodelista"/>
        <w:numPr>
          <w:ilvl w:val="0"/>
          <w:numId w:val="30"/>
        </w:numPr>
        <w:autoSpaceDE w:val="0"/>
        <w:autoSpaceDN w:val="0"/>
        <w:adjustRightInd w:val="0"/>
        <w:spacing w:after="0" w:line="240" w:lineRule="auto"/>
        <w:rPr>
          <w:rFonts w:cs="Arial"/>
        </w:rPr>
      </w:pPr>
      <w:r w:rsidRPr="0002523C">
        <w:rPr>
          <w:rFonts w:cs="Arial"/>
        </w:rPr>
        <w:t xml:space="preserve">La Fundación Española de Ciencia y Tecnología </w:t>
      </w:r>
      <w:hyperlink r:id="rId46" w:history="1">
        <w:r w:rsidRPr="0002523C">
          <w:rPr>
            <w:rStyle w:val="Hipervnculo"/>
            <w:rFonts w:cs="Arial"/>
            <w:color w:val="auto"/>
          </w:rPr>
          <w:t>FECYT</w:t>
        </w:r>
      </w:hyperlink>
      <w:r w:rsidRPr="0002523C">
        <w:rPr>
          <w:rFonts w:cs="Arial"/>
        </w:rPr>
        <w:t xml:space="preserve"> que también quiere colaborar en su labor de divulgación y conocimiento de la ciencia y la tecnología con nosotros. </w:t>
      </w:r>
    </w:p>
    <w:p w14:paraId="0DF0E512" w14:textId="1EF1DB21" w:rsidR="0002523C" w:rsidRDefault="0002523C">
      <w:pPr>
        <w:pStyle w:val="Prrafodelista"/>
        <w:numPr>
          <w:ilvl w:val="0"/>
          <w:numId w:val="30"/>
        </w:numPr>
        <w:autoSpaceDE w:val="0"/>
        <w:autoSpaceDN w:val="0"/>
        <w:adjustRightInd w:val="0"/>
        <w:spacing w:after="0" w:line="240" w:lineRule="auto"/>
        <w:rPr>
          <w:rFonts w:cs="Arial"/>
        </w:rPr>
      </w:pPr>
      <w:r w:rsidRPr="00936376">
        <w:rPr>
          <w:rFonts w:cs="Arial"/>
        </w:rPr>
        <w:t xml:space="preserve">El clúster aeroespacial vasco </w:t>
      </w:r>
      <w:hyperlink r:id="rId47" w:history="1">
        <w:r w:rsidRPr="00936376">
          <w:rPr>
            <w:rStyle w:val="Hipervnculo"/>
            <w:rFonts w:cs="Arial"/>
            <w:color w:val="auto"/>
          </w:rPr>
          <w:t>HEGAN</w:t>
        </w:r>
      </w:hyperlink>
      <w:r w:rsidRPr="00936376">
        <w:rPr>
          <w:rFonts w:cs="Arial"/>
        </w:rPr>
        <w:t xml:space="preserve"> </w:t>
      </w:r>
    </w:p>
    <w:p w14:paraId="3F704C24" w14:textId="77777777" w:rsidR="00936376" w:rsidRPr="00936376" w:rsidRDefault="00936376" w:rsidP="00936376">
      <w:pPr>
        <w:autoSpaceDE w:val="0"/>
        <w:autoSpaceDN w:val="0"/>
        <w:adjustRightInd w:val="0"/>
        <w:spacing w:after="0" w:line="240" w:lineRule="auto"/>
        <w:ind w:left="360"/>
        <w:rPr>
          <w:rFonts w:cs="Arial"/>
        </w:rPr>
      </w:pPr>
    </w:p>
    <w:p w14:paraId="6D90A4B9" w14:textId="77777777" w:rsidR="0002523C" w:rsidRPr="0002523C" w:rsidRDefault="0002523C" w:rsidP="0002523C">
      <w:pPr>
        <w:autoSpaceDE w:val="0"/>
        <w:autoSpaceDN w:val="0"/>
        <w:adjustRightInd w:val="0"/>
        <w:spacing w:after="0"/>
        <w:rPr>
          <w:rFonts w:cs="Arial"/>
        </w:rPr>
      </w:pPr>
      <w:r w:rsidRPr="0002523C">
        <w:rPr>
          <w:rFonts w:cs="Arial"/>
        </w:rPr>
        <w:t xml:space="preserve">Este es uno de los capítulos en los que prevemos que nuestra plataforma pueda crecer en el futuro: otros medios de comunicación, los otros clústeres aeroespaciales aún no representados (el </w:t>
      </w:r>
      <w:hyperlink r:id="rId48" w:history="1">
        <w:r w:rsidRPr="0002523C">
          <w:rPr>
            <w:rStyle w:val="Hipervnculo"/>
            <w:rFonts w:cs="Arial"/>
            <w:color w:val="auto"/>
          </w:rPr>
          <w:t>de Madrid</w:t>
        </w:r>
      </w:hyperlink>
      <w:r w:rsidRPr="0002523C">
        <w:rPr>
          <w:rFonts w:cs="Arial"/>
        </w:rPr>
        <w:t xml:space="preserve">, </w:t>
      </w:r>
      <w:r w:rsidRPr="0002523C">
        <w:t xml:space="preserve">o el </w:t>
      </w:r>
      <w:hyperlink r:id="rId49" w:history="1">
        <w:r w:rsidRPr="0002523C">
          <w:rPr>
            <w:rStyle w:val="Hipervnculo"/>
            <w:color w:val="auto"/>
          </w:rPr>
          <w:t>de Aragón</w:t>
        </w:r>
      </w:hyperlink>
      <w:r w:rsidRPr="0002523C">
        <w:rPr>
          <w:rFonts w:cs="Arial"/>
        </w:rPr>
        <w:t>), otras Plataformas Tecnológicas y entidades interesadas en el I+D+I, pueden ser nuestras Entidades Colaboradoras en el futuro inmediato.</w:t>
      </w:r>
    </w:p>
    <w:p w14:paraId="7536F4CD" w14:textId="585A41ED" w:rsidR="0002523C" w:rsidRDefault="0002523C" w:rsidP="0002523C">
      <w:pPr>
        <w:spacing w:after="0"/>
      </w:pPr>
    </w:p>
    <w:p w14:paraId="199FF8D7" w14:textId="77777777" w:rsidR="0002523C" w:rsidRDefault="0002523C" w:rsidP="0002523C">
      <w:pPr>
        <w:spacing w:after="0"/>
      </w:pPr>
    </w:p>
    <w:p w14:paraId="35289583" w14:textId="3F9D8F23" w:rsidR="00942465" w:rsidRDefault="00942465" w:rsidP="00062DF0">
      <w:pPr>
        <w:pStyle w:val="Ttulo3"/>
        <w:numPr>
          <w:ilvl w:val="1"/>
          <w:numId w:val="1"/>
        </w:numPr>
      </w:pPr>
      <w:bookmarkStart w:id="11" w:name="_Toc107299761"/>
      <w:r>
        <w:t>Actividades encaminadas a la integración de nuevas entidades en la PAE</w:t>
      </w:r>
      <w:bookmarkEnd w:id="11"/>
    </w:p>
    <w:p w14:paraId="3730E6DB" w14:textId="77777777" w:rsidR="00510699" w:rsidRPr="002C5E74" w:rsidRDefault="00857FC1" w:rsidP="00510699">
      <w:pPr>
        <w:autoSpaceDE w:val="0"/>
        <w:autoSpaceDN w:val="0"/>
        <w:adjustRightInd w:val="0"/>
        <w:spacing w:line="240" w:lineRule="auto"/>
        <w:rPr>
          <w:rFonts w:cs="Arial"/>
        </w:rPr>
      </w:pPr>
      <w:r w:rsidRPr="002C5E74">
        <w:rPr>
          <w:rFonts w:cs="Arial"/>
        </w:rPr>
        <w:t xml:space="preserve">Ya se han ido explicando </w:t>
      </w:r>
      <w:r w:rsidR="00AA6BCF" w:rsidRPr="002C5E74">
        <w:rPr>
          <w:rFonts w:cs="Arial"/>
        </w:rPr>
        <w:t>que, aunque el número de entidades q</w:t>
      </w:r>
      <w:r w:rsidR="00510699" w:rsidRPr="002C5E74">
        <w:rPr>
          <w:rFonts w:cs="Arial"/>
        </w:rPr>
        <w:t>u</w:t>
      </w:r>
      <w:r w:rsidR="00AA6BCF" w:rsidRPr="002C5E74">
        <w:rPr>
          <w:rFonts w:cs="Arial"/>
        </w:rPr>
        <w:t>e son miembros de la PAE es amplio y da una buena representación del sector,</w:t>
      </w:r>
      <w:r w:rsidR="00510699" w:rsidRPr="002C5E74">
        <w:rPr>
          <w:rFonts w:cs="Arial"/>
        </w:rPr>
        <w:t xml:space="preserve"> tenemos la intención de</w:t>
      </w:r>
      <w:r w:rsidRPr="002C5E74">
        <w:rPr>
          <w:rFonts w:cs="Arial"/>
        </w:rPr>
        <w:t xml:space="preserve"> que la PAE siga creciendo en línea con su primer gran objetivo general: ser el foro de encuentro de todos los interesados en el I+D+I aeroespacial en España.</w:t>
      </w:r>
    </w:p>
    <w:p w14:paraId="50FA0B53" w14:textId="7A09D218" w:rsidR="00510699" w:rsidRDefault="00510699" w:rsidP="008521F9">
      <w:r>
        <w:t xml:space="preserve">No es cuestión sólo de número de entidades, sino de conseguir atraer a todas las entidades que puedan aportar valor a la visión del I+D+i aeroespacial. Para ello, debemos </w:t>
      </w:r>
      <w:r w:rsidR="008521F9">
        <w:t>ser suficientemente atractivos a todos los posibles interesados para que se decidan a dedicar el tiempo mínimo que la pertenencia a la PAE les va a suponer</w:t>
      </w:r>
    </w:p>
    <w:p w14:paraId="1CDAF4D9" w14:textId="36E84C73" w:rsidR="00857FC1" w:rsidRPr="00E10AFF" w:rsidRDefault="008521F9" w:rsidP="00AA6BCF">
      <w:pPr>
        <w:autoSpaceDE w:val="0"/>
        <w:autoSpaceDN w:val="0"/>
        <w:adjustRightInd w:val="0"/>
        <w:spacing w:after="0" w:line="240" w:lineRule="auto"/>
        <w:rPr>
          <w:rFonts w:cs="Arial"/>
        </w:rPr>
      </w:pPr>
      <w:r w:rsidRPr="00E10AFF">
        <w:rPr>
          <w:rFonts w:cs="Arial"/>
        </w:rPr>
        <w:t>Las actividades que realizaremos para conseguir el crecimiento de la PAE son:</w:t>
      </w:r>
    </w:p>
    <w:p w14:paraId="16EFF4D0" w14:textId="77777777" w:rsidR="00857FC1" w:rsidRPr="00E10AFF" w:rsidRDefault="00857FC1" w:rsidP="00AA6BCF">
      <w:pPr>
        <w:autoSpaceDE w:val="0"/>
        <w:autoSpaceDN w:val="0"/>
        <w:adjustRightInd w:val="0"/>
        <w:spacing w:after="0" w:line="240" w:lineRule="auto"/>
        <w:rPr>
          <w:rFonts w:cs="Arial"/>
        </w:rPr>
      </w:pPr>
    </w:p>
    <w:p w14:paraId="0E8F8A16" w14:textId="71752FC9" w:rsidR="00857FC1" w:rsidRPr="00E10AFF" w:rsidRDefault="00857FC1">
      <w:pPr>
        <w:pStyle w:val="Prrafodelista"/>
        <w:numPr>
          <w:ilvl w:val="0"/>
          <w:numId w:val="31"/>
        </w:numPr>
        <w:autoSpaceDE w:val="0"/>
        <w:autoSpaceDN w:val="0"/>
        <w:adjustRightInd w:val="0"/>
        <w:spacing w:after="0" w:line="240" w:lineRule="auto"/>
        <w:rPr>
          <w:rFonts w:cs="Arial"/>
        </w:rPr>
      </w:pPr>
      <w:r w:rsidRPr="00E10AFF">
        <w:rPr>
          <w:rFonts w:cs="Arial"/>
        </w:rPr>
        <w:t xml:space="preserve">En el capítulo de grandes empresas nos coordinaremos con </w:t>
      </w:r>
      <w:hyperlink r:id="rId50" w:history="1">
        <w:r w:rsidRPr="00E10AFF">
          <w:rPr>
            <w:rStyle w:val="Hipervnculo"/>
            <w:rFonts w:cs="Arial"/>
            <w:color w:val="auto"/>
          </w:rPr>
          <w:t>TEDAE</w:t>
        </w:r>
      </w:hyperlink>
      <w:r w:rsidRPr="00E10AFF">
        <w:rPr>
          <w:rFonts w:cs="Arial"/>
        </w:rPr>
        <w:t xml:space="preserve"> para involucrar en la PAE a todas aquellas que pertenecen a TEDAE, tienen importantes actividades de I+D+I aeroespacial y aún no pertenecen a la PAE. La relación continua con los comités de I+D de Aeronáutica y de Espacio</w:t>
      </w:r>
      <w:r w:rsidR="008D2D50" w:rsidRPr="00E10AFF">
        <w:rPr>
          <w:rFonts w:cs="Arial"/>
        </w:rPr>
        <w:t>,</w:t>
      </w:r>
      <w:r w:rsidRPr="00E10AFF">
        <w:rPr>
          <w:rFonts w:cs="Arial"/>
        </w:rPr>
        <w:t xml:space="preserve"> </w:t>
      </w:r>
      <w:r w:rsidR="008D2D50" w:rsidRPr="00E10AFF">
        <w:rPr>
          <w:rFonts w:cs="Arial"/>
        </w:rPr>
        <w:t>a los que asiste el Secretario General de la PAE,</w:t>
      </w:r>
      <w:r w:rsidRPr="00E10AFF">
        <w:rPr>
          <w:rFonts w:cs="Arial"/>
        </w:rPr>
        <w:t xml:space="preserve"> facilitará esa labor. En el capítulo de </w:t>
      </w:r>
      <w:proofErr w:type="spellStart"/>
      <w:r w:rsidRPr="00E10AFF">
        <w:rPr>
          <w:rFonts w:cs="Arial"/>
        </w:rPr>
        <w:t>PYMEs</w:t>
      </w:r>
      <w:proofErr w:type="spellEnd"/>
      <w:r w:rsidRPr="00E10AFF">
        <w:rPr>
          <w:rFonts w:cs="Arial"/>
        </w:rPr>
        <w:t>, además de lo ya mencionado en el sentido de entender mejor las razones que hacen a una PYME pertenecer a la PAE (discutiéndolo con las que ya son miembros) y así poder particularizar nuestro mensaje con otras posibles candidatas, hay dos acciones concretas que contemplamos:</w:t>
      </w:r>
    </w:p>
    <w:p w14:paraId="33B11C26" w14:textId="5917439C"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t xml:space="preserve">Una aproximación a incubadoras de empresas (los dos </w:t>
      </w:r>
      <w:hyperlink r:id="rId51" w:history="1">
        <w:r w:rsidRPr="00E10AFF">
          <w:rPr>
            <w:rStyle w:val="Hipervnculo"/>
            <w:rFonts w:cs="Arial"/>
            <w:color w:val="auto"/>
          </w:rPr>
          <w:t>ESA BIC</w:t>
        </w:r>
      </w:hyperlink>
      <w:r w:rsidRPr="00E10AFF">
        <w:rPr>
          <w:rFonts w:cs="Arial"/>
        </w:rPr>
        <w:t xml:space="preserve"> de Madrid y Barcelona y </w:t>
      </w:r>
      <w:r w:rsidR="008D2D50" w:rsidRPr="00E10AFF">
        <w:rPr>
          <w:rFonts w:cs="Arial"/>
        </w:rPr>
        <w:t xml:space="preserve">al nuevo de León),a </w:t>
      </w:r>
      <w:r w:rsidRPr="00E10AFF">
        <w:rPr>
          <w:rFonts w:cs="Arial"/>
        </w:rPr>
        <w:t xml:space="preserve">alguna incubadora/aceleradora de ideas de grandes empresas como </w:t>
      </w:r>
      <w:hyperlink r:id="rId52" w:history="1">
        <w:r w:rsidRPr="00E10AFF">
          <w:rPr>
            <w:rStyle w:val="Hipervnculo"/>
            <w:rFonts w:cs="Arial"/>
            <w:color w:val="auto"/>
          </w:rPr>
          <w:t>Airbus-</w:t>
        </w:r>
        <w:proofErr w:type="spellStart"/>
        <w:r w:rsidRPr="00E10AFF">
          <w:rPr>
            <w:rStyle w:val="Hipervnculo"/>
            <w:rFonts w:cs="Arial"/>
            <w:color w:val="auto"/>
          </w:rPr>
          <w:t>BizLab</w:t>
        </w:r>
        <w:proofErr w:type="spellEnd"/>
      </w:hyperlink>
      <w:r w:rsidRPr="00E10AFF">
        <w:rPr>
          <w:rFonts w:cs="Arial"/>
        </w:rPr>
        <w:t>) para explicar lo que es la PAE y tratar de reclutar a esas micro-PYMES que están naciendo.</w:t>
      </w:r>
    </w:p>
    <w:p w14:paraId="2C91B373" w14:textId="614808D1"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lastRenderedPageBreak/>
        <w:t xml:space="preserve">La organización de Jornadas </w:t>
      </w:r>
      <w:r w:rsidR="008D2D50" w:rsidRPr="00E10AFF">
        <w:rPr>
          <w:rFonts w:cs="Arial"/>
        </w:rPr>
        <w:t>de Innovación en temáticas concretas</w:t>
      </w:r>
      <w:r w:rsidRPr="00E10AFF">
        <w:rPr>
          <w:rFonts w:cs="Arial"/>
        </w:rPr>
        <w:t xml:space="preserve"> o las actividades previstas en este nuevo periodo para mejorar la cooperación entre entidades de la PAE, en las que PYMES de dentro y fuera de la PAE puedan presentar sus ideas a otras entidades para fomentar la colaboración y dar razones a aquellas que no estén para que participen en la PAE. </w:t>
      </w:r>
    </w:p>
    <w:p w14:paraId="6C9E0DDA" w14:textId="77777777" w:rsidR="00857FC1" w:rsidRPr="00E10AFF" w:rsidRDefault="00857FC1">
      <w:pPr>
        <w:pStyle w:val="Prrafodelista"/>
        <w:numPr>
          <w:ilvl w:val="0"/>
          <w:numId w:val="31"/>
        </w:numPr>
        <w:autoSpaceDE w:val="0"/>
        <w:autoSpaceDN w:val="0"/>
        <w:adjustRightInd w:val="0"/>
        <w:spacing w:after="0" w:line="240" w:lineRule="auto"/>
        <w:rPr>
          <w:rFonts w:cs="Arial"/>
        </w:rPr>
      </w:pPr>
      <w:r w:rsidRPr="00E10AFF">
        <w:rPr>
          <w:rFonts w:cs="Arial"/>
        </w:rPr>
        <w:t xml:space="preserve">También se hará una reflexión acerca de posibles empresas que, por diversas circunstancias no pertenezcan a TEDAE y puedan ser miembros de la PAE y se elaborará, conjuntamente con TEDAE, un plan de comunicación individualizado para tratar de convencerlas de que se planteen la posibilidad de pertenencia a TEDAE: en este sentido, en los últimos años hay al menos dos empresas que, perteneciendo como miembros a la PAE, han decidido posteriormente ser socias de TEDAE: PLD </w:t>
      </w:r>
      <w:proofErr w:type="spellStart"/>
      <w:r w:rsidRPr="00E10AFF">
        <w:rPr>
          <w:rFonts w:cs="Arial"/>
        </w:rPr>
        <w:t>Space</w:t>
      </w:r>
      <w:proofErr w:type="spellEnd"/>
      <w:r w:rsidRPr="00E10AFF">
        <w:rPr>
          <w:rFonts w:cs="Arial"/>
        </w:rPr>
        <w:t xml:space="preserve"> y </w:t>
      </w:r>
      <w:proofErr w:type="spellStart"/>
      <w:r w:rsidRPr="00E10AFF">
        <w:rPr>
          <w:rFonts w:cs="Arial"/>
        </w:rPr>
        <w:t>Satlantis</w:t>
      </w:r>
      <w:proofErr w:type="spellEnd"/>
      <w:r w:rsidRPr="00E10AFF">
        <w:rPr>
          <w:rFonts w:cs="Arial"/>
        </w:rPr>
        <w:t>.</w:t>
      </w:r>
    </w:p>
    <w:p w14:paraId="0686648D" w14:textId="77777777" w:rsidR="00857FC1" w:rsidRPr="00E10AFF" w:rsidRDefault="00857FC1">
      <w:pPr>
        <w:pStyle w:val="Prrafodelista"/>
        <w:numPr>
          <w:ilvl w:val="0"/>
          <w:numId w:val="31"/>
        </w:numPr>
        <w:autoSpaceDE w:val="0"/>
        <w:autoSpaceDN w:val="0"/>
        <w:adjustRightInd w:val="0"/>
        <w:spacing w:after="0" w:line="240" w:lineRule="auto"/>
        <w:rPr>
          <w:rFonts w:cs="Arial"/>
        </w:rPr>
      </w:pPr>
      <w:r w:rsidRPr="00E10AFF">
        <w:rPr>
          <w:rFonts w:cs="Arial"/>
        </w:rPr>
        <w:t xml:space="preserve">En el capítulo de los Centros Tecnológicos, como ya hemos dicho, nuestra prioridad mayor es el CSIC a quien queremos presentarnos al más alto nivel y </w:t>
      </w:r>
      <w:proofErr w:type="gramStart"/>
      <w:r w:rsidRPr="00E10AFF">
        <w:rPr>
          <w:rFonts w:cs="Arial"/>
        </w:rPr>
        <w:t>animarles</w:t>
      </w:r>
      <w:proofErr w:type="gramEnd"/>
      <w:r w:rsidRPr="00E10AFF">
        <w:rPr>
          <w:rFonts w:cs="Arial"/>
        </w:rPr>
        <w:t xml:space="preserve"> a que lo difundan entre sus distintos Institutos para ver cuáles de ellos estarán interesados en participar de nuestras actividades. Además, trataremos de volver a involucrar a los Centros Tecnológicos que ya han estado con nosotros y ahora no lo están como los que formaban parte de la alianza IK4, de los cuales solamente el CEIT sigue con nosotros. Y seguiremos abiertos a cualquier otro Centro que muestre interés en colaborar con nosotros.</w:t>
      </w:r>
    </w:p>
    <w:p w14:paraId="6CCC2E8A" w14:textId="77777777" w:rsidR="00857FC1" w:rsidRPr="00E10AFF" w:rsidRDefault="00857FC1">
      <w:pPr>
        <w:pStyle w:val="Prrafodelista"/>
        <w:numPr>
          <w:ilvl w:val="0"/>
          <w:numId w:val="31"/>
        </w:numPr>
        <w:autoSpaceDE w:val="0"/>
        <w:autoSpaceDN w:val="0"/>
        <w:adjustRightInd w:val="0"/>
        <w:spacing w:after="0" w:line="240" w:lineRule="auto"/>
        <w:rPr>
          <w:rFonts w:cs="Arial"/>
        </w:rPr>
      </w:pPr>
      <w:r w:rsidRPr="00E10AFF">
        <w:rPr>
          <w:rFonts w:cs="Arial"/>
        </w:rPr>
        <w:t xml:space="preserve">En el capítulo de universidades se organizará un acercamiento individual a las universidades que tienen estudios aeroespaciales en su programa para ver su disponibilidad a formar parte de la PAE, incluyendo a universidades privadas no contactadas hasta ahora. </w:t>
      </w:r>
    </w:p>
    <w:p w14:paraId="7022629C" w14:textId="77777777" w:rsidR="00857FC1" w:rsidRPr="00E10AFF" w:rsidRDefault="00857FC1">
      <w:pPr>
        <w:pStyle w:val="Prrafodelista"/>
        <w:numPr>
          <w:ilvl w:val="0"/>
          <w:numId w:val="31"/>
        </w:numPr>
        <w:autoSpaceDE w:val="0"/>
        <w:autoSpaceDN w:val="0"/>
        <w:adjustRightInd w:val="0"/>
        <w:spacing w:after="0" w:line="240" w:lineRule="auto"/>
        <w:rPr>
          <w:rFonts w:cs="Arial"/>
        </w:rPr>
      </w:pPr>
      <w:r w:rsidRPr="00E10AFF">
        <w:rPr>
          <w:rFonts w:cs="Arial"/>
        </w:rPr>
        <w:t>Respecto a los miembros institucionales:</w:t>
      </w:r>
    </w:p>
    <w:p w14:paraId="06AA6D84" w14:textId="2F17FF46" w:rsidR="00B61501" w:rsidRPr="00E10AFF" w:rsidRDefault="00B61501">
      <w:pPr>
        <w:pStyle w:val="Prrafodelista"/>
        <w:numPr>
          <w:ilvl w:val="1"/>
          <w:numId w:val="31"/>
        </w:numPr>
        <w:autoSpaceDE w:val="0"/>
        <w:autoSpaceDN w:val="0"/>
        <w:adjustRightInd w:val="0"/>
        <w:spacing w:after="0" w:line="240" w:lineRule="auto"/>
        <w:rPr>
          <w:rFonts w:cs="Arial"/>
        </w:rPr>
      </w:pPr>
      <w:r w:rsidRPr="00E10AFF">
        <w:rPr>
          <w:rFonts w:cs="Arial"/>
        </w:rPr>
        <w:t xml:space="preserve">Con AESA ya estamos colaborando en la Alianza para el Uso del Hidrógeno Verde en la Aviación. </w:t>
      </w:r>
    </w:p>
    <w:p w14:paraId="5A00ACF9" w14:textId="7AB86EE1" w:rsidR="00B61501" w:rsidRPr="00E10AFF" w:rsidRDefault="00B61501">
      <w:pPr>
        <w:pStyle w:val="Prrafodelista"/>
        <w:numPr>
          <w:ilvl w:val="1"/>
          <w:numId w:val="31"/>
        </w:numPr>
        <w:autoSpaceDE w:val="0"/>
        <w:autoSpaceDN w:val="0"/>
        <w:adjustRightInd w:val="0"/>
        <w:spacing w:after="0" w:line="240" w:lineRule="auto"/>
        <w:rPr>
          <w:rFonts w:cs="Arial"/>
        </w:rPr>
      </w:pPr>
      <w:r w:rsidRPr="00E10AFF">
        <w:rPr>
          <w:rFonts w:cs="Arial"/>
        </w:rPr>
        <w:t>Renovaremos los contactos con la DGAM (PLATIN) para discutir el modo de participación en la PAE.</w:t>
      </w:r>
    </w:p>
    <w:p w14:paraId="66BF4EFC" w14:textId="440571CD"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t>Se discutirá específicamente en un Consejo Gestor en 202</w:t>
      </w:r>
      <w:r w:rsidR="00E10AFF" w:rsidRPr="00E10AFF">
        <w:rPr>
          <w:rFonts w:cs="Arial"/>
        </w:rPr>
        <w:t>3</w:t>
      </w:r>
      <w:r w:rsidRPr="00E10AFF">
        <w:rPr>
          <w:rFonts w:cs="Arial"/>
        </w:rPr>
        <w:t>, una aproximación a las Administraciones de las Comunidades Autónomas más involucradas en el sector aeroespacial para ver cómo podrían participar más directamente de nuestras actividades.</w:t>
      </w:r>
    </w:p>
    <w:p w14:paraId="54460C90" w14:textId="77777777"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t xml:space="preserve">Se volverá a discutir con el </w:t>
      </w:r>
      <w:hyperlink r:id="rId53" w:history="1">
        <w:r w:rsidRPr="00E10AFF">
          <w:rPr>
            <w:rStyle w:val="Hipervnculo"/>
            <w:rFonts w:cs="Arial"/>
            <w:color w:val="auto"/>
          </w:rPr>
          <w:t>COIAE</w:t>
        </w:r>
      </w:hyperlink>
      <w:r w:rsidRPr="00E10AFF">
        <w:rPr>
          <w:rFonts w:cs="Arial"/>
        </w:rPr>
        <w:t xml:space="preserve"> su posible conversión de Miembro Institucional a Miembro de pleno derecho, de forma que la categoría de Miembros Institucionales se reserve a organismos de las administraciones públicas.</w:t>
      </w:r>
    </w:p>
    <w:p w14:paraId="1E5CC330" w14:textId="77777777" w:rsidR="00857FC1" w:rsidRPr="00E10AFF" w:rsidRDefault="00857FC1">
      <w:pPr>
        <w:pStyle w:val="Prrafodelista"/>
        <w:numPr>
          <w:ilvl w:val="0"/>
          <w:numId w:val="31"/>
        </w:numPr>
        <w:autoSpaceDE w:val="0"/>
        <w:autoSpaceDN w:val="0"/>
        <w:adjustRightInd w:val="0"/>
        <w:spacing w:after="0" w:line="240" w:lineRule="auto"/>
        <w:rPr>
          <w:rFonts w:cs="Arial"/>
        </w:rPr>
      </w:pPr>
      <w:r w:rsidRPr="00E10AFF">
        <w:rPr>
          <w:rFonts w:cs="Arial"/>
        </w:rPr>
        <w:t>Respecto a las Entidades Colaboradoras:</w:t>
      </w:r>
    </w:p>
    <w:p w14:paraId="67B8B7DD" w14:textId="77777777"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t>Se organizará alguna actividad en común con alguna de las existentes que, a través de la experiencia, nos orienten sobre la utilidad futura de esas colaboraciones.</w:t>
      </w:r>
    </w:p>
    <w:p w14:paraId="347298AA" w14:textId="77777777"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t xml:space="preserve">En particular, con los clústeres ya presentes en la PAE (y los que se puedan incorporar en el futuro), se discutirá la posible ayuda de ellos para que la PAE sea conocida a nivel europeo en la </w:t>
      </w:r>
      <w:hyperlink r:id="rId54" w:history="1">
        <w:r w:rsidRPr="00E10AFF">
          <w:rPr>
            <w:rStyle w:val="Hipervnculo"/>
            <w:rFonts w:cs="Arial"/>
            <w:color w:val="auto"/>
          </w:rPr>
          <w:t>EACP (</w:t>
        </w:r>
        <w:proofErr w:type="spellStart"/>
        <w:r w:rsidRPr="00E10AFF">
          <w:rPr>
            <w:rStyle w:val="Hipervnculo"/>
            <w:rFonts w:cs="Arial"/>
            <w:color w:val="auto"/>
          </w:rPr>
          <w:t>European</w:t>
        </w:r>
        <w:proofErr w:type="spellEnd"/>
        <w:r w:rsidRPr="00E10AFF">
          <w:rPr>
            <w:rStyle w:val="Hipervnculo"/>
            <w:rFonts w:cs="Arial"/>
            <w:color w:val="auto"/>
          </w:rPr>
          <w:t xml:space="preserve"> Aerospace </w:t>
        </w:r>
        <w:proofErr w:type="spellStart"/>
        <w:r w:rsidRPr="00E10AFF">
          <w:rPr>
            <w:rStyle w:val="Hipervnculo"/>
            <w:rFonts w:cs="Arial"/>
            <w:color w:val="auto"/>
          </w:rPr>
          <w:t>Cluster</w:t>
        </w:r>
        <w:proofErr w:type="spellEnd"/>
        <w:r w:rsidRPr="00E10AFF">
          <w:rPr>
            <w:rStyle w:val="Hipervnculo"/>
            <w:rFonts w:cs="Arial"/>
            <w:color w:val="auto"/>
          </w:rPr>
          <w:t xml:space="preserve"> </w:t>
        </w:r>
        <w:proofErr w:type="spellStart"/>
        <w:r w:rsidRPr="00E10AFF">
          <w:rPr>
            <w:rStyle w:val="Hipervnculo"/>
            <w:rFonts w:cs="Arial"/>
            <w:color w:val="auto"/>
          </w:rPr>
          <w:t>Partnership</w:t>
        </w:r>
        <w:proofErr w:type="spellEnd"/>
        <w:r w:rsidRPr="00E10AFF">
          <w:rPr>
            <w:rStyle w:val="Hipervnculo"/>
            <w:rFonts w:cs="Arial"/>
            <w:color w:val="auto"/>
          </w:rPr>
          <w:t>)</w:t>
        </w:r>
      </w:hyperlink>
      <w:r w:rsidRPr="00E10AFF">
        <w:rPr>
          <w:rFonts w:cs="Arial"/>
        </w:rPr>
        <w:t xml:space="preserve"> a la que pertenecen los cuatro clústeres españoles junto a 35 clústeres más de toda Europa.</w:t>
      </w:r>
    </w:p>
    <w:p w14:paraId="2B578382" w14:textId="77777777" w:rsidR="00857FC1" w:rsidRPr="00E10AFF" w:rsidRDefault="00857FC1">
      <w:pPr>
        <w:pStyle w:val="Prrafodelista"/>
        <w:numPr>
          <w:ilvl w:val="1"/>
          <w:numId w:val="31"/>
        </w:numPr>
        <w:autoSpaceDE w:val="0"/>
        <w:autoSpaceDN w:val="0"/>
        <w:adjustRightInd w:val="0"/>
        <w:spacing w:after="0" w:line="240" w:lineRule="auto"/>
        <w:rPr>
          <w:rFonts w:cs="Arial"/>
        </w:rPr>
      </w:pPr>
      <w:r w:rsidRPr="00E10AFF">
        <w:rPr>
          <w:rFonts w:cs="Arial"/>
        </w:rPr>
        <w:t xml:space="preserve">Se establecerá una aproximación a los centros españoles de supercomputación, algunos de los cuales son menos conocidos y, probablemente puedan estar infrautilizados (Cantabria, Extremadura) para explorar las posibilidades de uso de los mismos en desarrollos tecnológicos aeroespaciales. </w:t>
      </w:r>
    </w:p>
    <w:p w14:paraId="1C228A8F" w14:textId="77777777" w:rsidR="00857FC1" w:rsidRPr="00E10AFF" w:rsidRDefault="00857FC1" w:rsidP="00857FC1"/>
    <w:p w14:paraId="32D3A0E4" w14:textId="201B3059" w:rsidR="00942465" w:rsidRDefault="00942465" w:rsidP="00062DF0">
      <w:pPr>
        <w:pStyle w:val="Ttulo2"/>
        <w:numPr>
          <w:ilvl w:val="0"/>
          <w:numId w:val="1"/>
        </w:numPr>
      </w:pPr>
      <w:bookmarkStart w:id="12" w:name="_Toc107299762"/>
      <w:r>
        <w:lastRenderedPageBreak/>
        <w:t>Desarrollo y alcance de la actuación</w:t>
      </w:r>
      <w:bookmarkEnd w:id="12"/>
    </w:p>
    <w:p w14:paraId="66198F06" w14:textId="1A406107" w:rsidR="00942465" w:rsidRDefault="00942465" w:rsidP="00062DF0">
      <w:pPr>
        <w:pStyle w:val="Ttulo3"/>
        <w:numPr>
          <w:ilvl w:val="1"/>
          <w:numId w:val="1"/>
        </w:numPr>
      </w:pPr>
      <w:bookmarkStart w:id="13" w:name="_Toc107299763"/>
      <w:r>
        <w:t>Descripción y alcance del conjunto de actividades que se van a realizar</w:t>
      </w:r>
      <w:bookmarkEnd w:id="13"/>
    </w:p>
    <w:p w14:paraId="244D933A" w14:textId="7C252C80" w:rsidR="00896C34" w:rsidRPr="005510E0" w:rsidRDefault="00BA5536" w:rsidP="00896C34">
      <w:pPr>
        <w:rPr>
          <w:color w:val="FF0000"/>
        </w:rPr>
      </w:pPr>
      <w:r>
        <w:t>Se ha comentado en el párrafo sobre la oportunidad de la actuación (1.4) los grandes desarrollos que se van a realizar en la aviación debido a descarbonización, en los UAS</w:t>
      </w:r>
      <w:r w:rsidR="0093110D">
        <w:t>,</w:t>
      </w:r>
      <w:r>
        <w:t xml:space="preserve"> con la irrupción de grandes sistemas en un espacio aéreo más abierto, en el espacio con los nuevos proyectos </w:t>
      </w:r>
      <w:r w:rsidR="0093110D">
        <w:t>europeos</w:t>
      </w:r>
      <w:r>
        <w:t xml:space="preserve"> y el desarrollo de</w:t>
      </w:r>
      <w:r w:rsidR="0093110D">
        <w:t xml:space="preserve"> aplicaciones comerciales en y desde el espacio</w:t>
      </w:r>
      <w:r w:rsidR="006E4E10">
        <w:t xml:space="preserve"> y la constitución de la Agencia Espacial Española </w:t>
      </w:r>
      <w:r w:rsidR="0093110D">
        <w:t xml:space="preserve"> </w:t>
      </w:r>
      <w:r>
        <w:t>y la digitalización de la industria</w:t>
      </w:r>
      <w:r w:rsidR="0093110D">
        <w:t xml:space="preserve">, una necesidad para la competitividad de nuestras empresas. </w:t>
      </w:r>
      <w:r w:rsidR="00162910">
        <w:t xml:space="preserve">Éstas son también las áreas estratégicas identificadas en el PERTE. </w:t>
      </w:r>
      <w:r w:rsidR="0093110D">
        <w:t xml:space="preserve">El período de esta actuación, 2023-2024, coincide </w:t>
      </w:r>
      <w:r w:rsidR="00162910">
        <w:t xml:space="preserve">con el del PERTE y </w:t>
      </w:r>
      <w:r w:rsidR="003A7112">
        <w:t>es un momento muy importante</w:t>
      </w:r>
      <w:r w:rsidR="0093110D">
        <w:t xml:space="preserve"> porque</w:t>
      </w:r>
      <w:r w:rsidR="003A7112">
        <w:t>,</w:t>
      </w:r>
      <w:r w:rsidR="0093110D">
        <w:t xml:space="preserve"> si España es capaz de posicionarse tecnológicamente en estas áreas</w:t>
      </w:r>
      <w:r w:rsidR="003A7112">
        <w:t xml:space="preserve"> cuando </w:t>
      </w:r>
      <w:r w:rsidR="0093110D">
        <w:t xml:space="preserve">la posición competitiva </w:t>
      </w:r>
      <w:r w:rsidR="0014319D">
        <w:t xml:space="preserve">es más abierta, </w:t>
      </w:r>
      <w:r w:rsidR="003A7112">
        <w:t xml:space="preserve">se </w:t>
      </w:r>
      <w:r w:rsidR="0014319D" w:rsidRPr="003A7112">
        <w:rPr>
          <w:b/>
          <w:bCs/>
        </w:rPr>
        <w:t xml:space="preserve">puede </w:t>
      </w:r>
      <w:r w:rsidR="003A7112">
        <w:rPr>
          <w:b/>
          <w:bCs/>
        </w:rPr>
        <w:t>conseguir</w:t>
      </w:r>
      <w:r w:rsidR="0014319D" w:rsidRPr="003A7112">
        <w:rPr>
          <w:b/>
          <w:bCs/>
        </w:rPr>
        <w:t xml:space="preserve"> importantes oportunidades de mercado en el futuro</w:t>
      </w:r>
      <w:r w:rsidR="0014319D">
        <w:t>.</w:t>
      </w:r>
    </w:p>
    <w:p w14:paraId="5121296C" w14:textId="4241A48B" w:rsidR="0014319D" w:rsidRDefault="0014319D" w:rsidP="00896C34">
      <w:r>
        <w:t xml:space="preserve">Por tanto, el </w:t>
      </w:r>
      <w:r w:rsidRPr="00760452">
        <w:rPr>
          <w:b/>
          <w:bCs/>
        </w:rPr>
        <w:t>objetivo de la actuación</w:t>
      </w:r>
      <w:r>
        <w:t xml:space="preserve"> propuesta es </w:t>
      </w:r>
      <w:r w:rsidRPr="00760452">
        <w:rPr>
          <w:b/>
          <w:bCs/>
        </w:rPr>
        <w:t>identificar áreas tecnológic</w:t>
      </w:r>
      <w:r w:rsidRPr="00162910">
        <w:rPr>
          <w:b/>
          <w:bCs/>
        </w:rPr>
        <w:t>as</w:t>
      </w:r>
      <w:r>
        <w:t xml:space="preserve"> prometedoras </w:t>
      </w:r>
      <w:r w:rsidR="00760452">
        <w:t xml:space="preserve">(lo que está ligado con el mantenimiento y actualización de las Agendas Estratégicas) y promover </w:t>
      </w:r>
      <w:r w:rsidR="00760452" w:rsidRPr="00760452">
        <w:rPr>
          <w:b/>
          <w:bCs/>
        </w:rPr>
        <w:t>proyectos de I+D+I</w:t>
      </w:r>
      <w:r w:rsidR="00760452">
        <w:t xml:space="preserve"> en los que participen las entidades nacionales: </w:t>
      </w:r>
      <w:r w:rsidR="00760452" w:rsidRPr="00760452">
        <w:rPr>
          <w:b/>
          <w:bCs/>
        </w:rPr>
        <w:t>empresas</w:t>
      </w:r>
      <w:r w:rsidR="00760452">
        <w:t xml:space="preserve"> (integradoras, tier1, pymes, </w:t>
      </w:r>
      <w:proofErr w:type="spellStart"/>
      <w:r w:rsidR="00760452">
        <w:t>start</w:t>
      </w:r>
      <w:proofErr w:type="spellEnd"/>
      <w:r w:rsidR="00760452">
        <w:t xml:space="preserve">-ups, </w:t>
      </w:r>
      <w:proofErr w:type="spellStart"/>
      <w:r w:rsidR="00760452">
        <w:t>etc</w:t>
      </w:r>
      <w:proofErr w:type="spellEnd"/>
      <w:r w:rsidR="00760452">
        <w:t xml:space="preserve">), </w:t>
      </w:r>
      <w:r w:rsidR="00760452" w:rsidRPr="00760452">
        <w:rPr>
          <w:b/>
          <w:bCs/>
        </w:rPr>
        <w:t>centros tecnológicos</w:t>
      </w:r>
      <w:r w:rsidR="00760452">
        <w:t xml:space="preserve"> y </w:t>
      </w:r>
      <w:r w:rsidR="00760452" w:rsidRPr="00760452">
        <w:rPr>
          <w:b/>
          <w:bCs/>
        </w:rPr>
        <w:t>universidades</w:t>
      </w:r>
      <w:r w:rsidR="00760452">
        <w:t>.</w:t>
      </w:r>
    </w:p>
    <w:p w14:paraId="6B5240FC" w14:textId="57D936ED" w:rsidR="00760452" w:rsidRDefault="00162910" w:rsidP="00896C34">
      <w:r>
        <w:t>Adicionalment</w:t>
      </w:r>
      <w:r w:rsidR="003A7112">
        <w:t xml:space="preserve">e, </w:t>
      </w:r>
      <w:r w:rsidR="00096188">
        <w:t>el plan propuesto</w:t>
      </w:r>
      <w:r w:rsidR="003A7112">
        <w:t xml:space="preserve"> incluye todas aquellas actividades necesarias para el desarrollo de la Plataforma, es decir acciones de comunicación, divulgación, internacionalización</w:t>
      </w:r>
      <w:r w:rsidR="006E4E10">
        <w:t>, gestión de los asociados e integración de nuevas entidades en un esfuerzo para mejorar el papel de la PAE como interlocutor de todo el sector aeroespacial y para ampliar la base de colaboración.</w:t>
      </w:r>
    </w:p>
    <w:p w14:paraId="431D10C4" w14:textId="5CD8E034" w:rsidR="00FA54BF" w:rsidRDefault="00FA54BF" w:rsidP="00896C34">
      <w:r>
        <w:t>Las actuaciones propuestas se desarrollarán en 14 a</w:t>
      </w:r>
      <w:r w:rsidR="008416A5">
        <w:t xml:space="preserve">cciones organizadas en 4 ejes: Aeronáutica, Espacio, </w:t>
      </w:r>
      <w:r w:rsidR="00F80853">
        <w:t>Acciones transversales</w:t>
      </w:r>
      <w:r w:rsidR="008416A5">
        <w:t xml:space="preserve"> y Ac</w:t>
      </w:r>
      <w:r w:rsidR="00F80853">
        <w:t>ciones</w:t>
      </w:r>
      <w:r w:rsidR="008416A5">
        <w:t xml:space="preserve"> </w:t>
      </w:r>
      <w:r w:rsidR="00611E0D">
        <w:t>generales</w:t>
      </w:r>
      <w:r w:rsidR="00F80853">
        <w:t>:</w:t>
      </w:r>
      <w:r w:rsidR="00611E0D">
        <w:t xml:space="preserve"> </w:t>
      </w:r>
      <w:r w:rsidR="008416A5">
        <w:t xml:space="preserve">relaciones </w:t>
      </w:r>
      <w:r w:rsidR="00611E0D">
        <w:t xml:space="preserve">con otras entidades de I+D+I </w:t>
      </w:r>
      <w:r w:rsidR="00F80853">
        <w:t xml:space="preserve">(tanto nacionales como internacionales), Fomento de la colaboración </w:t>
      </w:r>
      <w:r w:rsidR="00611E0D">
        <w:t xml:space="preserve">y Comunicación y </w:t>
      </w:r>
      <w:r w:rsidR="007425E1">
        <w:t>Divulgación.</w:t>
      </w:r>
      <w:r w:rsidR="008416A5">
        <w:t xml:space="preserve"> Las acciones son:</w:t>
      </w:r>
    </w:p>
    <w:p w14:paraId="1DC7C564" w14:textId="54F8644D" w:rsidR="006E4E10" w:rsidRPr="008416A5" w:rsidRDefault="006E4E10" w:rsidP="00E47D6A">
      <w:pPr>
        <w:ind w:left="360"/>
        <w:rPr>
          <w:u w:val="single"/>
        </w:rPr>
      </w:pPr>
      <w:r w:rsidRPr="008416A5">
        <w:rPr>
          <w:u w:val="single"/>
        </w:rPr>
        <w:t>Aeronáutica</w:t>
      </w:r>
    </w:p>
    <w:p w14:paraId="61569962" w14:textId="7C0BC290" w:rsidR="001275AC" w:rsidRDefault="006E4E10">
      <w:pPr>
        <w:pStyle w:val="Prrafodelista"/>
        <w:numPr>
          <w:ilvl w:val="0"/>
          <w:numId w:val="38"/>
        </w:numPr>
      </w:pPr>
      <w:r>
        <w:t xml:space="preserve">Agenda </w:t>
      </w:r>
      <w:r w:rsidR="00251B88">
        <w:t>Estratégica</w:t>
      </w:r>
    </w:p>
    <w:p w14:paraId="582CCEE3" w14:textId="23B9CA8C" w:rsidR="006E4E10" w:rsidRDefault="00096188">
      <w:pPr>
        <w:pStyle w:val="Prrafodelista"/>
        <w:numPr>
          <w:ilvl w:val="0"/>
          <w:numId w:val="38"/>
        </w:numPr>
      </w:pPr>
      <w:bookmarkStart w:id="14" w:name="_Hlk108333504"/>
      <w:r>
        <w:t xml:space="preserve">Estudio </w:t>
      </w:r>
      <w:r w:rsidR="001275AC">
        <w:t>Comparativo de los planes nacionales de I+D+I aeronáutico</w:t>
      </w:r>
      <w:bookmarkEnd w:id="14"/>
    </w:p>
    <w:p w14:paraId="0CFA7572" w14:textId="3D9FBBAA" w:rsidR="006E4E10" w:rsidRDefault="00251B88">
      <w:pPr>
        <w:pStyle w:val="Prrafodelista"/>
        <w:numPr>
          <w:ilvl w:val="0"/>
          <w:numId w:val="38"/>
        </w:numPr>
      </w:pPr>
      <w:r>
        <w:t>Aviación</w:t>
      </w:r>
      <w:r w:rsidR="006E4E10">
        <w:t xml:space="preserve"> cero emisiones</w:t>
      </w:r>
    </w:p>
    <w:p w14:paraId="1CD82523" w14:textId="048D1B82" w:rsidR="006E4E10" w:rsidRDefault="006E4E10">
      <w:pPr>
        <w:pStyle w:val="Prrafodelista"/>
        <w:numPr>
          <w:ilvl w:val="0"/>
          <w:numId w:val="38"/>
        </w:numPr>
      </w:pPr>
      <w:r>
        <w:t>UAS</w:t>
      </w:r>
    </w:p>
    <w:p w14:paraId="3465074B" w14:textId="48F168F4" w:rsidR="006E4E10" w:rsidRPr="008416A5" w:rsidRDefault="006E4E10" w:rsidP="00E47D6A">
      <w:pPr>
        <w:ind w:left="360"/>
        <w:rPr>
          <w:u w:val="single"/>
        </w:rPr>
      </w:pPr>
      <w:r w:rsidRPr="008416A5">
        <w:rPr>
          <w:u w:val="single"/>
        </w:rPr>
        <w:t>Espacio</w:t>
      </w:r>
    </w:p>
    <w:p w14:paraId="705429C9" w14:textId="579D463B" w:rsidR="006E4E10" w:rsidRDefault="006E4E10">
      <w:pPr>
        <w:pStyle w:val="Prrafodelista"/>
        <w:numPr>
          <w:ilvl w:val="0"/>
          <w:numId w:val="38"/>
        </w:numPr>
      </w:pPr>
      <w:r>
        <w:t>Agenda Estratégica</w:t>
      </w:r>
    </w:p>
    <w:p w14:paraId="0D2A09DE" w14:textId="5D59F5C9" w:rsidR="00096188" w:rsidRDefault="003C268D">
      <w:pPr>
        <w:pStyle w:val="Prrafodelista"/>
        <w:numPr>
          <w:ilvl w:val="0"/>
          <w:numId w:val="38"/>
        </w:numPr>
      </w:pPr>
      <w:r>
        <w:t>Elementos para un Plan Nacional del Espacio</w:t>
      </w:r>
    </w:p>
    <w:p w14:paraId="5F37094B" w14:textId="2764FED8" w:rsidR="00113B7A" w:rsidRDefault="00113B7A" w:rsidP="00113B7A">
      <w:pPr>
        <w:pStyle w:val="Prrafodelista"/>
        <w:numPr>
          <w:ilvl w:val="0"/>
          <w:numId w:val="38"/>
        </w:numPr>
      </w:pPr>
      <w:r>
        <w:t xml:space="preserve">New </w:t>
      </w:r>
      <w:proofErr w:type="spellStart"/>
      <w:r>
        <w:t>Space</w:t>
      </w:r>
      <w:proofErr w:type="spellEnd"/>
    </w:p>
    <w:p w14:paraId="2B6A6FC7" w14:textId="5FF795DB" w:rsidR="00096188" w:rsidRPr="008416A5" w:rsidRDefault="00F80853" w:rsidP="00E47D6A">
      <w:pPr>
        <w:ind w:left="360"/>
        <w:rPr>
          <w:u w:val="single"/>
        </w:rPr>
      </w:pPr>
      <w:r>
        <w:rPr>
          <w:u w:val="single"/>
        </w:rPr>
        <w:t>Acciones transversales</w:t>
      </w:r>
    </w:p>
    <w:p w14:paraId="782E8189" w14:textId="2C111A21" w:rsidR="00096188" w:rsidRDefault="00096188">
      <w:pPr>
        <w:pStyle w:val="Prrafodelista"/>
        <w:numPr>
          <w:ilvl w:val="0"/>
          <w:numId w:val="39"/>
        </w:numPr>
        <w:ind w:left="1843" w:hanging="425"/>
      </w:pPr>
      <w:r>
        <w:t>Digitalización de la industria</w:t>
      </w:r>
    </w:p>
    <w:p w14:paraId="27243357" w14:textId="4BE4EBE9" w:rsidR="00096188" w:rsidRDefault="00096188">
      <w:pPr>
        <w:pStyle w:val="Prrafodelista"/>
        <w:numPr>
          <w:ilvl w:val="0"/>
          <w:numId w:val="39"/>
        </w:numPr>
        <w:ind w:left="1843" w:hanging="425"/>
      </w:pPr>
      <w:r>
        <w:t>Capacidades e infraestructuras</w:t>
      </w:r>
    </w:p>
    <w:p w14:paraId="6ECD8B4A" w14:textId="2760B1CF" w:rsidR="00096188" w:rsidRPr="00611E0D" w:rsidRDefault="00F80853" w:rsidP="00E47D6A">
      <w:pPr>
        <w:ind w:left="360"/>
        <w:rPr>
          <w:u w:val="single"/>
        </w:rPr>
      </w:pPr>
      <w:r>
        <w:rPr>
          <w:u w:val="single"/>
        </w:rPr>
        <w:t xml:space="preserve">Acciones </w:t>
      </w:r>
      <w:r w:rsidR="00611E0D" w:rsidRPr="00611E0D">
        <w:rPr>
          <w:u w:val="single"/>
        </w:rPr>
        <w:t>General</w:t>
      </w:r>
      <w:r>
        <w:rPr>
          <w:u w:val="single"/>
        </w:rPr>
        <w:t>es</w:t>
      </w:r>
    </w:p>
    <w:p w14:paraId="5AD7EC2E" w14:textId="60074543" w:rsidR="00096188" w:rsidRDefault="00096188">
      <w:pPr>
        <w:pStyle w:val="Prrafodelista"/>
        <w:numPr>
          <w:ilvl w:val="0"/>
          <w:numId w:val="40"/>
        </w:numPr>
        <w:ind w:left="1843" w:hanging="425"/>
      </w:pPr>
      <w:r>
        <w:t xml:space="preserve">Comunicación y </w:t>
      </w:r>
      <w:r w:rsidR="00E47D6A">
        <w:t>divulgación</w:t>
      </w:r>
    </w:p>
    <w:p w14:paraId="7E041247" w14:textId="16BA7932" w:rsidR="00096188" w:rsidRDefault="00E47D6A">
      <w:pPr>
        <w:pStyle w:val="Prrafodelista"/>
        <w:numPr>
          <w:ilvl w:val="0"/>
          <w:numId w:val="40"/>
        </w:numPr>
        <w:ind w:left="1843" w:hanging="425"/>
      </w:pPr>
      <w:r>
        <w:t>Internacionalización</w:t>
      </w:r>
    </w:p>
    <w:p w14:paraId="14E6D87D" w14:textId="162272F9" w:rsidR="00096188" w:rsidRDefault="00096188">
      <w:pPr>
        <w:pStyle w:val="Prrafodelista"/>
        <w:numPr>
          <w:ilvl w:val="0"/>
          <w:numId w:val="40"/>
        </w:numPr>
        <w:ind w:left="1843" w:hanging="425"/>
      </w:pPr>
      <w:r>
        <w:t>Relaciones institucionales</w:t>
      </w:r>
    </w:p>
    <w:p w14:paraId="42A18157" w14:textId="63235651" w:rsidR="00096188" w:rsidRDefault="00096188">
      <w:pPr>
        <w:pStyle w:val="Prrafodelista"/>
        <w:numPr>
          <w:ilvl w:val="0"/>
          <w:numId w:val="40"/>
        </w:numPr>
        <w:ind w:left="1843" w:hanging="425"/>
      </w:pPr>
      <w:r>
        <w:t xml:space="preserve">Fomento de la colaboración </w:t>
      </w:r>
    </w:p>
    <w:p w14:paraId="43F70405" w14:textId="64B19010" w:rsidR="00DD76E2" w:rsidRDefault="00FC747B">
      <w:pPr>
        <w:pStyle w:val="Prrafodelista"/>
        <w:numPr>
          <w:ilvl w:val="0"/>
          <w:numId w:val="40"/>
        </w:numPr>
        <w:ind w:left="1843" w:hanging="425"/>
      </w:pPr>
      <w:r>
        <w:t>Vigilancia tecnológica</w:t>
      </w:r>
    </w:p>
    <w:p w14:paraId="49488164" w14:textId="73FCE097" w:rsidR="005F7F2A" w:rsidRDefault="00725788" w:rsidP="00725788">
      <w:r>
        <w:lastRenderedPageBreak/>
        <w:t xml:space="preserve">En las páginas siguientes se realiza una breve presentación de cada acción. Cada una de ellas </w:t>
      </w:r>
      <w:r w:rsidR="005F7F2A">
        <w:t>Referencia de la Acción</w:t>
      </w:r>
    </w:p>
    <w:p w14:paraId="210BA585" w14:textId="7E960B4A" w:rsidR="00EE5BFB" w:rsidRDefault="005F7F2A">
      <w:pPr>
        <w:pStyle w:val="Prrafodelista"/>
        <w:numPr>
          <w:ilvl w:val="0"/>
          <w:numId w:val="34"/>
        </w:numPr>
      </w:pPr>
      <w:r>
        <w:t>Título de la Acción</w:t>
      </w:r>
    </w:p>
    <w:p w14:paraId="5D3C1CFA" w14:textId="7ABA9B0E" w:rsidR="00A37D00" w:rsidRDefault="00A37D00">
      <w:pPr>
        <w:pStyle w:val="Prrafodelista"/>
        <w:numPr>
          <w:ilvl w:val="0"/>
          <w:numId w:val="34"/>
        </w:numPr>
      </w:pPr>
      <w:r>
        <w:t>Grupo de trabajo responsable</w:t>
      </w:r>
    </w:p>
    <w:p w14:paraId="149C7DFC" w14:textId="77777777" w:rsidR="00EE5BFB" w:rsidRDefault="00EE5BFB">
      <w:pPr>
        <w:pStyle w:val="Prrafodelista"/>
        <w:numPr>
          <w:ilvl w:val="0"/>
          <w:numId w:val="34"/>
        </w:numPr>
      </w:pPr>
      <w:r>
        <w:t>Objetivo de la Acción</w:t>
      </w:r>
    </w:p>
    <w:p w14:paraId="3D241ECB" w14:textId="1F081864" w:rsidR="005F7F2A" w:rsidRDefault="005F7F2A">
      <w:pPr>
        <w:pStyle w:val="Prrafodelista"/>
        <w:numPr>
          <w:ilvl w:val="0"/>
          <w:numId w:val="34"/>
        </w:numPr>
      </w:pPr>
      <w:r>
        <w:t>Descripción, donde se resumen los objetivos</w:t>
      </w:r>
      <w:r w:rsidR="001B572A">
        <w:t xml:space="preserve"> y se explica en qué va a consistir la acción y en qué contexto se realiza</w:t>
      </w:r>
    </w:p>
    <w:p w14:paraId="799AB67A" w14:textId="2C9C403C" w:rsidR="001B572A" w:rsidRDefault="001B572A">
      <w:pPr>
        <w:pStyle w:val="Prrafodelista"/>
        <w:numPr>
          <w:ilvl w:val="0"/>
          <w:numId w:val="34"/>
        </w:numPr>
      </w:pPr>
      <w:r>
        <w:t>Tareas específicas a desarrollar</w:t>
      </w:r>
    </w:p>
    <w:p w14:paraId="41A5F32B" w14:textId="0893AB98" w:rsidR="005F7F2A" w:rsidRDefault="005F7F2A">
      <w:pPr>
        <w:pStyle w:val="Prrafodelista"/>
        <w:numPr>
          <w:ilvl w:val="0"/>
          <w:numId w:val="34"/>
        </w:numPr>
      </w:pPr>
      <w:r>
        <w:t>Entregables, donde se explican cuáles son los productos que resultarán de la acción (documentos, reuniones, páginas web, etc.)</w:t>
      </w:r>
    </w:p>
    <w:p w14:paraId="242AAC21" w14:textId="46278210" w:rsidR="005F7F2A" w:rsidRDefault="005F7F2A">
      <w:pPr>
        <w:pStyle w:val="Prrafodelista"/>
        <w:numPr>
          <w:ilvl w:val="0"/>
          <w:numId w:val="34"/>
        </w:numPr>
      </w:pPr>
      <w:r>
        <w:t>Fechas, en donde se sitúa la Acción en el tiempo</w:t>
      </w:r>
    </w:p>
    <w:p w14:paraId="74B58317" w14:textId="6CE797B6" w:rsidR="005F7F2A" w:rsidRDefault="005F7F2A">
      <w:pPr>
        <w:pStyle w:val="Prrafodelista"/>
        <w:numPr>
          <w:ilvl w:val="0"/>
          <w:numId w:val="34"/>
        </w:numPr>
      </w:pPr>
      <w:r>
        <w:t>Indicadores de eficiencia, donde se indica cómo se va medir el éxito de esa Acción.</w:t>
      </w:r>
    </w:p>
    <w:p w14:paraId="1ADC8066" w14:textId="77777777" w:rsidR="0087700C" w:rsidRDefault="0087700C" w:rsidP="005F7F2A">
      <w:pPr>
        <w:rPr>
          <w:u w:val="single"/>
        </w:rPr>
      </w:pPr>
    </w:p>
    <w:p w14:paraId="0BB41D21" w14:textId="756473A2" w:rsidR="005F7F2A" w:rsidRPr="00725788" w:rsidRDefault="007425E1" w:rsidP="00725788">
      <w:pPr>
        <w:pStyle w:val="Ttulo4"/>
        <w:rPr>
          <w:b/>
          <w:bCs/>
          <w:sz w:val="24"/>
          <w:szCs w:val="24"/>
        </w:rPr>
      </w:pPr>
      <w:bookmarkStart w:id="15" w:name="_Hlk110611481"/>
      <w:r w:rsidRPr="00725788">
        <w:rPr>
          <w:b/>
          <w:bCs/>
          <w:sz w:val="24"/>
          <w:szCs w:val="24"/>
        </w:rPr>
        <w:t>3.</w:t>
      </w:r>
      <w:r w:rsidR="00725788" w:rsidRPr="00725788">
        <w:rPr>
          <w:b/>
          <w:bCs/>
          <w:sz w:val="24"/>
          <w:szCs w:val="24"/>
        </w:rPr>
        <w:t>1</w:t>
      </w:r>
      <w:r w:rsidRPr="00725788">
        <w:rPr>
          <w:b/>
          <w:bCs/>
          <w:sz w:val="24"/>
          <w:szCs w:val="24"/>
        </w:rPr>
        <w:t>.1 Actividades</w:t>
      </w:r>
      <w:r w:rsidR="005F7F2A" w:rsidRPr="00725788">
        <w:rPr>
          <w:b/>
          <w:bCs/>
          <w:sz w:val="24"/>
          <w:szCs w:val="24"/>
        </w:rPr>
        <w:t xml:space="preserve"> </w:t>
      </w:r>
      <w:r w:rsidR="00A64C8C" w:rsidRPr="00725788">
        <w:rPr>
          <w:b/>
          <w:bCs/>
          <w:sz w:val="24"/>
          <w:szCs w:val="24"/>
        </w:rPr>
        <w:t>en Aeronáutica</w:t>
      </w:r>
    </w:p>
    <w:bookmarkEnd w:id="15"/>
    <w:p w14:paraId="203612B6" w14:textId="566DD653" w:rsidR="00FE2FEE" w:rsidRDefault="007425E1" w:rsidP="00896C34">
      <w:r>
        <w:t>E</w:t>
      </w:r>
      <w:r w:rsidR="001275AC">
        <w:t>l capítulo de Aeronáutica incluirá el seguimiento y actualización de la Agenda estratégica de</w:t>
      </w:r>
      <w:r w:rsidR="00524C93">
        <w:t xml:space="preserve"> </w:t>
      </w:r>
      <w:r w:rsidR="001275AC">
        <w:t>I+D+I en Aeronáutica</w:t>
      </w:r>
      <w:r>
        <w:t xml:space="preserve">, dado que es uno de los documentos principales </w:t>
      </w:r>
      <w:r w:rsidR="009B18C5">
        <w:t>que</w:t>
      </w:r>
      <w:r w:rsidR="007A2FF7">
        <w:t xml:space="preserve"> la Plataforma</w:t>
      </w:r>
      <w:r w:rsidR="009B18C5">
        <w:t xml:space="preserve"> pone a disposición de las AAPP y el sector aeroespacial español.</w:t>
      </w:r>
    </w:p>
    <w:p w14:paraId="67EBDB43" w14:textId="0BFA2A27" w:rsidR="007A2FF7" w:rsidRDefault="007A2FF7" w:rsidP="00896C34">
      <w:r>
        <w:t>Además, se realizará</w:t>
      </w:r>
      <w:r w:rsidR="001275AC">
        <w:t xml:space="preserve"> un estudio comparativo de los planes de I</w:t>
      </w:r>
      <w:r w:rsidR="00524C93">
        <w:t>+</w:t>
      </w:r>
      <w:r w:rsidR="001275AC">
        <w:t>D+I en Aeronáutica</w:t>
      </w:r>
      <w:r>
        <w:t xml:space="preserve"> en los países de nuestro entorno. El desarrollo de </w:t>
      </w:r>
      <w:r w:rsidR="001275AC">
        <w:t>la Aviación Emisiones Cero</w:t>
      </w:r>
      <w:r>
        <w:t xml:space="preserve"> está siendo objeto de gran atención en </w:t>
      </w:r>
      <w:r w:rsidR="009B18C5">
        <w:t xml:space="preserve">Europa, incluyendo importantes </w:t>
      </w:r>
      <w:r>
        <w:t>presupuestos</w:t>
      </w:r>
      <w:r w:rsidR="00504657">
        <w:t>;</w:t>
      </w:r>
      <w:r>
        <w:t xml:space="preserve"> el estudio que proponemos será una buena referencia </w:t>
      </w:r>
      <w:r w:rsidR="00504657">
        <w:t>para elaborar los planes nacionales que permitan mantener o mejorar la posición competitiva del sector aeronáutico español.</w:t>
      </w:r>
    </w:p>
    <w:p w14:paraId="66AE4079" w14:textId="3D9513D3" w:rsidR="00504657" w:rsidRDefault="00504657" w:rsidP="00896C34">
      <w:r>
        <w:t xml:space="preserve">Se realizará también </w:t>
      </w:r>
      <w:r w:rsidR="001275AC">
        <w:t xml:space="preserve">un análisis de las tecnologías necesarias </w:t>
      </w:r>
      <w:r>
        <w:t xml:space="preserve">para el desarrollo de la </w:t>
      </w:r>
      <w:r w:rsidR="00FE2FEE">
        <w:t>A</w:t>
      </w:r>
      <w:r>
        <w:t xml:space="preserve">viación </w:t>
      </w:r>
      <w:r w:rsidR="00FE2FEE">
        <w:t>E</w:t>
      </w:r>
      <w:r>
        <w:t xml:space="preserve">misiones </w:t>
      </w:r>
      <w:r w:rsidR="00FE2FEE">
        <w:t>C</w:t>
      </w:r>
      <w:r>
        <w:t>ero</w:t>
      </w:r>
      <w:r w:rsidR="001275AC">
        <w:t xml:space="preserve"> que pueden </w:t>
      </w:r>
      <w:r w:rsidR="00251B88">
        <w:t>significar</w:t>
      </w:r>
      <w:r w:rsidR="001275AC">
        <w:t xml:space="preserve"> una oportunidad para el sector aeronáutico español</w:t>
      </w:r>
      <w:r>
        <w:t>.</w:t>
      </w:r>
    </w:p>
    <w:p w14:paraId="007DA495" w14:textId="0A3FA033" w:rsidR="00A64C8C" w:rsidRDefault="00504657" w:rsidP="00896C34">
      <w:r>
        <w:t>En el ámbito de los UAS se realizará un</w:t>
      </w:r>
      <w:r w:rsidR="00251B88">
        <w:t xml:space="preserve"> análisis de las capacidades de los centros de ensayo y desarrollo </w:t>
      </w:r>
      <w:r w:rsidR="00524C93">
        <w:t xml:space="preserve">de UAS </w:t>
      </w:r>
      <w:r w:rsidR="00251B88">
        <w:t>existentes en España</w:t>
      </w:r>
      <w:r>
        <w:t xml:space="preserve"> con objeto de estructurar mejor el posicionamiento de España como </w:t>
      </w:r>
      <w:r w:rsidR="00D179A1">
        <w:t xml:space="preserve">el mejor lugar para realizar </w:t>
      </w:r>
      <w:r>
        <w:t xml:space="preserve">ensayos </w:t>
      </w:r>
      <w:r w:rsidR="00D179A1">
        <w:t xml:space="preserve">y certificación </w:t>
      </w:r>
      <w:r>
        <w:t xml:space="preserve">de UAS </w:t>
      </w:r>
      <w:r w:rsidR="009B18C5">
        <w:t>en</w:t>
      </w:r>
      <w:r w:rsidR="00D179A1">
        <w:t xml:space="preserve"> Europa</w:t>
      </w:r>
      <w:r>
        <w:t xml:space="preserve"> y se estudiará</w:t>
      </w:r>
      <w:r w:rsidR="00484813">
        <w:t>n</w:t>
      </w:r>
      <w:r>
        <w:t xml:space="preserve"> las prioridades tecnológicas para </w:t>
      </w:r>
      <w:r w:rsidR="00484813">
        <w:t>para poder operar los UAS en el U-</w:t>
      </w:r>
      <w:proofErr w:type="spellStart"/>
      <w:r w:rsidR="00484813">
        <w:t>space</w:t>
      </w:r>
      <w:proofErr w:type="spellEnd"/>
      <w:r w:rsidR="00484813">
        <w:t>, en el marco de la hoja de ruta establecida por EASA</w:t>
      </w:r>
      <w:r w:rsidR="00873081">
        <w:t xml:space="preserve"> y tomando como referencia el documento Prioridades de I+D+I en UAS publicado por la PAE en el año 2021. </w:t>
      </w:r>
    </w:p>
    <w:p w14:paraId="09C2C2A6" w14:textId="77777777" w:rsidR="00504657" w:rsidRDefault="00504657" w:rsidP="00896C34"/>
    <w:p w14:paraId="5E544C05" w14:textId="575DE2C1" w:rsidR="00C907FF" w:rsidRPr="00725788" w:rsidRDefault="002A77E0" w:rsidP="00C907FF">
      <w:pPr>
        <w:rPr>
          <w:u w:val="single"/>
        </w:rPr>
      </w:pPr>
      <w:r w:rsidRPr="00725788">
        <w:rPr>
          <w:u w:val="single"/>
        </w:rPr>
        <w:t>Acción 1: Agenda Estratégica I+D+I Aeronáutica</w:t>
      </w:r>
    </w:p>
    <w:p w14:paraId="26A3A89D" w14:textId="119957F7" w:rsidR="00E1602A" w:rsidRPr="00E1602A" w:rsidRDefault="00E1602A" w:rsidP="00E1602A">
      <w:r w:rsidRPr="00E1602A">
        <w:t>La Agenda Estratégica de I+D+</w:t>
      </w:r>
      <w:r>
        <w:t>I</w:t>
      </w:r>
      <w:r w:rsidRPr="00E1602A">
        <w:t xml:space="preserve"> en Aeronáutica 2020-2030 fue publicada a finales de 2019 y constituye un documento clave para el desarrollo tecnológico del sector aeroespacial pues muestra </w:t>
      </w:r>
      <w:r w:rsidR="008463C3">
        <w:t>su</w:t>
      </w:r>
      <w:r w:rsidRPr="00E1602A">
        <w:t xml:space="preserve"> punto de vista </w:t>
      </w:r>
      <w:r w:rsidR="00524C93">
        <w:t>colegiado ac</w:t>
      </w:r>
      <w:r w:rsidRPr="00E1602A">
        <w:t>erca de qué hay que hacer y con qué prioridad en esta década.</w:t>
      </w:r>
    </w:p>
    <w:p w14:paraId="6F8857A3" w14:textId="012B8627" w:rsidR="00E1602A" w:rsidRPr="00E1602A" w:rsidRDefault="00E1602A" w:rsidP="00E1602A">
      <w:r w:rsidRPr="00E1602A">
        <w:t xml:space="preserve">La Agenda es un documento vivo que hay que revisar periódicamente para ver el cumplimiento de la hoja de ruta marcada y detectar cualquier novedad que aconseje modificarla. Una primera actualización ha sido realizada a finales de 2021 para incluir las líneas tecnológicas relacionadas con el uso del H2 verde en la aviación, tras el impulso dado en Europa al uso del Hidrógeno como vector energético con la publicación de la Estrategia Europea del Hidrógeno y el paquete </w:t>
      </w:r>
      <w:proofErr w:type="spellStart"/>
      <w:r w:rsidRPr="00E1602A">
        <w:t>Fit</w:t>
      </w:r>
      <w:proofErr w:type="spellEnd"/>
      <w:r w:rsidRPr="00E1602A">
        <w:t xml:space="preserve"> </w:t>
      </w:r>
      <w:proofErr w:type="spellStart"/>
      <w:r w:rsidRPr="00E1602A">
        <w:t>for</w:t>
      </w:r>
      <w:proofErr w:type="spellEnd"/>
      <w:r w:rsidRPr="00E1602A">
        <w:t xml:space="preserve"> 55 para el cumplimiento de los objetivos de descarbonización.</w:t>
      </w:r>
    </w:p>
    <w:p w14:paraId="16F5AAEB" w14:textId="1CBABD11" w:rsidR="005D0BEE" w:rsidRDefault="00E1602A" w:rsidP="00E1602A">
      <w:r w:rsidRPr="00E1602A">
        <w:t xml:space="preserve">La Agenda es un instrumento que </w:t>
      </w:r>
      <w:r>
        <w:t xml:space="preserve">permite </w:t>
      </w:r>
      <w:r w:rsidRPr="00E1602A">
        <w:t xml:space="preserve">a las Universidades y Centros Tecnológicos alinear sus investigaciones con las necesidades del sector. También sirve a las administraciones responsables </w:t>
      </w:r>
      <w:r w:rsidRPr="00E1602A">
        <w:lastRenderedPageBreak/>
        <w:t>de financiar las actividades de I+D+</w:t>
      </w:r>
      <w:r>
        <w:t>I</w:t>
      </w:r>
      <w:r w:rsidRPr="00E1602A">
        <w:t xml:space="preserve"> en España (a todos los niveles) para tener una guía sobre las tecnologías que hay que apoyar. Es necesario, por consiguiente, publicitar el contenido de la Agenta a estas entidades.</w:t>
      </w:r>
    </w:p>
    <w:p w14:paraId="16575494" w14:textId="77777777" w:rsidR="00725788" w:rsidRDefault="00725788" w:rsidP="004C4E44">
      <w:pPr>
        <w:rPr>
          <w:b/>
          <w:bCs/>
          <w:u w:val="single"/>
        </w:rPr>
      </w:pPr>
    </w:p>
    <w:p w14:paraId="67153036" w14:textId="215A0AA6" w:rsidR="004C4E44" w:rsidRPr="00725788" w:rsidRDefault="004C4E44" w:rsidP="004C4E44">
      <w:pPr>
        <w:rPr>
          <w:u w:val="single"/>
        </w:rPr>
      </w:pPr>
      <w:r w:rsidRPr="00725788">
        <w:rPr>
          <w:u w:val="single"/>
        </w:rPr>
        <w:t>Acción 2: Estudio Comparativo de los planes nacionales de I+D+I aeronáutico</w:t>
      </w:r>
    </w:p>
    <w:p w14:paraId="27C0D433" w14:textId="5A335F6A" w:rsidR="00C93E62" w:rsidRDefault="007844D1" w:rsidP="004C4E44">
      <w:pPr>
        <w:jc w:val="left"/>
      </w:pPr>
      <w:r>
        <w:t xml:space="preserve">La descarbonización de la aviación es un reto enorme que requiere un gran esfuerzo en I+D+I. </w:t>
      </w:r>
      <w:r w:rsidR="00C93E62">
        <w:t>Como premio, aparecerán nuevas oportunidades de negocio en el desarrollo de l</w:t>
      </w:r>
      <w:r w:rsidR="00052651">
        <w:t>as aeronaves</w:t>
      </w:r>
      <w:r w:rsidR="00C93E62">
        <w:t xml:space="preserve"> con cero emisiones que empezarán a operar a mediados de este siglo.</w:t>
      </w:r>
    </w:p>
    <w:p w14:paraId="658FA604" w14:textId="6FDE8118" w:rsidR="00A37D00" w:rsidRDefault="004A0F17" w:rsidP="004C4E44">
      <w:pPr>
        <w:jc w:val="left"/>
      </w:pPr>
      <w:r>
        <w:t>Muchos países europeos lo entienden así y han desplegado planes de I+D+I para que su industria pueda optar a esas oportunidades. En algunos casos, estos planes están apoyados por organizaciones de colaboración público privada</w:t>
      </w:r>
      <w:r w:rsidR="00A37D00">
        <w:t>. Son particularmente importantes estas iniciativas en Francia (CORAC) y en el Reino Unido (ATI)</w:t>
      </w:r>
    </w:p>
    <w:p w14:paraId="79D935DF" w14:textId="77777777" w:rsidR="00076C02" w:rsidRDefault="00A37D00" w:rsidP="004C4E44">
      <w:pPr>
        <w:jc w:val="left"/>
      </w:pPr>
      <w:r>
        <w:t xml:space="preserve">El objetivo de esta Acción es entender cómo funcionan estas colaboraciones, cómo identifican las tecnologías prioritarias, cómo se gestionan los fondos, los proyectos, etc. </w:t>
      </w:r>
    </w:p>
    <w:p w14:paraId="6F40A597" w14:textId="76FAF3EA" w:rsidR="00076C02" w:rsidRDefault="00076C02" w:rsidP="004C4E44">
      <w:pPr>
        <w:jc w:val="left"/>
      </w:pPr>
    </w:p>
    <w:p w14:paraId="2C96DAE7" w14:textId="3F272196" w:rsidR="00EB1012" w:rsidRPr="00725788" w:rsidRDefault="00EB1012" w:rsidP="00EB1012">
      <w:pPr>
        <w:rPr>
          <w:u w:val="single"/>
        </w:rPr>
      </w:pPr>
      <w:r w:rsidRPr="00725788">
        <w:rPr>
          <w:u w:val="single"/>
        </w:rPr>
        <w:t>Acción 3: Aviación Cero Emisiones</w:t>
      </w:r>
    </w:p>
    <w:p w14:paraId="146C4482" w14:textId="5C3824FB" w:rsidR="00962487" w:rsidRDefault="00EB1012" w:rsidP="00EB1012">
      <w:pPr>
        <w:jc w:val="left"/>
      </w:pPr>
      <w:r>
        <w:t>Esta Acción profundizará en las Líneas de Acción Tecnológica de la Agenda Estratégica para identificar las tecnologías necesarias para el desarrollo de los aviones con cero emisiones y, en particular, aquéllas que pueden ofrecer futuras oportunidades de negocio para las empresas españolas</w:t>
      </w:r>
      <w:r w:rsidR="00052651">
        <w:t xml:space="preserve"> en el desarrollo de las futuras aeronaves.</w:t>
      </w:r>
    </w:p>
    <w:p w14:paraId="70EF9A9B" w14:textId="776CE1AF" w:rsidR="00052651" w:rsidRDefault="00322E98" w:rsidP="00EB1012">
      <w:pPr>
        <w:jc w:val="left"/>
      </w:pPr>
      <w:r>
        <w:t>La AEIA presenta 3 áreas de trabajo:</w:t>
      </w:r>
    </w:p>
    <w:p w14:paraId="0A9DA576" w14:textId="73285746" w:rsidR="00322E98" w:rsidRDefault="00322E98">
      <w:pPr>
        <w:pStyle w:val="Prrafodelista"/>
        <w:numPr>
          <w:ilvl w:val="0"/>
          <w:numId w:val="50"/>
        </w:numPr>
        <w:jc w:val="left"/>
      </w:pPr>
      <w:r>
        <w:t xml:space="preserve">Mejoras tecnológicas “evolutivas” en aeronaves: reducción del peso y resistencia aerodinámica, sistemas a bordo más eléctricos, </w:t>
      </w:r>
      <w:r w:rsidR="00502813">
        <w:t>plantas de potencia más eficientes, uso de SAF</w:t>
      </w:r>
    </w:p>
    <w:p w14:paraId="69615688" w14:textId="77777777" w:rsidR="00322E98" w:rsidRDefault="00322E98">
      <w:pPr>
        <w:pStyle w:val="Prrafodelista"/>
        <w:numPr>
          <w:ilvl w:val="0"/>
          <w:numId w:val="50"/>
        </w:numPr>
        <w:jc w:val="left"/>
      </w:pPr>
      <w:r>
        <w:t>Desarrollo de aeronaves híbridas y totalmente eléctricas</w:t>
      </w:r>
    </w:p>
    <w:p w14:paraId="271AF9C7" w14:textId="239346D8" w:rsidR="00322E98" w:rsidRDefault="00322E98">
      <w:pPr>
        <w:pStyle w:val="Prrafodelista"/>
        <w:numPr>
          <w:ilvl w:val="0"/>
          <w:numId w:val="50"/>
        </w:numPr>
        <w:jc w:val="left"/>
      </w:pPr>
      <w:r>
        <w:t xml:space="preserve">Desarrollo </w:t>
      </w:r>
      <w:r w:rsidR="00502813">
        <w:t>de aeronaves propulsadas por hidrógeno, bien quemándolo directamente en los motores, bien alimentando pilas de combustible</w:t>
      </w:r>
    </w:p>
    <w:p w14:paraId="641194EC" w14:textId="38FE9BFE" w:rsidR="00502813" w:rsidRDefault="00502813" w:rsidP="00502813">
      <w:pPr>
        <w:jc w:val="left"/>
      </w:pPr>
      <w:r>
        <w:t>El estudio analizará cuales son las necesidades tecnológicas en cada caso.</w:t>
      </w:r>
    </w:p>
    <w:p w14:paraId="56466FF7" w14:textId="77777777" w:rsidR="00725788" w:rsidRDefault="00725788" w:rsidP="000D1E0D">
      <w:pPr>
        <w:rPr>
          <w:b/>
          <w:bCs/>
          <w:u w:val="single"/>
        </w:rPr>
      </w:pPr>
    </w:p>
    <w:p w14:paraId="5054AA1B" w14:textId="2F54762D" w:rsidR="000D1E0D" w:rsidRPr="00725788" w:rsidRDefault="000D1E0D" w:rsidP="000D1E0D">
      <w:pPr>
        <w:rPr>
          <w:u w:val="single"/>
        </w:rPr>
      </w:pPr>
      <w:r w:rsidRPr="00725788">
        <w:rPr>
          <w:u w:val="single"/>
        </w:rPr>
        <w:t>Acción 4: UAS</w:t>
      </w:r>
    </w:p>
    <w:p w14:paraId="21BFE70E" w14:textId="3454CB31" w:rsidR="00E245F3" w:rsidRDefault="000D1E0D" w:rsidP="000D1E0D">
      <w:pPr>
        <w:jc w:val="left"/>
      </w:pPr>
      <w:r>
        <w:t>Los próximos dos años van a ser clave para el desarrollo de los UAS. Con la puesta en marcha del U-</w:t>
      </w:r>
      <w:proofErr w:type="spellStart"/>
      <w:r>
        <w:t>space</w:t>
      </w:r>
      <w:proofErr w:type="spellEnd"/>
      <w:r>
        <w:t xml:space="preserve"> se dan las bases para un uso más generalizado de aeronaves grandes</w:t>
      </w:r>
      <w:r w:rsidR="00271EEA">
        <w:t xml:space="preserve"> con necesidad de certificación de aeronavegabilidad.</w:t>
      </w:r>
    </w:p>
    <w:p w14:paraId="2D11B99A" w14:textId="17AA210B" w:rsidR="006F12A5" w:rsidRDefault="000D4964" w:rsidP="000D1E0D">
      <w:pPr>
        <w:jc w:val="left"/>
      </w:pPr>
      <w:r>
        <w:t xml:space="preserve">Los centros de ensayo y desarrollo existentes en España pueden desempeñar un importante papel debido a características únicas: condiciones meteorológicas para ensayos, densidad de tráfico aéreo, infraestructuras ya </w:t>
      </w:r>
      <w:r w:rsidR="006F12A5">
        <w:t>disponibles,</w:t>
      </w:r>
      <w:r>
        <w:t xml:space="preserve"> así co</w:t>
      </w:r>
      <w:r w:rsidR="006F12A5">
        <w:t>m</w:t>
      </w:r>
      <w:r>
        <w:t xml:space="preserve">o la existencia de personal muy </w:t>
      </w:r>
      <w:r w:rsidR="006F12A5">
        <w:t>cualificado</w:t>
      </w:r>
      <w:r>
        <w:t>.</w:t>
      </w:r>
    </w:p>
    <w:p w14:paraId="08D4779C" w14:textId="4B59E5B7" w:rsidR="000D4964" w:rsidRDefault="006F12A5" w:rsidP="000D1E0D">
      <w:pPr>
        <w:jc w:val="left"/>
      </w:pPr>
      <w:r>
        <w:t>La PAE realizará un estudio de las capacidades existentes en España de estos centros de ensayo y desarrollo con el fin de poder publicitarlos a nivel nacional e internacional.</w:t>
      </w:r>
    </w:p>
    <w:p w14:paraId="4D6DD6FF" w14:textId="59F411B7" w:rsidR="004C74DD" w:rsidRDefault="004C74DD" w:rsidP="004C74DD">
      <w:pPr>
        <w:jc w:val="left"/>
      </w:pPr>
      <w:r>
        <w:lastRenderedPageBreak/>
        <w:t xml:space="preserve">Por otra parte, el PTA incluye a los UAS como uno de los retos principales. Con motivo de la convocatoria del PTA de 2023, es buen momento para revisar los proyectos presentados y compararlos con las líneas prioritarias identificadas en el documento de la PAE "Prioridades de I+D+I en UAS". </w:t>
      </w:r>
    </w:p>
    <w:p w14:paraId="52CE8614" w14:textId="64B92281" w:rsidR="004C74DD" w:rsidRDefault="00F62C26" w:rsidP="004C74DD">
      <w:pPr>
        <w:jc w:val="left"/>
      </w:pPr>
      <w:r>
        <w:t>La normativa que regulará el U-</w:t>
      </w:r>
      <w:proofErr w:type="spellStart"/>
      <w:r>
        <w:t>space</w:t>
      </w:r>
      <w:proofErr w:type="spellEnd"/>
      <w:r>
        <w:t xml:space="preserve"> entrará en vigor a principios de 2023. Recordemos que el U-</w:t>
      </w:r>
      <w:proofErr w:type="spellStart"/>
      <w:r>
        <w:t>space</w:t>
      </w:r>
      <w:proofErr w:type="spellEnd"/>
      <w:r>
        <w:t xml:space="preserve"> es el conjunto de servicios y procedimientos específicos diseñados para respaldar la seguridad, eficiencia y acceso seguro al espacio aéreo de los UAS. Es decir, permitirá la operación de </w:t>
      </w:r>
      <w:r w:rsidR="00987E58">
        <w:t xml:space="preserve">UAS (por ejemplo, de reparto, aerotaxis) de forma segura e integrada con el resto de aeronaves y particularmente, en entornos urbanos. Esto será al final de la fase 3 del proyecto </w:t>
      </w:r>
      <w:r w:rsidR="001E7872">
        <w:t>de implantación del U-</w:t>
      </w:r>
      <w:proofErr w:type="spellStart"/>
      <w:r w:rsidR="001E7872">
        <w:t>space</w:t>
      </w:r>
      <w:proofErr w:type="spellEnd"/>
      <w:r w:rsidR="00987E58">
        <w:t xml:space="preserve"> (finales de 2025). Se propone realizar un estudio específico, a partir del documento de prioridades mencionado en el párrafo anterior, para identificar las necesidades de operadores y fabricantes para poder estar preparados para su despliegue una vez termine esta fase 3</w:t>
      </w:r>
    </w:p>
    <w:p w14:paraId="088DDC28" w14:textId="589C2C87" w:rsidR="00271EEA" w:rsidRDefault="000D1E0D" w:rsidP="000D1E0D">
      <w:pPr>
        <w:jc w:val="left"/>
      </w:pPr>
      <w:r>
        <w:t xml:space="preserve"> </w:t>
      </w:r>
    </w:p>
    <w:p w14:paraId="52757E42" w14:textId="5D8C735F" w:rsidR="00271EEA" w:rsidRPr="00725788" w:rsidRDefault="00271EEA" w:rsidP="00725788">
      <w:pPr>
        <w:pStyle w:val="Ttulo4"/>
        <w:rPr>
          <w:b/>
          <w:bCs/>
          <w:sz w:val="24"/>
          <w:szCs w:val="24"/>
        </w:rPr>
      </w:pPr>
      <w:r w:rsidRPr="00725788">
        <w:rPr>
          <w:b/>
          <w:bCs/>
          <w:sz w:val="24"/>
          <w:szCs w:val="24"/>
        </w:rPr>
        <w:t>3.</w:t>
      </w:r>
      <w:r w:rsidR="00725788" w:rsidRPr="00725788">
        <w:rPr>
          <w:b/>
          <w:bCs/>
          <w:sz w:val="24"/>
          <w:szCs w:val="24"/>
        </w:rPr>
        <w:t>1</w:t>
      </w:r>
      <w:r w:rsidRPr="00725788">
        <w:rPr>
          <w:b/>
          <w:bCs/>
          <w:sz w:val="24"/>
          <w:szCs w:val="24"/>
        </w:rPr>
        <w:t>.2 Actividades en Espacio</w:t>
      </w:r>
    </w:p>
    <w:p w14:paraId="2370C41C" w14:textId="39EB9DCB" w:rsidR="00271EEA" w:rsidRDefault="00271EEA" w:rsidP="00271EEA">
      <w:r w:rsidRPr="00271EEA">
        <w:t xml:space="preserve">Como en Aeronáutica, </w:t>
      </w:r>
      <w:r>
        <w:t xml:space="preserve">las acciones relacionadas con Espacio </w:t>
      </w:r>
      <w:r w:rsidR="00B21470">
        <w:t xml:space="preserve">y por las mismas razones, </w:t>
      </w:r>
      <w:r>
        <w:t xml:space="preserve">incluirán </w:t>
      </w:r>
      <w:r w:rsidR="00B21470">
        <w:t>el seguimiento y actualización de la Agenda estratégica de I+D+I en Espacio.</w:t>
      </w:r>
    </w:p>
    <w:p w14:paraId="1F1150FC" w14:textId="3A0EDD41" w:rsidR="002E50DC" w:rsidRDefault="002E50DC" w:rsidP="00271EEA">
      <w:r>
        <w:t xml:space="preserve">La creación de la Agencia Espacial Española es una oportunidad para </w:t>
      </w:r>
      <w:r w:rsidR="004207D2">
        <w:t xml:space="preserve">establecer un </w:t>
      </w:r>
      <w:r w:rsidR="007D1B43">
        <w:t xml:space="preserve">Plan Nacional del Espacio, acción incluida en la Agenda Estratégica de I+D+I en Espacio. La PAE es un instrumento óptimo para presentar a la Agencia una visión de todo el sector: universidades, centros tecnológicos y empresas </w:t>
      </w:r>
      <w:r w:rsidR="0057467A">
        <w:t>y proporcionar así los elementos para elaborar este Plan. La Acción que se propone incluirá: un estudio comparativo de lo que hacen los países de nuestro entorno y una identificación de los elementos necesarios para conformar este plan.</w:t>
      </w:r>
    </w:p>
    <w:p w14:paraId="674AE219" w14:textId="5E56DD30" w:rsidR="0057467A" w:rsidRDefault="00E13D0F" w:rsidP="00271EEA">
      <w:r>
        <w:t xml:space="preserve">La tercera acción que incluiremos en este capítulo corresponde al New </w:t>
      </w:r>
      <w:proofErr w:type="spellStart"/>
      <w:r>
        <w:t>Space</w:t>
      </w:r>
      <w:proofErr w:type="spellEnd"/>
      <w:r>
        <w:t xml:space="preserve">. El desarrollo comercial del espacio incluye, entre otros, nuevos modelos de negocio, tecnologías de miniaturización, estandarización, fabricación, aprovechamiento de los datos del espacio. El New </w:t>
      </w:r>
      <w:proofErr w:type="spellStart"/>
      <w:r>
        <w:t>Space</w:t>
      </w:r>
      <w:proofErr w:type="spellEnd"/>
      <w:r>
        <w:t xml:space="preserve"> también se está desarrollando en Europa (y en España) y la tarea que proponemos en esta convocatoria es la de analizar las capacidades del sector: </w:t>
      </w:r>
      <w:r w:rsidR="003C268D">
        <w:t>qué hacen las empresas, las universidades y los centros tecnológicos para tener un mapa del sector en España.</w:t>
      </w:r>
    </w:p>
    <w:p w14:paraId="20A0600A" w14:textId="7A652615" w:rsidR="008B27D4" w:rsidRDefault="008B27D4" w:rsidP="000D1E0D">
      <w:pPr>
        <w:jc w:val="left"/>
      </w:pPr>
    </w:p>
    <w:p w14:paraId="254D78C0" w14:textId="3BA66EDF" w:rsidR="00BF00CB" w:rsidRPr="00725788" w:rsidRDefault="00BF00CB" w:rsidP="00BF00CB">
      <w:pPr>
        <w:rPr>
          <w:u w:val="single"/>
        </w:rPr>
      </w:pPr>
      <w:bookmarkStart w:id="16" w:name="_Hlk108376830"/>
      <w:r w:rsidRPr="00725788">
        <w:rPr>
          <w:u w:val="single"/>
        </w:rPr>
        <w:t xml:space="preserve">Acción </w:t>
      </w:r>
      <w:r w:rsidR="003B4B97" w:rsidRPr="00725788">
        <w:rPr>
          <w:u w:val="single"/>
        </w:rPr>
        <w:t>5</w:t>
      </w:r>
      <w:r w:rsidRPr="00725788">
        <w:rPr>
          <w:u w:val="single"/>
        </w:rPr>
        <w:t>: Agenda Estratégica I+D+I Espacio</w:t>
      </w:r>
    </w:p>
    <w:p w14:paraId="6CD61739" w14:textId="13933B6F" w:rsidR="00CF2781" w:rsidRDefault="00E339EF" w:rsidP="00BF00CB">
      <w:r w:rsidRPr="00E339EF">
        <w:t>La Agenda Estratégica del I+D+i en Espacio se publicó a principios de 2021. Como en el caso de la AEIA</w:t>
      </w:r>
      <w:bookmarkEnd w:id="16"/>
      <w:r w:rsidRPr="00E339EF">
        <w:t>, es un documento coral, elaborado por decenas de entidades de la PAE para mostrar las prioridades en innovación espacial con el objetivo doble de, por un lado, apoyar a la Administración en sus planes de fomento del I+D+</w:t>
      </w:r>
      <w:r>
        <w:t>I</w:t>
      </w:r>
      <w:r w:rsidRPr="00E339EF">
        <w:t xml:space="preserve"> (en particular en la elaboración de un eventual programa nacional del espacio) y, por otro, ser</w:t>
      </w:r>
      <w:r>
        <w:t>v</w:t>
      </w:r>
      <w:r w:rsidRPr="00E339EF">
        <w:t>ir de guía a todas las entidades de la PAE a la hora de decidir sus propios progr</w:t>
      </w:r>
      <w:r>
        <w:t>a</w:t>
      </w:r>
      <w:r w:rsidRPr="00E339EF">
        <w:t>mas de I+D+</w:t>
      </w:r>
      <w:r>
        <w:t>I</w:t>
      </w:r>
      <w:r w:rsidRPr="00E339EF">
        <w:t>.</w:t>
      </w:r>
    </w:p>
    <w:p w14:paraId="125BCEEB" w14:textId="585DC377" w:rsidR="00E339EF" w:rsidRPr="00E339EF" w:rsidRDefault="00E339EF" w:rsidP="00BF00CB">
      <w:r>
        <w:t>El desarrollo de la Agencia Espacial Española hace particularmente importante esta difusión.</w:t>
      </w:r>
    </w:p>
    <w:p w14:paraId="4BC691C5" w14:textId="6D86B0AC" w:rsidR="00F57CF0" w:rsidRDefault="00F57CF0" w:rsidP="00F57CF0"/>
    <w:p w14:paraId="55E19656" w14:textId="124633B5" w:rsidR="00113B7A" w:rsidRPr="00725788" w:rsidRDefault="00113B7A" w:rsidP="00113B7A">
      <w:pPr>
        <w:rPr>
          <w:u w:val="single"/>
        </w:rPr>
      </w:pPr>
      <w:r w:rsidRPr="00725788">
        <w:rPr>
          <w:u w:val="single"/>
        </w:rPr>
        <w:t>Acción 6: Elementos para un Plan Nacional del Espacio</w:t>
      </w:r>
    </w:p>
    <w:p w14:paraId="4A51383C" w14:textId="0BA90A06" w:rsidR="00113B7A" w:rsidRDefault="00113B7A" w:rsidP="00113B7A">
      <w:r>
        <w:t xml:space="preserve">La Línea de Acción Tecnológica 1.6.2 de la AEIE incluye la propuesta de trabajar en la elaboración </w:t>
      </w:r>
      <w:r w:rsidR="003712E3">
        <w:t>d</w:t>
      </w:r>
      <w:r>
        <w:t xml:space="preserve">e un Plan Nacional de I+D+I Espacial. </w:t>
      </w:r>
      <w:r w:rsidR="003712E3">
        <w:t xml:space="preserve">Este Plan, que debe fomentar la colaboración </w:t>
      </w:r>
      <w:r w:rsidR="003712E3">
        <w:lastRenderedPageBreak/>
        <w:t>entre todas las entidades del ecosistema innovador espacial, tendría como objetivo mejorar la posición tanto de investigadores como de la industria en los programas internacionales de cooperación, así como el facilitar el desarrollo e iniciativas nacionales.</w:t>
      </w:r>
    </w:p>
    <w:p w14:paraId="554D1C4F" w14:textId="54015E39" w:rsidR="00FE31A4" w:rsidRDefault="003712E3" w:rsidP="00113B7A">
      <w:r>
        <w:t xml:space="preserve">La creación de la Agencia Espacial Española es una oportunidad para desarrollar este plan. La PAE </w:t>
      </w:r>
      <w:r w:rsidR="00FE31A4">
        <w:t>es un interlocutor óptimo para canalizar la visión conjunta del sector aeroespacial hacia la Agencia.</w:t>
      </w:r>
    </w:p>
    <w:p w14:paraId="53888064" w14:textId="40B7C0ED" w:rsidR="00FE31A4" w:rsidRDefault="00FE31A4" w:rsidP="00113B7A">
      <w:r>
        <w:t>Para ello, se propone realizar 2 actividades principales. Por un lado, estudiar cómo se gestionan estas actividades en los países de nuestro entorno y, por otro, identificar, a partir de la AEIE, los elementos de un Plan Nacional de Espacio.</w:t>
      </w:r>
    </w:p>
    <w:p w14:paraId="5D28510B" w14:textId="77777777" w:rsidR="001B55E0" w:rsidRDefault="001B55E0" w:rsidP="004E7624">
      <w:pPr>
        <w:rPr>
          <w:b/>
          <w:bCs/>
          <w:u w:val="single"/>
        </w:rPr>
      </w:pPr>
    </w:p>
    <w:p w14:paraId="7C4D16F4" w14:textId="0E150B4D" w:rsidR="004E7624" w:rsidRPr="00725788" w:rsidRDefault="004E7624" w:rsidP="004E7624">
      <w:pPr>
        <w:rPr>
          <w:u w:val="single"/>
        </w:rPr>
      </w:pPr>
      <w:r w:rsidRPr="00725788">
        <w:rPr>
          <w:u w:val="single"/>
        </w:rPr>
        <w:t xml:space="preserve">Acción </w:t>
      </w:r>
      <w:r w:rsidR="00113B7A" w:rsidRPr="00725788">
        <w:rPr>
          <w:u w:val="single"/>
        </w:rPr>
        <w:t>7</w:t>
      </w:r>
      <w:r w:rsidRPr="00725788">
        <w:rPr>
          <w:u w:val="single"/>
        </w:rPr>
        <w:t xml:space="preserve">: New </w:t>
      </w:r>
      <w:proofErr w:type="spellStart"/>
      <w:r w:rsidRPr="00725788">
        <w:rPr>
          <w:u w:val="single"/>
        </w:rPr>
        <w:t>Space</w:t>
      </w:r>
      <w:proofErr w:type="spellEnd"/>
    </w:p>
    <w:p w14:paraId="17DAC02C" w14:textId="7E5015EC" w:rsidR="00322823" w:rsidRDefault="007F763A" w:rsidP="004E7624">
      <w:r>
        <w:t xml:space="preserve">El llamado “New </w:t>
      </w:r>
      <w:proofErr w:type="spellStart"/>
      <w:r>
        <w:t>Space</w:t>
      </w:r>
      <w:proofErr w:type="spellEnd"/>
      <w:r>
        <w:t xml:space="preserve">” abarca diferentes conceptos </w:t>
      </w:r>
      <w:r w:rsidR="00322823">
        <w:t>relativos a cómo hacer uso del Espacio: satélites más pequeños, constelaciones, sistemas de lanzamiento, miniaturización de cargas útiles, operaciones espaciales, modelos de negocio, etc.</w:t>
      </w:r>
    </w:p>
    <w:p w14:paraId="6166089A" w14:textId="51695690" w:rsidR="00322823" w:rsidRDefault="00322823" w:rsidP="004E7624">
      <w:r>
        <w:t>Con estos conceptos, las barreras de entrada</w:t>
      </w:r>
      <w:r w:rsidR="00AC1C2D">
        <w:t xml:space="preserve"> han disminuido y han permitido que muchas empresas pequeñas, spin-off de universidades, </w:t>
      </w:r>
      <w:r w:rsidR="00266119">
        <w:t xml:space="preserve">puedan </w:t>
      </w:r>
      <w:r w:rsidR="00AC1C2D">
        <w:t>entr</w:t>
      </w:r>
      <w:r w:rsidR="00266119">
        <w:t>ar</w:t>
      </w:r>
      <w:r w:rsidR="00AC1C2D">
        <w:t xml:space="preserve"> en el mercado. En España también se han desarrollado empresas fabricantes de satélites (</w:t>
      </w:r>
      <w:proofErr w:type="spellStart"/>
      <w:r w:rsidR="00AC1C2D">
        <w:t>cubesats</w:t>
      </w:r>
      <w:proofErr w:type="spellEnd"/>
      <w:r w:rsidR="00AC1C2D">
        <w:t xml:space="preserve">, </w:t>
      </w:r>
      <w:proofErr w:type="spellStart"/>
      <w:r w:rsidR="00AC1C2D">
        <w:t>picosats</w:t>
      </w:r>
      <w:proofErr w:type="spellEnd"/>
      <w:r w:rsidR="00AC1C2D">
        <w:t xml:space="preserve">), lanzadores y sistemas de acceso al espacio, fabricantes de equipos para estos satélites, operadores de constelaciones ofreciendo servicios de </w:t>
      </w:r>
      <w:proofErr w:type="spellStart"/>
      <w:r w:rsidR="00AC1C2D">
        <w:t>IoT</w:t>
      </w:r>
      <w:proofErr w:type="spellEnd"/>
      <w:r w:rsidR="00AC1C2D">
        <w:t>, etc.</w:t>
      </w:r>
    </w:p>
    <w:p w14:paraId="68A9C71E" w14:textId="036B55A7" w:rsidR="00AC1C2D" w:rsidRDefault="00AC1C2D" w:rsidP="004E7624">
      <w:r>
        <w:t xml:space="preserve">Es necesario hacer un mapa de cuáles son las capacidades existentes en España </w:t>
      </w:r>
      <w:r w:rsidR="004D74DD">
        <w:t>con el fin de identificar complementariedades y carencias</w:t>
      </w:r>
    </w:p>
    <w:p w14:paraId="0F8136E7" w14:textId="046FF612" w:rsidR="000C7AA2" w:rsidRDefault="000C7AA2" w:rsidP="00F57CF0"/>
    <w:p w14:paraId="75F759C3" w14:textId="1B7BB6AC" w:rsidR="000F69B9" w:rsidRPr="00725788" w:rsidRDefault="000F69B9" w:rsidP="00725788">
      <w:pPr>
        <w:pStyle w:val="Ttulo4"/>
        <w:rPr>
          <w:b/>
          <w:bCs/>
          <w:sz w:val="24"/>
          <w:szCs w:val="24"/>
        </w:rPr>
      </w:pPr>
      <w:r w:rsidRPr="00725788">
        <w:rPr>
          <w:b/>
          <w:bCs/>
          <w:sz w:val="24"/>
          <w:szCs w:val="24"/>
        </w:rPr>
        <w:t>3.</w:t>
      </w:r>
      <w:r w:rsidR="00725788" w:rsidRPr="00725788">
        <w:rPr>
          <w:b/>
          <w:bCs/>
          <w:sz w:val="24"/>
          <w:szCs w:val="24"/>
        </w:rPr>
        <w:t>1</w:t>
      </w:r>
      <w:r w:rsidRPr="00725788">
        <w:rPr>
          <w:b/>
          <w:bCs/>
          <w:sz w:val="24"/>
          <w:szCs w:val="24"/>
        </w:rPr>
        <w:t xml:space="preserve">.3 </w:t>
      </w:r>
      <w:r w:rsidR="00F80853" w:rsidRPr="00725788">
        <w:rPr>
          <w:b/>
          <w:bCs/>
          <w:sz w:val="24"/>
          <w:szCs w:val="24"/>
        </w:rPr>
        <w:t>Acciones Transversales</w:t>
      </w:r>
    </w:p>
    <w:p w14:paraId="2D3B8C3F" w14:textId="43DB93BC" w:rsidR="000F69B9" w:rsidRDefault="00004FA8" w:rsidP="000F69B9">
      <w:r w:rsidRPr="00004FA8">
        <w:t>Hay aspectos</w:t>
      </w:r>
      <w:r>
        <w:t xml:space="preserve"> transversales que afectan tanto a aeronáutica como a espacio: materiales, fabricación, formación, etc.</w:t>
      </w:r>
    </w:p>
    <w:p w14:paraId="59BF61D2" w14:textId="095B733B" w:rsidR="00004FA8" w:rsidRDefault="00004FA8" w:rsidP="000F69B9">
      <w:r>
        <w:t xml:space="preserve">Se incluyen dos acciones en este epígrafe. Por un </w:t>
      </w:r>
      <w:r w:rsidR="00D3070B">
        <w:t>lado, se prestará una atención a la Digitalización e Innovación en los centros de producción. La PAE ha publicado un estudio sobre las prioridades industriales en I+D+I en Fabricación Avanza</w:t>
      </w:r>
      <w:r w:rsidR="004A7B65">
        <w:t>da en el que se incluían mejoras genéricas de procesos de fabricación o inspección, reciclado y fabricación sostenible y un capítulo dedicado a robotización, automatización y digitalización,</w:t>
      </w:r>
    </w:p>
    <w:p w14:paraId="14605309" w14:textId="35DDE087" w:rsidR="004A7B65" w:rsidRDefault="004A7B65" w:rsidP="000F69B9">
      <w:r>
        <w:t>La Digitalización</w:t>
      </w:r>
      <w:r w:rsidR="001F08A4">
        <w:t xml:space="preserve">, </w:t>
      </w:r>
      <w:r>
        <w:t>va a ser clave para la competitividad de las empresas</w:t>
      </w:r>
      <w:r w:rsidR="00B9614E">
        <w:t xml:space="preserve">. </w:t>
      </w:r>
      <w:r w:rsidR="001F08A4">
        <w:t xml:space="preserve">Los temas </w:t>
      </w:r>
      <w:r w:rsidR="00B42329">
        <w:t>incluidos</w:t>
      </w:r>
      <w:r w:rsidR="001F08A4">
        <w:t xml:space="preserve"> en ella (Inteligencia </w:t>
      </w:r>
      <w:r w:rsidR="00B42329">
        <w:t>Artificial</w:t>
      </w:r>
      <w:r w:rsidR="001F08A4">
        <w:t>, Big Data, R</w:t>
      </w:r>
      <w:r w:rsidR="00B42329">
        <w:t>obótica) van a tener un gran impacto en todos los procesos del ciclo de vida de los productos aeroespaciales. Hay mucha actividad académica y la colaboración entre empresas, centros tecnológicos y universidades es esencial para conseguir el aprovechamiento de estas tecnologías para mejorar la competitividad. Por ello se propone una acción específica para profundizar en este tema.</w:t>
      </w:r>
    </w:p>
    <w:p w14:paraId="1BFB7C61" w14:textId="4F30A87F" w:rsidR="00B42329" w:rsidRPr="00004FA8" w:rsidRDefault="00B42329" w:rsidP="000F69B9">
      <w:r>
        <w:t xml:space="preserve">Por otra parte, </w:t>
      </w:r>
      <w:r w:rsidR="00AE6CF6">
        <w:t>seguiremos con</w:t>
      </w:r>
      <w:r w:rsidR="00332F1B">
        <w:t xml:space="preserve"> </w:t>
      </w:r>
      <w:r w:rsidR="00AE6CF6">
        <w:t xml:space="preserve">la elaboración </w:t>
      </w:r>
      <w:r w:rsidR="00332F1B">
        <w:t>y manten</w:t>
      </w:r>
      <w:r w:rsidR="00AE6CF6">
        <w:t>imiento de los</w:t>
      </w:r>
      <w:r w:rsidR="00332F1B">
        <w:t xml:space="preserve"> catálogos de infraestructuras y capacidades de todo el sector aeroespacial. La PAE ya hizo una primera versión y la acción propuesta consiste en actualizarlos integrando a los nuevos miembros de la plataforma y a nuevos ámbitos de aplicación. También se considera la publicación en nuestra web en un formato adecuado para una búsqueda interactiva.</w:t>
      </w:r>
    </w:p>
    <w:p w14:paraId="5F60475E" w14:textId="0B9EB945" w:rsidR="00F80853" w:rsidRDefault="00F80853" w:rsidP="000F69B9"/>
    <w:p w14:paraId="30F1A309" w14:textId="300BFB9C" w:rsidR="00F80853" w:rsidRPr="00725788" w:rsidRDefault="00F80853" w:rsidP="00F80853">
      <w:pPr>
        <w:rPr>
          <w:u w:val="single"/>
        </w:rPr>
      </w:pPr>
      <w:r w:rsidRPr="00725788">
        <w:rPr>
          <w:u w:val="single"/>
        </w:rPr>
        <w:lastRenderedPageBreak/>
        <w:t xml:space="preserve">Acción 8: </w:t>
      </w:r>
      <w:r w:rsidR="00B42329" w:rsidRPr="00725788">
        <w:rPr>
          <w:u w:val="single"/>
        </w:rPr>
        <w:t>Digitalización</w:t>
      </w:r>
      <w:r w:rsidR="00A42281" w:rsidRPr="00725788">
        <w:rPr>
          <w:u w:val="single"/>
        </w:rPr>
        <w:t xml:space="preserve"> e </w:t>
      </w:r>
      <w:r w:rsidR="00B42329" w:rsidRPr="00725788">
        <w:rPr>
          <w:u w:val="single"/>
        </w:rPr>
        <w:t>Innovación</w:t>
      </w:r>
      <w:r w:rsidR="00A42281" w:rsidRPr="00725788">
        <w:rPr>
          <w:u w:val="single"/>
        </w:rPr>
        <w:t xml:space="preserve"> en centros de producción</w:t>
      </w:r>
    </w:p>
    <w:p w14:paraId="69F5D5B4" w14:textId="797D717C" w:rsidR="000C7AA2" w:rsidRDefault="004C5F51" w:rsidP="000F69B9">
      <w:r>
        <w:t xml:space="preserve">Esta acción tiene el objetivo de identificar las líneas tecnológicas prioritarias para impulsar la </w:t>
      </w:r>
      <w:r w:rsidR="00BF2763">
        <w:t>D</w:t>
      </w:r>
      <w:r>
        <w:t xml:space="preserve">igitalización, la Inteligencia Artificial, uso del Big Data, Robotización, </w:t>
      </w:r>
      <w:r w:rsidR="00BF2763">
        <w:t>etc.</w:t>
      </w:r>
      <w:r>
        <w:t xml:space="preserve"> en entornos fabriles</w:t>
      </w:r>
      <w:r w:rsidR="00BF2763">
        <w:t xml:space="preserve"> que se presentarán en un documento</w:t>
      </w:r>
      <w:r w:rsidR="00540E29">
        <w:t xml:space="preserve"> En este ámbito, la colaboración entre Universidades, Centros Tecnológicos y Empresas es </w:t>
      </w:r>
      <w:r w:rsidR="00BF2763">
        <w:t>particularmente</w:t>
      </w:r>
      <w:r w:rsidR="00540E29">
        <w:t xml:space="preserve"> importante. </w:t>
      </w:r>
      <w:r w:rsidR="00BF2763">
        <w:t>Se analizará la posibilidad de colaboraciones externas a la PAE, en particular con AMETIC.</w:t>
      </w:r>
    </w:p>
    <w:p w14:paraId="33A75A6C" w14:textId="77777777" w:rsidR="00A42281" w:rsidRDefault="00A42281" w:rsidP="000F69B9"/>
    <w:p w14:paraId="756B3C2B" w14:textId="7FB1C917" w:rsidR="00A42281" w:rsidRPr="00725788" w:rsidRDefault="00A42281" w:rsidP="00A42281">
      <w:pPr>
        <w:rPr>
          <w:u w:val="single"/>
        </w:rPr>
      </w:pPr>
      <w:bookmarkStart w:id="17" w:name="_Hlk110872153"/>
      <w:r w:rsidRPr="00725788">
        <w:rPr>
          <w:u w:val="single"/>
        </w:rPr>
        <w:t xml:space="preserve">Acción 9: Mapa de </w:t>
      </w:r>
      <w:r w:rsidR="00646C56" w:rsidRPr="00725788">
        <w:rPr>
          <w:u w:val="single"/>
        </w:rPr>
        <w:t>C</w:t>
      </w:r>
      <w:r w:rsidRPr="00725788">
        <w:rPr>
          <w:u w:val="single"/>
        </w:rPr>
        <w:t>apacidades e Infraestructuras</w:t>
      </w:r>
    </w:p>
    <w:p w14:paraId="71B7B978" w14:textId="6AB6596A" w:rsidR="00A42281" w:rsidRDefault="00646C56" w:rsidP="00A42281">
      <w:r>
        <w:t>La PAE ya ha publicado un primer catálogo de capacidades</w:t>
      </w:r>
      <w:r w:rsidR="00B30E02">
        <w:t>. Respecto a las infraestructuras, se ha creado la base de datos en su web y se están introduciendo los datos de las infraestructuras</w:t>
      </w:r>
      <w:r>
        <w:t>.</w:t>
      </w:r>
    </w:p>
    <w:p w14:paraId="10D6459F" w14:textId="6928888E" w:rsidR="00646C56" w:rsidRDefault="00646C56" w:rsidP="00A42281">
      <w:r>
        <w:t>Estos catálogos no pueden ser una foto fija, sino que deben actualizarse continuamente para que tengan una utilidad real.</w:t>
      </w:r>
    </w:p>
    <w:p w14:paraId="78D49544" w14:textId="09351ADD" w:rsidR="00646C56" w:rsidRDefault="00646C56" w:rsidP="00A42281">
      <w:r>
        <w:t xml:space="preserve">Esta acción recoge esta tarea y actualizará el mapa de capacidades con las de los nuevos miembros de la </w:t>
      </w:r>
      <w:r w:rsidR="00B30E02">
        <w:t>PAE,</w:t>
      </w:r>
      <w:r>
        <w:t xml:space="preserve"> así como </w:t>
      </w:r>
      <w:r w:rsidR="00617923">
        <w:t>otras ampliaciones</w:t>
      </w:r>
    </w:p>
    <w:bookmarkEnd w:id="17"/>
    <w:p w14:paraId="7E791186" w14:textId="51678822" w:rsidR="000C7AA2" w:rsidRDefault="000C7AA2" w:rsidP="00F57CF0"/>
    <w:p w14:paraId="542E66F8" w14:textId="127A4700" w:rsidR="00A42281" w:rsidRPr="00725788" w:rsidRDefault="00A42281" w:rsidP="00725788">
      <w:pPr>
        <w:pStyle w:val="Ttulo4"/>
        <w:rPr>
          <w:b/>
          <w:bCs/>
          <w:sz w:val="24"/>
          <w:szCs w:val="24"/>
        </w:rPr>
      </w:pPr>
      <w:r w:rsidRPr="00725788">
        <w:rPr>
          <w:b/>
          <w:bCs/>
          <w:sz w:val="24"/>
          <w:szCs w:val="24"/>
        </w:rPr>
        <w:t>3.</w:t>
      </w:r>
      <w:r w:rsidR="00725788" w:rsidRPr="00725788">
        <w:rPr>
          <w:b/>
          <w:bCs/>
          <w:sz w:val="24"/>
          <w:szCs w:val="24"/>
        </w:rPr>
        <w:t>1</w:t>
      </w:r>
      <w:r w:rsidRPr="00725788">
        <w:rPr>
          <w:b/>
          <w:bCs/>
          <w:sz w:val="24"/>
          <w:szCs w:val="24"/>
        </w:rPr>
        <w:t>.4 Acciones Generales</w:t>
      </w:r>
    </w:p>
    <w:p w14:paraId="13311BC0" w14:textId="10FF3187" w:rsidR="00A42281" w:rsidRDefault="008D7744" w:rsidP="00A42281">
      <w:r>
        <w:t>Este apartado recoge aquellas acciones generales de la Plataforma, no ligadas exclusivamente a las áreas tecnológicas anteriores. Se incluyen pues las acciones de Comunicación y Divulgación, Internacionalización, Relaciones institucionales, Fomento de la colaboración y Fomento de la capacitación y formación en el sector aeroespacial.</w:t>
      </w:r>
    </w:p>
    <w:p w14:paraId="6F04516C" w14:textId="3C5446B4" w:rsidR="00A42281" w:rsidRPr="00725788" w:rsidRDefault="00A42281" w:rsidP="00A42281">
      <w:pPr>
        <w:rPr>
          <w:u w:val="single"/>
        </w:rPr>
      </w:pPr>
      <w:r w:rsidRPr="00725788">
        <w:rPr>
          <w:u w:val="single"/>
        </w:rPr>
        <w:t>Acción 10: Comunicación y Divulgación</w:t>
      </w:r>
    </w:p>
    <w:p w14:paraId="13B49E9D" w14:textId="333801C9" w:rsidR="00A42281" w:rsidRDefault="00FA0C89" w:rsidP="00A42281">
      <w:r>
        <w:t xml:space="preserve">Las actividades de comunicación y divulgación son muy importantes para dar a conocer los avances del sector en I+D+I </w:t>
      </w:r>
    </w:p>
    <w:p w14:paraId="1335A29D" w14:textId="4C147E04" w:rsidR="00A42281" w:rsidRDefault="00FA0C89" w:rsidP="00A42281">
      <w:r>
        <w:t>Estas acciones se han venido realizando en muchos ámbitos y utilizando varios medios:</w:t>
      </w:r>
    </w:p>
    <w:p w14:paraId="4933437B" w14:textId="3F5AA954" w:rsidR="00FA0C89" w:rsidRDefault="00FA0C89" w:rsidP="00FA0C89">
      <w:pPr>
        <w:pStyle w:val="Prrafodelista"/>
        <w:numPr>
          <w:ilvl w:val="0"/>
          <w:numId w:val="69"/>
        </w:numPr>
      </w:pPr>
      <w:r>
        <w:t>La página web de la PAE y el perfil de LinkedIn</w:t>
      </w:r>
      <w:r w:rsidR="00A80BAD">
        <w:t>.</w:t>
      </w:r>
    </w:p>
    <w:p w14:paraId="141EC3D3" w14:textId="24D28E09" w:rsidR="00A80BAD" w:rsidRDefault="00A80BAD" w:rsidP="00FA0C89">
      <w:pPr>
        <w:pStyle w:val="Prrafodelista"/>
        <w:numPr>
          <w:ilvl w:val="0"/>
          <w:numId w:val="69"/>
        </w:numPr>
      </w:pPr>
      <w:r>
        <w:t>La participación en Congresos y reuniones</w:t>
      </w:r>
    </w:p>
    <w:p w14:paraId="3C9FAA50" w14:textId="6653D40A" w:rsidR="000B1038" w:rsidRDefault="000B1038" w:rsidP="000B1038">
      <w:r>
        <w:t>La celebración de Asambleas Generales anuales con contenidos técnicos también se ha revelado como un buen canal de comunicación a los asociados y al exterior (con la publicación del evento en la web y las redes sociales).</w:t>
      </w:r>
    </w:p>
    <w:p w14:paraId="02268316" w14:textId="6BB22C7F" w:rsidR="00A80BAD" w:rsidRDefault="00A80BAD" w:rsidP="00A80BAD">
      <w:r>
        <w:t>Estas actividades se seguirán realizando en el período de esta convocatoria</w:t>
      </w:r>
    </w:p>
    <w:p w14:paraId="0BDE5E8A" w14:textId="031772B9" w:rsidR="000C7AA2" w:rsidRDefault="000C7AA2" w:rsidP="00F57CF0"/>
    <w:p w14:paraId="3598CA19" w14:textId="418DDEFA" w:rsidR="00A42281" w:rsidRDefault="00A42281" w:rsidP="00F57CF0"/>
    <w:p w14:paraId="04E05EDC" w14:textId="70D3EBA8" w:rsidR="00A42281" w:rsidRPr="002A77E0" w:rsidRDefault="00A42281" w:rsidP="00A42281">
      <w:pPr>
        <w:rPr>
          <w:b/>
          <w:bCs/>
          <w:u w:val="single"/>
        </w:rPr>
      </w:pPr>
      <w:r w:rsidRPr="002A77E0">
        <w:rPr>
          <w:b/>
          <w:bCs/>
          <w:u w:val="single"/>
        </w:rPr>
        <w:t xml:space="preserve">Acción </w:t>
      </w:r>
      <w:r>
        <w:rPr>
          <w:b/>
          <w:bCs/>
          <w:u w:val="single"/>
        </w:rPr>
        <w:t>11</w:t>
      </w:r>
      <w:r w:rsidRPr="002A77E0">
        <w:rPr>
          <w:b/>
          <w:bCs/>
          <w:u w:val="single"/>
        </w:rPr>
        <w:t xml:space="preserve">: </w:t>
      </w:r>
      <w:r w:rsidR="00B7341C">
        <w:rPr>
          <w:b/>
          <w:bCs/>
          <w:u w:val="single"/>
        </w:rPr>
        <w:t>Internacionalización</w:t>
      </w:r>
    </w:p>
    <w:p w14:paraId="5BDEDC29" w14:textId="142F1EFA" w:rsidR="00A42281" w:rsidRDefault="00B253EC" w:rsidP="00A42281">
      <w:r>
        <w:t>Con la Internacionalización el objetivo de la PAE es crear lazos con instituciones extranjeras e internacionales y, de esta forma, hacer más visible todo el sector aeroespacial español.</w:t>
      </w:r>
    </w:p>
    <w:p w14:paraId="6EC4128B" w14:textId="227151B6" w:rsidR="00B253EC" w:rsidRDefault="00B83275" w:rsidP="00A42281">
      <w:r>
        <w:t xml:space="preserve">Una de las áreas en la que la PAE ya se ha dado a conocer internacionalmente es la </w:t>
      </w:r>
      <w:proofErr w:type="spellStart"/>
      <w:r>
        <w:t>Europlanet</w:t>
      </w:r>
      <w:proofErr w:type="spellEnd"/>
      <w:r>
        <w:t xml:space="preserve"> </w:t>
      </w:r>
      <w:proofErr w:type="spellStart"/>
      <w:r>
        <w:t>Society</w:t>
      </w:r>
      <w:proofErr w:type="spellEnd"/>
      <w:r>
        <w:t xml:space="preserve">, entidad que promueve el avance de la ciencia planetaria europea y campos relacionados. </w:t>
      </w:r>
      <w:r>
        <w:lastRenderedPageBreak/>
        <w:t xml:space="preserve">En el nodo Hispano-Portugués de esta sociedad el Secretario General de la PAE ostenta el cargo de </w:t>
      </w:r>
      <w:proofErr w:type="spellStart"/>
      <w:r>
        <w:t>Industry</w:t>
      </w:r>
      <w:proofErr w:type="spellEnd"/>
      <w:r>
        <w:t xml:space="preserve"> &amp; Policy Liaison </w:t>
      </w:r>
      <w:proofErr w:type="spellStart"/>
      <w:r>
        <w:t>Officer</w:t>
      </w:r>
      <w:proofErr w:type="spellEnd"/>
      <w:r>
        <w:t>.</w:t>
      </w:r>
    </w:p>
    <w:p w14:paraId="70586564" w14:textId="1CFDB9D9" w:rsidR="00B83275" w:rsidRDefault="00B83275" w:rsidP="00B83275">
      <w:pPr>
        <w:jc w:val="center"/>
      </w:pPr>
      <w:r w:rsidRPr="007866F5">
        <w:rPr>
          <w:noProof/>
          <w:color w:val="1F4E79" w:themeColor="accent5" w:themeShade="80"/>
          <w:lang w:eastAsia="es-ES"/>
        </w:rPr>
        <w:drawing>
          <wp:inline distT="0" distB="0" distL="0" distR="0" wp14:anchorId="6BE389CD" wp14:editId="132A64CD">
            <wp:extent cx="3962400" cy="5619282"/>
            <wp:effectExtent l="0" t="0" r="0" b="635"/>
            <wp:docPr id="1053" name="Imagen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968601" cy="5628075"/>
                    </a:xfrm>
                    <a:prstGeom prst="rect">
                      <a:avLst/>
                    </a:prstGeom>
                    <a:noFill/>
                    <a:ln>
                      <a:noFill/>
                    </a:ln>
                  </pic:spPr>
                </pic:pic>
              </a:graphicData>
            </a:graphic>
          </wp:inline>
        </w:drawing>
      </w:r>
    </w:p>
    <w:p w14:paraId="4CCF8403" w14:textId="50083A2F" w:rsidR="00B83275" w:rsidRDefault="00B83275" w:rsidP="00B83275">
      <w:pPr>
        <w:jc w:val="center"/>
      </w:pPr>
    </w:p>
    <w:p w14:paraId="66AD07C5" w14:textId="585BE219" w:rsidR="00B83275" w:rsidRDefault="00B83275" w:rsidP="00B83275">
      <w:pPr>
        <w:jc w:val="left"/>
      </w:pPr>
      <w:r>
        <w:t>En el ámbito aeronáutico el objetivo será crear lazos con entidades como CORAC o ATI</w:t>
      </w:r>
      <w:r w:rsidR="00F24A8F">
        <w:t xml:space="preserve">, y colaborar con el CDTI para fomentar la participación española en programas como </w:t>
      </w:r>
      <w:proofErr w:type="spellStart"/>
      <w:r w:rsidR="00F24A8F">
        <w:t>Horizon</w:t>
      </w:r>
      <w:proofErr w:type="spellEnd"/>
      <w:r w:rsidR="00F24A8F">
        <w:t xml:space="preserve"> </w:t>
      </w:r>
      <w:proofErr w:type="spellStart"/>
      <w:r w:rsidR="00F24A8F">
        <w:t>Europe</w:t>
      </w:r>
      <w:proofErr w:type="spellEnd"/>
      <w:r w:rsidR="00F24A8F">
        <w:t xml:space="preserve">, </w:t>
      </w:r>
      <w:proofErr w:type="spellStart"/>
      <w:r w:rsidR="00F24A8F">
        <w:t>Clean</w:t>
      </w:r>
      <w:proofErr w:type="spellEnd"/>
      <w:r w:rsidR="00F24A8F">
        <w:t xml:space="preserve"> Aviation, </w:t>
      </w:r>
      <w:proofErr w:type="spellStart"/>
      <w:r w:rsidR="00F24A8F">
        <w:t>Integrated</w:t>
      </w:r>
      <w:proofErr w:type="spellEnd"/>
      <w:r w:rsidR="00F24A8F">
        <w:t xml:space="preserve"> Air </w:t>
      </w:r>
      <w:proofErr w:type="spellStart"/>
      <w:r w:rsidR="00F24A8F">
        <w:t>Traffic</w:t>
      </w:r>
      <w:proofErr w:type="spellEnd"/>
      <w:r w:rsidR="00F24A8F">
        <w:t xml:space="preserve"> </w:t>
      </w:r>
      <w:proofErr w:type="spellStart"/>
      <w:r w:rsidR="00F24A8F">
        <w:t>Managemet</w:t>
      </w:r>
      <w:proofErr w:type="spellEnd"/>
    </w:p>
    <w:p w14:paraId="5C663E00" w14:textId="77777777" w:rsidR="00B83275" w:rsidRDefault="00B83275" w:rsidP="00B83275">
      <w:pPr>
        <w:jc w:val="left"/>
      </w:pPr>
    </w:p>
    <w:p w14:paraId="7AAFE8A5" w14:textId="544B612D" w:rsidR="00A42281" w:rsidRDefault="00A42281" w:rsidP="00F57CF0"/>
    <w:p w14:paraId="6ADBD363" w14:textId="52742069" w:rsidR="00A42281" w:rsidRDefault="00A42281" w:rsidP="00F57CF0"/>
    <w:p w14:paraId="4416CA00" w14:textId="6ED0E6F2" w:rsidR="00A42281" w:rsidRPr="00725788" w:rsidRDefault="00A42281" w:rsidP="00A42281">
      <w:pPr>
        <w:rPr>
          <w:u w:val="single"/>
        </w:rPr>
      </w:pPr>
      <w:r w:rsidRPr="00725788">
        <w:rPr>
          <w:u w:val="single"/>
        </w:rPr>
        <w:t xml:space="preserve">Acción </w:t>
      </w:r>
      <w:r w:rsidR="00B7341C" w:rsidRPr="00725788">
        <w:rPr>
          <w:u w:val="single"/>
        </w:rPr>
        <w:t>12</w:t>
      </w:r>
      <w:r w:rsidRPr="00725788">
        <w:rPr>
          <w:u w:val="single"/>
        </w:rPr>
        <w:t xml:space="preserve">: </w:t>
      </w:r>
      <w:r w:rsidR="00B7341C" w:rsidRPr="00725788">
        <w:rPr>
          <w:u w:val="single"/>
        </w:rPr>
        <w:t>Relaciones institucionales</w:t>
      </w:r>
    </w:p>
    <w:p w14:paraId="4C709058" w14:textId="77777777" w:rsidR="00961C94" w:rsidRDefault="00961C94" w:rsidP="00A42281">
      <w:r>
        <w:t>Las relaciones institucionales de la Plataforma con otras entidades relacionadas con el I+D+I es muy importante porque facilita el trasvase tecnológico entre sectores enriqueciendo la innovación y la búsqueda de soluciones.</w:t>
      </w:r>
    </w:p>
    <w:p w14:paraId="589E1B8C" w14:textId="6BEE54E1" w:rsidR="00A42281" w:rsidRDefault="00961C94" w:rsidP="00A42281">
      <w:r>
        <w:lastRenderedPageBreak/>
        <w:t>Durante los últimos años, la PAE ha desarrollado una importante actividad en este capítulo en particular en los siguientes ámbitos:</w:t>
      </w:r>
    </w:p>
    <w:p w14:paraId="313B3F2A" w14:textId="79B0CCFA" w:rsidR="00961C94" w:rsidRDefault="00961C94" w:rsidP="00961C94">
      <w:pPr>
        <w:pStyle w:val="Prrafodelista"/>
        <w:numPr>
          <w:ilvl w:val="0"/>
          <w:numId w:val="74"/>
        </w:numPr>
      </w:pPr>
      <w:r>
        <w:t xml:space="preserve">La participación en la red </w:t>
      </w:r>
      <w:proofErr w:type="spellStart"/>
      <w:r>
        <w:t>inter-plataformas</w:t>
      </w:r>
      <w:proofErr w:type="spellEnd"/>
      <w:r>
        <w:t xml:space="preserve"> GRAFIP y la relación continuada con MATERPLAT.</w:t>
      </w:r>
    </w:p>
    <w:p w14:paraId="0EB49D37" w14:textId="7316D8F8" w:rsidR="00961C94" w:rsidRDefault="00196956" w:rsidP="00961C94">
      <w:pPr>
        <w:pStyle w:val="Prrafodelista"/>
        <w:numPr>
          <w:ilvl w:val="0"/>
          <w:numId w:val="74"/>
        </w:numPr>
      </w:pPr>
      <w:r>
        <w:t xml:space="preserve">La organización, en em ámbito de Transfiere 2018 y 2019 de la </w:t>
      </w:r>
      <w:proofErr w:type="spellStart"/>
      <w:r>
        <w:t>Printing</w:t>
      </w:r>
      <w:proofErr w:type="spellEnd"/>
      <w:r>
        <w:t xml:space="preserve"> </w:t>
      </w:r>
      <w:proofErr w:type="spellStart"/>
      <w:r>
        <w:t>Innovation</w:t>
      </w:r>
      <w:proofErr w:type="spellEnd"/>
      <w:r>
        <w:t xml:space="preserve"> </w:t>
      </w:r>
      <w:proofErr w:type="spellStart"/>
      <w:r>
        <w:t>Zone</w:t>
      </w:r>
      <w:proofErr w:type="spellEnd"/>
    </w:p>
    <w:p w14:paraId="4E8E8513" w14:textId="40FC748A" w:rsidR="00196956" w:rsidRDefault="00196956" w:rsidP="00961C94">
      <w:pPr>
        <w:pStyle w:val="Prrafodelista"/>
        <w:numPr>
          <w:ilvl w:val="0"/>
          <w:numId w:val="74"/>
        </w:numPr>
      </w:pPr>
      <w:r>
        <w:t xml:space="preserve">Relación con la PTFE, Plataforma del automóvil (Mov2Future), Plataforma de a construcción </w:t>
      </w:r>
      <w:r w:rsidR="000870AA">
        <w:t>para buscar soluciones transversales en los sistemas de transporte</w:t>
      </w:r>
    </w:p>
    <w:p w14:paraId="300FB75D" w14:textId="6D1297B6" w:rsidR="000870AA" w:rsidRDefault="000870AA" w:rsidP="00961C94">
      <w:pPr>
        <w:pStyle w:val="Prrafodelista"/>
        <w:numPr>
          <w:ilvl w:val="0"/>
          <w:numId w:val="74"/>
        </w:numPr>
      </w:pPr>
      <w:r>
        <w:t>Creación de la Alianza para el Uso del Hidrógeno en la Aviación, uniendo a los futuros usuarios de Hidrógeno en la aviación, a los fabricantes aeronáuticos y a la cadena de valor del Hidrógeno</w:t>
      </w:r>
    </w:p>
    <w:p w14:paraId="7D5300B9" w14:textId="12EE6746" w:rsidR="000870AA" w:rsidRDefault="000870AA" w:rsidP="000870AA">
      <w:pPr>
        <w:ind w:left="360"/>
      </w:pPr>
      <w:r>
        <w:t xml:space="preserve">Por último, hay que resaltar la creación de la Alianza por el PERTE Aeroespacial en donde la PAE tiene un role muy importante al ser portavoz de todo el sector aeroespacial español (empresas, centros tecnológicos y universidades) ante el Comisionado PERTE. </w:t>
      </w:r>
      <w:r w:rsidR="003A6F47">
        <w:t>Asimismo,</w:t>
      </w:r>
      <w:r>
        <w:t xml:space="preserve"> ofrece una red de conexión entre todos los actores del sector y el PERTE</w:t>
      </w:r>
      <w:r w:rsidR="008F4B78">
        <w:t xml:space="preserve">. </w:t>
      </w:r>
    </w:p>
    <w:p w14:paraId="4C0C4DCF" w14:textId="0CD77D61" w:rsidR="00A42281" w:rsidRDefault="00A42281" w:rsidP="00F57CF0"/>
    <w:p w14:paraId="4FCF83B7" w14:textId="222276E0" w:rsidR="00A42281" w:rsidRPr="00725788" w:rsidRDefault="00A42281" w:rsidP="00A42281">
      <w:pPr>
        <w:rPr>
          <w:u w:val="single"/>
        </w:rPr>
      </w:pPr>
      <w:r w:rsidRPr="00725788">
        <w:rPr>
          <w:u w:val="single"/>
        </w:rPr>
        <w:t xml:space="preserve">Acción </w:t>
      </w:r>
      <w:r w:rsidR="00B7341C" w:rsidRPr="00725788">
        <w:rPr>
          <w:u w:val="single"/>
        </w:rPr>
        <w:t>13</w:t>
      </w:r>
      <w:r w:rsidRPr="00725788">
        <w:rPr>
          <w:u w:val="single"/>
        </w:rPr>
        <w:t xml:space="preserve">: </w:t>
      </w:r>
      <w:r w:rsidR="00B7341C" w:rsidRPr="00725788">
        <w:rPr>
          <w:u w:val="single"/>
        </w:rPr>
        <w:t>Fomento de la colaboración</w:t>
      </w:r>
    </w:p>
    <w:p w14:paraId="0DC64456" w14:textId="110028C0" w:rsidR="00A42281" w:rsidRDefault="00903AB9" w:rsidP="00A42281">
      <w:r>
        <w:t>Una de las misiones principales de las Plataformas Tecnológicas es promover la incorporación de todos las agentes de la cadena de valor en la I+D+I. En particular a las Universidades y sus distintos grupos de investigación y a los centros tecnológicos.</w:t>
      </w:r>
    </w:p>
    <w:p w14:paraId="4E27F6A9" w14:textId="1AA7CFEF" w:rsidR="00903AB9" w:rsidRDefault="00903AB9" w:rsidP="00A42281">
      <w:r>
        <w:t>Esta acción va destinada a fomentar la colaboración entre todos los agentes para favorecer la innovación y el desarrollo de nuevos productos o mejora de procesos.</w:t>
      </w:r>
    </w:p>
    <w:p w14:paraId="41F1ACE8" w14:textId="5A60C59E" w:rsidR="00A42281" w:rsidRDefault="00A42281" w:rsidP="00F57CF0"/>
    <w:p w14:paraId="735BAA94" w14:textId="76D7063E" w:rsidR="00A42281" w:rsidRPr="00725788" w:rsidRDefault="00A42281" w:rsidP="00A42281">
      <w:pPr>
        <w:rPr>
          <w:u w:val="single"/>
        </w:rPr>
      </w:pPr>
      <w:r w:rsidRPr="00725788">
        <w:rPr>
          <w:u w:val="single"/>
        </w:rPr>
        <w:t xml:space="preserve">Acción </w:t>
      </w:r>
      <w:r w:rsidR="00B7341C" w:rsidRPr="00725788">
        <w:rPr>
          <w:u w:val="single"/>
        </w:rPr>
        <w:t>14</w:t>
      </w:r>
      <w:r w:rsidRPr="00725788">
        <w:rPr>
          <w:u w:val="single"/>
        </w:rPr>
        <w:t xml:space="preserve">: </w:t>
      </w:r>
      <w:r w:rsidR="00FC747B" w:rsidRPr="00725788">
        <w:rPr>
          <w:u w:val="single"/>
        </w:rPr>
        <w:t>Vigilancia Tecnológica</w:t>
      </w:r>
    </w:p>
    <w:p w14:paraId="563AEAFF" w14:textId="77777777" w:rsidR="007800FC" w:rsidRDefault="007800FC" w:rsidP="007800FC">
      <w:r>
        <w:t>La vigilancia tecnológica es un proceso vital para mantener la posición competitiva de un sector. Conocer a tiempo las tendencias tecnológicas permite tomar las medidas oportunas para evitar que un competidor con una tecnología nueva obtenga una ventaja estratégica.</w:t>
      </w:r>
    </w:p>
    <w:p w14:paraId="2D5614BA" w14:textId="667AD92F" w:rsidR="007800FC" w:rsidRDefault="007800FC" w:rsidP="007800FC">
      <w:r>
        <w:t xml:space="preserve">La vigilancia debe ser un proceso sistemático y ordenado que no está al alcance </w:t>
      </w:r>
      <w:proofErr w:type="spellStart"/>
      <w:r>
        <w:t>alcance</w:t>
      </w:r>
      <w:proofErr w:type="spellEnd"/>
      <w:r>
        <w:t xml:space="preserve"> de todas las empresas. Es un servicio que, agrupaciones como la PAE, pueden ofrecer a sus asociados ofreciendo un gran valor añadido.</w:t>
      </w:r>
    </w:p>
    <w:p w14:paraId="5A65E01C" w14:textId="77777777" w:rsidR="007800FC" w:rsidRDefault="007800FC" w:rsidP="007800FC">
      <w:r>
        <w:t>La vigilancia tecnológica debe alertar de toda innovación científica o técnica susceptible de crear oportunidades o amenazas al sector.</w:t>
      </w:r>
    </w:p>
    <w:p w14:paraId="11538963" w14:textId="4B3A3876" w:rsidR="007800FC" w:rsidRDefault="007800FC" w:rsidP="007800FC">
      <w:r>
        <w:t>Los objetivos de la vigilancia son</w:t>
      </w:r>
    </w:p>
    <w:p w14:paraId="4CCA4E11" w14:textId="30424AED" w:rsidR="007800FC" w:rsidRDefault="0075571F" w:rsidP="0075571F">
      <w:pPr>
        <w:pStyle w:val="Prrafodelista"/>
        <w:numPr>
          <w:ilvl w:val="0"/>
          <w:numId w:val="81"/>
        </w:numPr>
      </w:pPr>
      <w:r>
        <w:t>I</w:t>
      </w:r>
      <w:r w:rsidR="007800FC">
        <w:t>dentificar las líneas de investigación y tecnologías en el sector aeroespacial</w:t>
      </w:r>
    </w:p>
    <w:p w14:paraId="7A4135BE" w14:textId="630625B9" w:rsidR="0075571F" w:rsidRDefault="0075571F" w:rsidP="0075571F">
      <w:pPr>
        <w:pStyle w:val="Prrafodelista"/>
        <w:numPr>
          <w:ilvl w:val="0"/>
          <w:numId w:val="81"/>
        </w:numPr>
      </w:pPr>
      <w:r>
        <w:t>Detectar las tecnologías emergentes que estén apareciendo</w:t>
      </w:r>
    </w:p>
    <w:p w14:paraId="10847F25" w14:textId="659F110D" w:rsidR="007800FC" w:rsidRDefault="007800FC" w:rsidP="0075571F">
      <w:pPr>
        <w:pStyle w:val="Prrafodelista"/>
        <w:numPr>
          <w:ilvl w:val="0"/>
          <w:numId w:val="81"/>
        </w:numPr>
      </w:pPr>
      <w:r>
        <w:t xml:space="preserve">Dinámicas en las tecnologías (cuáles se están imponiendo y cuales </w:t>
      </w:r>
      <w:r w:rsidR="0075571F">
        <w:t>están</w:t>
      </w:r>
      <w:r>
        <w:t xml:space="preserve"> quedando obsoletas)</w:t>
      </w:r>
    </w:p>
    <w:p w14:paraId="460E7ACB" w14:textId="7E951F9D" w:rsidR="007800FC" w:rsidRDefault="0075571F" w:rsidP="0075571F">
      <w:pPr>
        <w:pStyle w:val="Prrafodelista"/>
        <w:numPr>
          <w:ilvl w:val="0"/>
          <w:numId w:val="81"/>
        </w:numPr>
      </w:pPr>
      <w:r>
        <w:t>Conocer q</w:t>
      </w:r>
      <w:r w:rsidR="007800FC">
        <w:t>u</w:t>
      </w:r>
      <w:r>
        <w:t>é</w:t>
      </w:r>
      <w:r w:rsidR="007800FC">
        <w:t xml:space="preserve"> hacen las principales empresas del sector</w:t>
      </w:r>
    </w:p>
    <w:p w14:paraId="709DC081" w14:textId="52F3C735" w:rsidR="007800FC" w:rsidRDefault="007800FC" w:rsidP="007800FC">
      <w:r>
        <w:t>Complementando a la vigilancia tecnológica, la prospectiva nos indica hacia dónde va la tecnología. También es un proceso al que la PAE en su conjunto puede dar servicio para sus asociados.</w:t>
      </w:r>
    </w:p>
    <w:p w14:paraId="41A0F731" w14:textId="1EF3B72F" w:rsidR="00A42281" w:rsidRDefault="007800FC" w:rsidP="007800FC">
      <w:r>
        <w:t xml:space="preserve">Por otra parte, es importante también disponer de bases de datos de proyectos financiados en el pasado lo que </w:t>
      </w:r>
      <w:r w:rsidR="0075571F">
        <w:t>ayudaría</w:t>
      </w:r>
      <w:r>
        <w:t xml:space="preserve"> a plantear nuevos proyectos</w:t>
      </w:r>
    </w:p>
    <w:p w14:paraId="255AE6DA" w14:textId="2B571043" w:rsidR="003E7C01" w:rsidRDefault="003E7C01" w:rsidP="00F57CF0"/>
    <w:p w14:paraId="4617B6BA" w14:textId="6A4C532F" w:rsidR="003E7C01" w:rsidRPr="009B3BAF" w:rsidRDefault="009B3BAF" w:rsidP="009B3BAF">
      <w:pPr>
        <w:pStyle w:val="Ttulo4"/>
        <w:rPr>
          <w:b/>
          <w:bCs/>
          <w:sz w:val="24"/>
          <w:szCs w:val="24"/>
        </w:rPr>
      </w:pPr>
      <w:r w:rsidRPr="009B3BAF">
        <w:rPr>
          <w:b/>
          <w:bCs/>
          <w:sz w:val="24"/>
          <w:szCs w:val="24"/>
        </w:rPr>
        <w:t>3.1.5 Esquema de la actuación y fichas de las acciones</w:t>
      </w:r>
    </w:p>
    <w:p w14:paraId="6655087B" w14:textId="1E071F77" w:rsidR="009B3BAF" w:rsidRDefault="009B3BAF" w:rsidP="00F57CF0">
      <w:r>
        <w:t>El siguiente gráfico muestra en forma esquemática las 14 acciones que se proponen en esta actuación, ordenadas en los 4 ejes de la actuación: Aeronáutica, Espacio, Tecnologías Transversales y Aspectos Generales</w:t>
      </w:r>
    </w:p>
    <w:p w14:paraId="200C7177" w14:textId="22BA7631" w:rsidR="003E7C01" w:rsidRDefault="00783930" w:rsidP="00F57CF0">
      <w:r w:rsidRPr="00DA0C93">
        <w:rPr>
          <w:noProof/>
        </w:rPr>
        <mc:AlternateContent>
          <mc:Choice Requires="wpg">
            <w:drawing>
              <wp:anchor distT="0" distB="0" distL="114300" distR="114300" simplePos="0" relativeHeight="251682816" behindDoc="0" locked="0" layoutInCell="1" allowOverlap="1" wp14:anchorId="0F45A1D4" wp14:editId="7D5E09F2">
                <wp:simplePos x="0" y="0"/>
                <wp:positionH relativeFrom="column">
                  <wp:posOffset>0</wp:posOffset>
                </wp:positionH>
                <wp:positionV relativeFrom="paragraph">
                  <wp:posOffset>320675</wp:posOffset>
                </wp:positionV>
                <wp:extent cx="5880100" cy="4179570"/>
                <wp:effectExtent l="38100" t="38100" r="120650" b="106680"/>
                <wp:wrapTopAndBottom/>
                <wp:docPr id="1032" name="Grupo 1"/>
                <wp:cNvGraphicFramePr/>
                <a:graphic xmlns:a="http://schemas.openxmlformats.org/drawingml/2006/main">
                  <a:graphicData uri="http://schemas.microsoft.com/office/word/2010/wordprocessingGroup">
                    <wpg:wgp>
                      <wpg:cNvGrpSpPr/>
                      <wpg:grpSpPr>
                        <a:xfrm>
                          <a:off x="0" y="0"/>
                          <a:ext cx="5880100" cy="4179570"/>
                          <a:chOff x="0" y="0"/>
                          <a:chExt cx="5880144" cy="4179866"/>
                        </a:xfrm>
                      </wpg:grpSpPr>
                      <wps:wsp>
                        <wps:cNvPr id="1033" name="CuadroTexto 3"/>
                        <wps:cNvSpPr txBox="1"/>
                        <wps:spPr>
                          <a:xfrm>
                            <a:off x="2379231" y="0"/>
                            <a:ext cx="1166373" cy="466721"/>
                          </a:xfrm>
                          <a:prstGeom prst="rect">
                            <a:avLst/>
                          </a:prstGeom>
                          <a:solidFill>
                            <a:sysClr val="window" lastClr="FFFFFF">
                              <a:lumMod val="85000"/>
                            </a:sysClr>
                          </a:solidFill>
                          <a:ln>
                            <a:solidFill>
                              <a:srgbClr val="4472C4"/>
                            </a:solidFill>
                          </a:ln>
                          <a:effectLst>
                            <a:outerShdw blurRad="50800" dist="38100" dir="2700000" algn="tl" rotWithShape="0">
                              <a:prstClr val="black">
                                <a:alpha val="40000"/>
                              </a:prstClr>
                            </a:outerShdw>
                          </a:effectLst>
                        </wps:spPr>
                        <wps:txbx>
                          <w:txbxContent>
                            <w:p w14:paraId="254DC420"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Actuaciones PAE</w:t>
                              </w:r>
                            </w:p>
                          </w:txbxContent>
                        </wps:txbx>
                        <wps:bodyPr wrap="square" rtlCol="0" anchor="ctr" anchorCtr="0">
                          <a:noAutofit/>
                        </wps:bodyPr>
                      </wps:wsp>
                      <wps:wsp>
                        <wps:cNvPr id="1034" name="CuadroTexto 4"/>
                        <wps:cNvSpPr txBox="1"/>
                        <wps:spPr>
                          <a:xfrm>
                            <a:off x="5468" y="745353"/>
                            <a:ext cx="1166373" cy="466721"/>
                          </a:xfrm>
                          <a:prstGeom prst="rect">
                            <a:avLst/>
                          </a:prstGeom>
                          <a:solidFill>
                            <a:srgbClr val="4472C4">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7BC61E8F"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Aeronáutica</w:t>
                              </w:r>
                            </w:p>
                          </w:txbxContent>
                        </wps:txbx>
                        <wps:bodyPr wrap="square" rtlCol="0" anchor="ctr" anchorCtr="0">
                          <a:noAutofit/>
                        </wps:bodyPr>
                      </wps:wsp>
                      <wps:wsp>
                        <wps:cNvPr id="1035" name="CuadroTexto 5"/>
                        <wps:cNvSpPr txBox="1"/>
                        <wps:spPr>
                          <a:xfrm>
                            <a:off x="1569780" y="745352"/>
                            <a:ext cx="1166373" cy="466721"/>
                          </a:xfrm>
                          <a:prstGeom prst="rect">
                            <a:avLst/>
                          </a:prstGeom>
                          <a:solidFill>
                            <a:srgbClr val="ED7D31">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66547CA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Espacio</w:t>
                              </w:r>
                            </w:p>
                          </w:txbxContent>
                        </wps:txbx>
                        <wps:bodyPr wrap="square" rtlCol="0" anchor="ctr" anchorCtr="0">
                          <a:noAutofit/>
                        </wps:bodyPr>
                      </wps:wsp>
                      <wps:wsp>
                        <wps:cNvPr id="1036" name="CuadroTexto 6"/>
                        <wps:cNvSpPr txBox="1"/>
                        <wps:spPr>
                          <a:xfrm>
                            <a:off x="3134091" y="745351"/>
                            <a:ext cx="1166373" cy="466721"/>
                          </a:xfrm>
                          <a:prstGeom prst="rect">
                            <a:avLst/>
                          </a:prstGeom>
                          <a:solidFill>
                            <a:srgbClr val="FFC000"/>
                          </a:solidFill>
                          <a:ln>
                            <a:solidFill>
                              <a:srgbClr val="4472C4"/>
                            </a:solidFill>
                          </a:ln>
                          <a:effectLst>
                            <a:outerShdw blurRad="50800" dist="38100" dir="2700000" algn="tl" rotWithShape="0">
                              <a:prstClr val="black">
                                <a:alpha val="40000"/>
                              </a:prstClr>
                            </a:outerShdw>
                          </a:effectLst>
                        </wps:spPr>
                        <wps:txbx>
                          <w:txbxContent>
                            <w:p w14:paraId="5B2AEB02"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Transversal</w:t>
                              </w:r>
                            </w:p>
                          </w:txbxContent>
                        </wps:txbx>
                        <wps:bodyPr wrap="square" rtlCol="0" anchor="ctr" anchorCtr="0">
                          <a:noAutofit/>
                        </wps:bodyPr>
                      </wps:wsp>
                      <wps:wsp>
                        <wps:cNvPr id="1037" name="CuadroTexto 7"/>
                        <wps:cNvSpPr txBox="1"/>
                        <wps:spPr>
                          <a:xfrm>
                            <a:off x="4710095" y="745351"/>
                            <a:ext cx="1170048" cy="466721"/>
                          </a:xfrm>
                          <a:prstGeom prst="rect">
                            <a:avLst/>
                          </a:prstGeom>
                          <a:solidFill>
                            <a:srgbClr val="92D050"/>
                          </a:solidFill>
                          <a:ln>
                            <a:solidFill>
                              <a:srgbClr val="4472C4"/>
                            </a:solidFill>
                          </a:ln>
                          <a:effectLst>
                            <a:outerShdw blurRad="50800" dist="38100" dir="2700000" algn="tl" rotWithShape="0">
                              <a:prstClr val="black">
                                <a:alpha val="40000"/>
                              </a:prstClr>
                            </a:outerShdw>
                          </a:effectLst>
                        </wps:spPr>
                        <wps:txbx>
                          <w:txbxContent>
                            <w:p w14:paraId="7BBEDD5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General</w:t>
                              </w:r>
                            </w:p>
                          </w:txbxContent>
                        </wps:txbx>
                        <wps:bodyPr wrap="square" rtlCol="0" anchor="ctr" anchorCtr="0">
                          <a:noAutofit/>
                        </wps:bodyPr>
                      </wps:wsp>
                      <wps:wsp>
                        <wps:cNvPr id="1038" name="CuadroTexto 8"/>
                        <wps:cNvSpPr txBox="1"/>
                        <wps:spPr>
                          <a:xfrm>
                            <a:off x="312409" y="1338199"/>
                            <a:ext cx="85943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4BAA1F82"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Agenda Estratégica</w:t>
                              </w:r>
                            </w:p>
                          </w:txbxContent>
                        </wps:txbx>
                        <wps:bodyPr wrap="square" rtlCol="0" anchor="ctr" anchorCtr="0">
                          <a:noAutofit/>
                        </wps:bodyPr>
                      </wps:wsp>
                      <wps:wsp>
                        <wps:cNvPr id="1039" name="CuadroTexto 9"/>
                        <wps:cNvSpPr txBox="1"/>
                        <wps:spPr>
                          <a:xfrm>
                            <a:off x="312409" y="1931045"/>
                            <a:ext cx="85943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63D08222"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Estudio Planes I+D+I</w:t>
                              </w:r>
                            </w:p>
                          </w:txbxContent>
                        </wps:txbx>
                        <wps:bodyPr wrap="square" rtlCol="0" anchor="ctr" anchorCtr="0">
                          <a:noAutofit/>
                        </wps:bodyPr>
                      </wps:wsp>
                      <wps:wsp>
                        <wps:cNvPr id="1040" name="CuadroTexto 10"/>
                        <wps:cNvSpPr txBox="1"/>
                        <wps:spPr>
                          <a:xfrm>
                            <a:off x="312409" y="2523891"/>
                            <a:ext cx="85943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6851B8AB"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Cero Emisiones</w:t>
                              </w:r>
                            </w:p>
                          </w:txbxContent>
                        </wps:txbx>
                        <wps:bodyPr wrap="square" rtlCol="0" anchor="ctr" anchorCtr="0">
                          <a:noAutofit/>
                        </wps:bodyPr>
                      </wps:wsp>
                      <wps:wsp>
                        <wps:cNvPr id="1041" name="CuadroTexto 11"/>
                        <wps:cNvSpPr txBox="1"/>
                        <wps:spPr>
                          <a:xfrm>
                            <a:off x="312409" y="3116738"/>
                            <a:ext cx="85943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352B64A2"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UAS</w:t>
                              </w:r>
                            </w:p>
                          </w:txbxContent>
                        </wps:txbx>
                        <wps:bodyPr wrap="square" rtlCol="0" anchor="ctr" anchorCtr="0">
                          <a:noAutofit/>
                        </wps:bodyPr>
                      </wps:wsp>
                      <wps:wsp>
                        <wps:cNvPr id="1042" name="CuadroTexto 12"/>
                        <wps:cNvSpPr txBox="1"/>
                        <wps:spPr>
                          <a:xfrm>
                            <a:off x="1876722" y="1341761"/>
                            <a:ext cx="859431" cy="466721"/>
                          </a:xfrm>
                          <a:prstGeom prst="rect">
                            <a:avLst/>
                          </a:prstGeom>
                          <a:solidFill>
                            <a:srgbClr val="ED7D31">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5BABBA1B"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Agenda Estratégica</w:t>
                              </w:r>
                            </w:p>
                          </w:txbxContent>
                        </wps:txbx>
                        <wps:bodyPr wrap="square" rtlCol="0" anchor="ctr" anchorCtr="0">
                          <a:noAutofit/>
                        </wps:bodyPr>
                      </wps:wsp>
                      <wps:wsp>
                        <wps:cNvPr id="1043" name="CuadroTexto 13"/>
                        <wps:cNvSpPr txBox="1"/>
                        <wps:spPr>
                          <a:xfrm>
                            <a:off x="1876722" y="1934607"/>
                            <a:ext cx="859431" cy="466721"/>
                          </a:xfrm>
                          <a:prstGeom prst="rect">
                            <a:avLst/>
                          </a:prstGeom>
                          <a:solidFill>
                            <a:srgbClr val="ED7D31">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7A87CBCF"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Plan Nacional Espacio</w:t>
                              </w:r>
                            </w:p>
                          </w:txbxContent>
                        </wps:txbx>
                        <wps:bodyPr wrap="square" rtlCol="0" anchor="ctr" anchorCtr="0">
                          <a:noAutofit/>
                        </wps:bodyPr>
                      </wps:wsp>
                      <wps:wsp>
                        <wps:cNvPr id="1044" name="CuadroTexto 14"/>
                        <wps:cNvSpPr txBox="1"/>
                        <wps:spPr>
                          <a:xfrm>
                            <a:off x="1876722" y="2527453"/>
                            <a:ext cx="859431" cy="466721"/>
                          </a:xfrm>
                          <a:prstGeom prst="rect">
                            <a:avLst/>
                          </a:prstGeom>
                          <a:solidFill>
                            <a:srgbClr val="ED7D31">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6D7513D1"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New Space</w:t>
                              </w:r>
                            </w:p>
                          </w:txbxContent>
                        </wps:txbx>
                        <wps:bodyPr wrap="square" rtlCol="0" anchor="ctr" anchorCtr="0">
                          <a:noAutofit/>
                        </wps:bodyPr>
                      </wps:wsp>
                      <wps:wsp>
                        <wps:cNvPr id="1045" name="CuadroTexto 15"/>
                        <wps:cNvSpPr txBox="1"/>
                        <wps:spPr>
                          <a:xfrm>
                            <a:off x="3446879" y="1338199"/>
                            <a:ext cx="859431" cy="466721"/>
                          </a:xfrm>
                          <a:prstGeom prst="rect">
                            <a:avLst/>
                          </a:prstGeom>
                          <a:solidFill>
                            <a:srgbClr val="FFFF66"/>
                          </a:solidFill>
                          <a:ln>
                            <a:solidFill>
                              <a:srgbClr val="4472C4"/>
                            </a:solidFill>
                          </a:ln>
                          <a:effectLst>
                            <a:outerShdw blurRad="50800" dist="38100" dir="2700000" algn="tl" rotWithShape="0">
                              <a:prstClr val="black">
                                <a:alpha val="40000"/>
                              </a:prstClr>
                            </a:outerShdw>
                          </a:effectLst>
                        </wps:spPr>
                        <wps:txbx>
                          <w:txbxContent>
                            <w:p w14:paraId="1684CFC7" w14:textId="77777777" w:rsidR="00783930" w:rsidRDefault="00783930" w:rsidP="00783930">
                              <w:pPr>
                                <w:jc w:val="center"/>
                                <w:rPr>
                                  <w:rFonts w:asciiTheme="minorHAnsi" w:hAnsi="Calibri"/>
                                  <w:color w:val="000000" w:themeColor="text1"/>
                                  <w:kern w:val="24"/>
                                  <w:sz w:val="20"/>
                                  <w:szCs w:val="20"/>
                                </w:rPr>
                              </w:pPr>
                              <w:r w:rsidRPr="00DA0C93">
                                <w:rPr>
                                  <w:rFonts w:asciiTheme="minorHAnsi" w:hAnsi="Calibri"/>
                                  <w:color w:val="000000" w:themeColor="text1"/>
                                  <w:kern w:val="24"/>
                                  <w:sz w:val="18"/>
                                  <w:szCs w:val="18"/>
                                </w:rPr>
                                <w:t>Digitalización</w:t>
                              </w:r>
                            </w:p>
                          </w:txbxContent>
                        </wps:txbx>
                        <wps:bodyPr wrap="square" rtlCol="0" anchor="ctr" anchorCtr="0">
                          <a:noAutofit/>
                        </wps:bodyPr>
                      </wps:wsp>
                      <wps:wsp>
                        <wps:cNvPr id="1046" name="CuadroTexto 16"/>
                        <wps:cNvSpPr txBox="1"/>
                        <wps:spPr>
                          <a:xfrm>
                            <a:off x="3446879" y="1934607"/>
                            <a:ext cx="859431" cy="466721"/>
                          </a:xfrm>
                          <a:prstGeom prst="rect">
                            <a:avLst/>
                          </a:prstGeom>
                          <a:solidFill>
                            <a:srgbClr val="FFFF66"/>
                          </a:solidFill>
                          <a:ln>
                            <a:solidFill>
                              <a:srgbClr val="4472C4"/>
                            </a:solidFill>
                          </a:ln>
                          <a:effectLst>
                            <a:outerShdw blurRad="50800" dist="38100" dir="2700000" algn="tl" rotWithShape="0">
                              <a:prstClr val="black">
                                <a:alpha val="40000"/>
                              </a:prstClr>
                            </a:outerShdw>
                          </a:effectLst>
                        </wps:spPr>
                        <wps:txbx>
                          <w:txbxContent>
                            <w:p w14:paraId="757CCED9"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Catálogos capacidades</w:t>
                              </w:r>
                            </w:p>
                          </w:txbxContent>
                        </wps:txbx>
                        <wps:bodyPr wrap="square" rtlCol="0" anchor="ctr" anchorCtr="0">
                          <a:noAutofit/>
                        </wps:bodyPr>
                      </wps:wsp>
                      <wps:wsp>
                        <wps:cNvPr id="1047" name="CuadroTexto 17"/>
                        <wps:cNvSpPr txBox="1"/>
                        <wps:spPr>
                          <a:xfrm>
                            <a:off x="5020676" y="1341666"/>
                            <a:ext cx="859468"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4F7DBE71" w14:textId="77777777" w:rsidR="00783930" w:rsidRPr="00DA0C93" w:rsidRDefault="00783930" w:rsidP="00783930">
                              <w:pPr>
                                <w:jc w:val="center"/>
                                <w:rPr>
                                  <w:rFonts w:asciiTheme="minorHAnsi" w:hAnsi="Calibri"/>
                                  <w:color w:val="000000" w:themeColor="text1"/>
                                  <w:kern w:val="24"/>
                                  <w:sz w:val="18"/>
                                  <w:szCs w:val="18"/>
                                </w:rPr>
                              </w:pPr>
                              <w:r w:rsidRPr="00DA0C93">
                                <w:rPr>
                                  <w:rFonts w:asciiTheme="minorHAnsi" w:hAnsi="Calibri"/>
                                  <w:color w:val="000000" w:themeColor="text1"/>
                                  <w:kern w:val="24"/>
                                  <w:sz w:val="18"/>
                                  <w:szCs w:val="18"/>
                                </w:rPr>
                                <w:t>Comunicació</w:t>
                              </w:r>
                              <w:r>
                                <w:rPr>
                                  <w:rFonts w:asciiTheme="minorHAnsi" w:hAnsi="Calibri"/>
                                  <w:color w:val="000000" w:themeColor="text1"/>
                                  <w:kern w:val="24"/>
                                  <w:sz w:val="18"/>
                                  <w:szCs w:val="18"/>
                                </w:rPr>
                                <w:t xml:space="preserve">n </w:t>
                              </w:r>
                              <w:r>
                                <w:rPr>
                                  <w:rFonts w:asciiTheme="minorHAnsi" w:hAnsi="Calibri"/>
                                  <w:color w:val="000000" w:themeColor="text1"/>
                                  <w:kern w:val="24"/>
                                  <w:sz w:val="20"/>
                                  <w:szCs w:val="20"/>
                                </w:rPr>
                                <w:t>Divulgación</w:t>
                              </w:r>
                            </w:p>
                          </w:txbxContent>
                        </wps:txbx>
                        <wps:bodyPr wrap="square" rtlCol="0" anchor="ctr" anchorCtr="0">
                          <a:noAutofit/>
                        </wps:bodyPr>
                      </wps:wsp>
                      <wps:wsp>
                        <wps:cNvPr id="1048" name="CuadroTexto 18"/>
                        <wps:cNvSpPr txBox="1"/>
                        <wps:spPr>
                          <a:xfrm>
                            <a:off x="5020712" y="1934607"/>
                            <a:ext cx="859431"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6306E31C"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Internaciona- lización</w:t>
                              </w:r>
                            </w:p>
                          </w:txbxContent>
                        </wps:txbx>
                        <wps:bodyPr wrap="square" rtlCol="0" anchor="ctr" anchorCtr="0">
                          <a:noAutofit/>
                        </wps:bodyPr>
                      </wps:wsp>
                      <wps:wsp>
                        <wps:cNvPr id="1049" name="CuadroTexto 19"/>
                        <wps:cNvSpPr txBox="1"/>
                        <wps:spPr>
                          <a:xfrm>
                            <a:off x="5020712" y="2527453"/>
                            <a:ext cx="859431"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2C33AE2F"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Relaciones Institucionales</w:t>
                              </w:r>
                            </w:p>
                          </w:txbxContent>
                        </wps:txbx>
                        <wps:bodyPr wrap="square" rtlCol="0" anchor="ctr" anchorCtr="0">
                          <a:noAutofit/>
                        </wps:bodyPr>
                      </wps:wsp>
                      <wps:wsp>
                        <wps:cNvPr id="1050" name="CuadroTexto 20"/>
                        <wps:cNvSpPr txBox="1"/>
                        <wps:spPr>
                          <a:xfrm>
                            <a:off x="5020712" y="3120299"/>
                            <a:ext cx="859431"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119F07F4"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Fomento colaboración</w:t>
                              </w:r>
                            </w:p>
                          </w:txbxContent>
                        </wps:txbx>
                        <wps:bodyPr wrap="square" rtlCol="0" anchor="ctr" anchorCtr="0">
                          <a:noAutofit/>
                        </wps:bodyPr>
                      </wps:wsp>
                      <wps:wsp>
                        <wps:cNvPr id="1051" name="CuadroTexto 21"/>
                        <wps:cNvSpPr txBox="1"/>
                        <wps:spPr>
                          <a:xfrm>
                            <a:off x="5020712" y="3713145"/>
                            <a:ext cx="859431"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430DE3F5" w14:textId="0B9B6AE3" w:rsidR="00783930" w:rsidRDefault="002368F4"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Vigilancia Tecnológica</w:t>
                              </w:r>
                            </w:p>
                          </w:txbxContent>
                        </wps:txbx>
                        <wps:bodyPr wrap="square" rtlCol="0" anchor="ctr" anchorCtr="0">
                          <a:noAutofit/>
                        </wps:bodyPr>
                      </wps:wsp>
                      <wps:wsp>
                        <wps:cNvPr id="1052" name="CuadroTexto 23"/>
                        <wps:cNvSpPr txBox="1"/>
                        <wps:spPr>
                          <a:xfrm>
                            <a:off x="5468" y="1338199"/>
                            <a:ext cx="30694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1CD5C695"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w:t>
                              </w:r>
                            </w:p>
                          </w:txbxContent>
                        </wps:txbx>
                        <wps:bodyPr wrap="square" rtlCol="0" anchor="ctr" anchorCtr="0">
                          <a:noAutofit/>
                        </wps:bodyPr>
                      </wps:wsp>
                      <wps:wsp>
                        <wps:cNvPr id="1054" name="CuadroTexto 24"/>
                        <wps:cNvSpPr txBox="1"/>
                        <wps:spPr>
                          <a:xfrm>
                            <a:off x="1" y="1931045"/>
                            <a:ext cx="30694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5A66F30F"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2</w:t>
                              </w:r>
                            </w:p>
                          </w:txbxContent>
                        </wps:txbx>
                        <wps:bodyPr wrap="square" rtlCol="0" anchor="ctr" anchorCtr="0">
                          <a:noAutofit/>
                        </wps:bodyPr>
                      </wps:wsp>
                      <wps:wsp>
                        <wps:cNvPr id="1055" name="CuadroTexto 25"/>
                        <wps:cNvSpPr txBox="1"/>
                        <wps:spPr>
                          <a:xfrm>
                            <a:off x="4856" y="2523067"/>
                            <a:ext cx="30694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76BC661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3</w:t>
                              </w:r>
                            </w:p>
                          </w:txbxContent>
                        </wps:txbx>
                        <wps:bodyPr wrap="square" rtlCol="0" anchor="ctr" anchorCtr="0">
                          <a:noAutofit/>
                        </wps:bodyPr>
                      </wps:wsp>
                      <wps:wsp>
                        <wps:cNvPr id="1056" name="CuadroTexto 27"/>
                        <wps:cNvSpPr txBox="1"/>
                        <wps:spPr>
                          <a:xfrm>
                            <a:off x="4621540" y="1937525"/>
                            <a:ext cx="399549"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51B3E0E6"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11</w:t>
                              </w:r>
                            </w:p>
                          </w:txbxContent>
                        </wps:txbx>
                        <wps:bodyPr wrap="square" rtlCol="0" anchor="ctr" anchorCtr="0">
                          <a:noAutofit/>
                        </wps:bodyPr>
                      </wps:wsp>
                      <wps:wsp>
                        <wps:cNvPr id="1057" name="CuadroTexto 28"/>
                        <wps:cNvSpPr txBox="1"/>
                        <wps:spPr>
                          <a:xfrm>
                            <a:off x="0" y="3115088"/>
                            <a:ext cx="306941" cy="466721"/>
                          </a:xfrm>
                          <a:prstGeom prst="rect">
                            <a:avLst/>
                          </a:prstGeom>
                          <a:solidFill>
                            <a:srgbClr val="4472C4">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134968BD"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4</w:t>
                              </w:r>
                            </w:p>
                          </w:txbxContent>
                        </wps:txbx>
                        <wps:bodyPr wrap="square" rtlCol="0" anchor="ctr" anchorCtr="0">
                          <a:noAutofit/>
                        </wps:bodyPr>
                      </wps:wsp>
                      <wps:wsp>
                        <wps:cNvPr id="1058" name="CuadroTexto 29"/>
                        <wps:cNvSpPr txBox="1"/>
                        <wps:spPr>
                          <a:xfrm>
                            <a:off x="1569780" y="1340076"/>
                            <a:ext cx="306941" cy="466721"/>
                          </a:xfrm>
                          <a:prstGeom prst="rect">
                            <a:avLst/>
                          </a:prstGeom>
                          <a:solidFill>
                            <a:srgbClr val="ED7D31">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7EEE9EE2"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5</w:t>
                              </w:r>
                            </w:p>
                          </w:txbxContent>
                        </wps:txbx>
                        <wps:bodyPr wrap="square" rtlCol="0" anchor="ctr" anchorCtr="0">
                          <a:noAutofit/>
                        </wps:bodyPr>
                      </wps:wsp>
                      <wps:wsp>
                        <wps:cNvPr id="1059" name="CuadroTexto 30"/>
                        <wps:cNvSpPr txBox="1"/>
                        <wps:spPr>
                          <a:xfrm>
                            <a:off x="3140315" y="1339240"/>
                            <a:ext cx="306941" cy="466721"/>
                          </a:xfrm>
                          <a:prstGeom prst="rect">
                            <a:avLst/>
                          </a:prstGeom>
                          <a:solidFill>
                            <a:srgbClr val="FFFF66"/>
                          </a:solidFill>
                          <a:ln>
                            <a:solidFill>
                              <a:srgbClr val="4472C4"/>
                            </a:solidFill>
                          </a:ln>
                          <a:effectLst>
                            <a:outerShdw blurRad="50800" dist="38100" dir="2700000" algn="tl" rotWithShape="0">
                              <a:prstClr val="black">
                                <a:alpha val="40000"/>
                              </a:prstClr>
                            </a:outerShdw>
                          </a:effectLst>
                        </wps:spPr>
                        <wps:txbx>
                          <w:txbxContent>
                            <w:p w14:paraId="24AEDD0D"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8</w:t>
                              </w:r>
                            </w:p>
                          </w:txbxContent>
                        </wps:txbx>
                        <wps:bodyPr wrap="square" rtlCol="0" anchor="ctr" anchorCtr="0">
                          <a:noAutofit/>
                        </wps:bodyPr>
                      </wps:wsp>
                      <wps:wsp>
                        <wps:cNvPr id="1060" name="CuadroTexto 31"/>
                        <wps:cNvSpPr txBox="1"/>
                        <wps:spPr>
                          <a:xfrm>
                            <a:off x="1569780" y="1932087"/>
                            <a:ext cx="306941" cy="466721"/>
                          </a:xfrm>
                          <a:prstGeom prst="rect">
                            <a:avLst/>
                          </a:prstGeom>
                          <a:solidFill>
                            <a:srgbClr val="ED7D31">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65E9A46A"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6</w:t>
                              </w:r>
                            </w:p>
                          </w:txbxContent>
                        </wps:txbx>
                        <wps:bodyPr wrap="square" rtlCol="0" anchor="ctr" anchorCtr="0">
                          <a:noAutofit/>
                        </wps:bodyPr>
                      </wps:wsp>
                      <wps:wsp>
                        <wps:cNvPr id="1061" name="CuadroTexto 32"/>
                        <wps:cNvSpPr txBox="1"/>
                        <wps:spPr>
                          <a:xfrm>
                            <a:off x="1570582" y="2527453"/>
                            <a:ext cx="306941" cy="466721"/>
                          </a:xfrm>
                          <a:prstGeom prst="rect">
                            <a:avLst/>
                          </a:prstGeom>
                          <a:solidFill>
                            <a:srgbClr val="ED7D31">
                              <a:lumMod val="20000"/>
                              <a:lumOff val="80000"/>
                            </a:srgbClr>
                          </a:solidFill>
                          <a:ln>
                            <a:solidFill>
                              <a:srgbClr val="4472C4"/>
                            </a:solidFill>
                          </a:ln>
                          <a:effectLst>
                            <a:outerShdw blurRad="50800" dist="38100" dir="2700000" algn="tl" rotWithShape="0">
                              <a:prstClr val="black">
                                <a:alpha val="40000"/>
                              </a:prstClr>
                            </a:outerShdw>
                          </a:effectLst>
                        </wps:spPr>
                        <wps:txbx>
                          <w:txbxContent>
                            <w:p w14:paraId="170C571A"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7</w:t>
                              </w:r>
                            </w:p>
                          </w:txbxContent>
                        </wps:txbx>
                        <wps:bodyPr wrap="square" rtlCol="0" anchor="ctr" anchorCtr="0">
                          <a:noAutofit/>
                        </wps:bodyPr>
                      </wps:wsp>
                      <wps:wsp>
                        <wps:cNvPr id="1062" name="CuadroTexto 33"/>
                        <wps:cNvSpPr txBox="1"/>
                        <wps:spPr>
                          <a:xfrm>
                            <a:off x="3140315" y="1931045"/>
                            <a:ext cx="306941" cy="466721"/>
                          </a:xfrm>
                          <a:prstGeom prst="rect">
                            <a:avLst/>
                          </a:prstGeom>
                          <a:solidFill>
                            <a:srgbClr val="FFFF66"/>
                          </a:solidFill>
                          <a:ln>
                            <a:solidFill>
                              <a:srgbClr val="4472C4"/>
                            </a:solidFill>
                          </a:ln>
                          <a:effectLst>
                            <a:outerShdw blurRad="50800" dist="38100" dir="2700000" algn="tl" rotWithShape="0">
                              <a:prstClr val="black">
                                <a:alpha val="40000"/>
                              </a:prstClr>
                            </a:outerShdw>
                          </a:effectLst>
                        </wps:spPr>
                        <wps:txbx>
                          <w:txbxContent>
                            <w:p w14:paraId="060E86C3"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9</w:t>
                              </w:r>
                            </w:p>
                          </w:txbxContent>
                        </wps:txbx>
                        <wps:bodyPr wrap="square" rtlCol="0" anchor="ctr" anchorCtr="0">
                          <a:noAutofit/>
                        </wps:bodyPr>
                      </wps:wsp>
                      <wps:wsp>
                        <wps:cNvPr id="1063" name="CuadroTexto 34"/>
                        <wps:cNvSpPr txBox="1"/>
                        <wps:spPr>
                          <a:xfrm>
                            <a:off x="4621540" y="1341115"/>
                            <a:ext cx="399549"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26A287BF"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10</w:t>
                              </w:r>
                            </w:p>
                          </w:txbxContent>
                        </wps:txbx>
                        <wps:bodyPr wrap="square" rtlCol="0" anchor="ctr" anchorCtr="0">
                          <a:noAutofit/>
                        </wps:bodyPr>
                      </wps:wsp>
                      <wps:wsp>
                        <wps:cNvPr id="1064" name="CuadroTexto 35"/>
                        <wps:cNvSpPr txBox="1"/>
                        <wps:spPr>
                          <a:xfrm>
                            <a:off x="4621162" y="2525985"/>
                            <a:ext cx="399549"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2AABD60A"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12</w:t>
                              </w:r>
                            </w:p>
                          </w:txbxContent>
                        </wps:txbx>
                        <wps:bodyPr wrap="square" rtlCol="0" anchor="ctr" anchorCtr="0">
                          <a:noAutofit/>
                        </wps:bodyPr>
                      </wps:wsp>
                      <wps:wsp>
                        <wps:cNvPr id="1065" name="CuadroTexto 36"/>
                        <wps:cNvSpPr txBox="1"/>
                        <wps:spPr>
                          <a:xfrm>
                            <a:off x="4619325" y="3123218"/>
                            <a:ext cx="399549"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185D4FAB"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13</w:t>
                              </w:r>
                            </w:p>
                          </w:txbxContent>
                        </wps:txbx>
                        <wps:bodyPr wrap="square" rtlCol="0" anchor="ctr" anchorCtr="0">
                          <a:noAutofit/>
                        </wps:bodyPr>
                      </wps:wsp>
                      <wps:wsp>
                        <wps:cNvPr id="1066" name="CuadroTexto 37"/>
                        <wps:cNvSpPr txBox="1"/>
                        <wps:spPr>
                          <a:xfrm>
                            <a:off x="4623710" y="3710003"/>
                            <a:ext cx="399549" cy="466721"/>
                          </a:xfrm>
                          <a:prstGeom prst="rect">
                            <a:avLst/>
                          </a:prstGeom>
                          <a:solidFill>
                            <a:srgbClr val="70AD47">
                              <a:lumMod val="40000"/>
                              <a:lumOff val="60000"/>
                            </a:srgbClr>
                          </a:solidFill>
                          <a:ln>
                            <a:solidFill>
                              <a:srgbClr val="4472C4"/>
                            </a:solidFill>
                          </a:ln>
                          <a:effectLst>
                            <a:outerShdw blurRad="50800" dist="38100" dir="2700000" algn="tl" rotWithShape="0">
                              <a:prstClr val="black">
                                <a:alpha val="40000"/>
                              </a:prstClr>
                            </a:outerShdw>
                          </a:effectLst>
                        </wps:spPr>
                        <wps:txbx>
                          <w:txbxContent>
                            <w:p w14:paraId="1D17B75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14</w:t>
                              </w:r>
                            </w:p>
                          </w:txbxContent>
                        </wps:txbx>
                        <wps:bodyPr wrap="square" rtlCol="0" anchor="ctr" anchorCtr="0">
                          <a:noAutofit/>
                        </wps:bodyPr>
                      </wps:wsp>
                      <wps:wsp>
                        <wps:cNvPr id="1067" name="Conector: angular 1067"/>
                        <wps:cNvCnPr/>
                        <wps:spPr>
                          <a:xfrm rot="5400000">
                            <a:off x="1636221" y="-580844"/>
                            <a:ext cx="278632" cy="2373763"/>
                          </a:xfrm>
                          <a:prstGeom prst="bentConnector3">
                            <a:avLst/>
                          </a:prstGeom>
                          <a:noFill/>
                          <a:ln w="6350" cap="flat" cmpd="sng" algn="ctr">
                            <a:solidFill>
                              <a:srgbClr val="4472C4"/>
                            </a:solidFill>
                            <a:prstDash val="solid"/>
                            <a:miter lim="800000"/>
                            <a:tailEnd type="triangle"/>
                          </a:ln>
                          <a:effectLst/>
                        </wps:spPr>
                        <wps:bodyPr/>
                      </wps:wsp>
                      <wps:wsp>
                        <wps:cNvPr id="1068" name="Conector: angular 1068"/>
                        <wps:cNvCnPr/>
                        <wps:spPr>
                          <a:xfrm rot="5400000">
                            <a:off x="2418378" y="201310"/>
                            <a:ext cx="278631" cy="809452"/>
                          </a:xfrm>
                          <a:prstGeom prst="bentConnector3">
                            <a:avLst/>
                          </a:prstGeom>
                          <a:noFill/>
                          <a:ln w="6350" cap="flat" cmpd="sng" algn="ctr">
                            <a:solidFill>
                              <a:srgbClr val="4472C4"/>
                            </a:solidFill>
                            <a:prstDash val="solid"/>
                            <a:miter lim="800000"/>
                            <a:tailEnd type="triangle"/>
                          </a:ln>
                          <a:effectLst/>
                        </wps:spPr>
                        <wps:bodyPr/>
                      </wps:wsp>
                      <wps:wsp>
                        <wps:cNvPr id="1069" name="Conector: angular 1069"/>
                        <wps:cNvCnPr/>
                        <wps:spPr>
                          <a:xfrm rot="16200000" flipH="1">
                            <a:off x="3200533" y="228606"/>
                            <a:ext cx="278630" cy="754860"/>
                          </a:xfrm>
                          <a:prstGeom prst="bentConnector3">
                            <a:avLst/>
                          </a:prstGeom>
                          <a:noFill/>
                          <a:ln w="6350" cap="flat" cmpd="sng" algn="ctr">
                            <a:solidFill>
                              <a:srgbClr val="4472C4"/>
                            </a:solidFill>
                            <a:prstDash val="solid"/>
                            <a:miter lim="800000"/>
                            <a:tailEnd type="triangle"/>
                          </a:ln>
                          <a:effectLst/>
                        </wps:spPr>
                        <wps:bodyPr/>
                      </wps:wsp>
                      <wps:wsp>
                        <wps:cNvPr id="1070" name="Conector: angular 1070"/>
                        <wps:cNvCnPr>
                          <a:cxnSpLocks/>
                        </wps:cNvCnPr>
                        <wps:spPr>
                          <a:xfrm>
                            <a:off x="2962418" y="606035"/>
                            <a:ext cx="2332701" cy="139316"/>
                          </a:xfrm>
                          <a:prstGeom prst="bentConnector2">
                            <a:avLst/>
                          </a:prstGeom>
                          <a:noFill/>
                          <a:ln w="6350" cap="flat" cmpd="sng" algn="ctr">
                            <a:solidFill>
                              <a:srgbClr val="4472C4"/>
                            </a:solidFill>
                            <a:prstDash val="solid"/>
                            <a:miter lim="800000"/>
                            <a:tailEnd type="triangle"/>
                          </a:ln>
                          <a:effectLst/>
                        </wps:spPr>
                        <wps:bodyPr/>
                      </wps:wsp>
                    </wpg:wgp>
                  </a:graphicData>
                </a:graphic>
                <wp14:sizeRelH relativeFrom="margin">
                  <wp14:pctWidth>0</wp14:pctWidth>
                </wp14:sizeRelH>
              </wp:anchor>
            </w:drawing>
          </mc:Choice>
          <mc:Fallback>
            <w:pict>
              <v:group w14:anchorId="0F45A1D4" id="Grupo 1" o:spid="_x0000_s1047" style="position:absolute;left:0;text-align:left;margin-left:0;margin-top:25.25pt;width:463pt;height:329.1pt;z-index:251682816;mso-width-relative:margin" coordsize="58801,417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">
                <v:shape id="CuadroTexto 3" o:spid="_x0000_s1048" type="#_x0000_t202" style="position:absolute;left:23792;width:1166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" fillcolor="#d9d9d9" strokecolor="#4472c4">
                  <v:shadow on="t" color="black" opacity="26214f" origin="-.5,-.5" offset=".74836mm,.74836mm"/>
                  <v:textbox>
                    <w:txbxContent>
                      <w:p w14:paraId="254DC420"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Actuaciones PAE</w:t>
                        </w:r>
                      </w:p>
                    </w:txbxContent>
                  </v:textbox>
                </v:shape>
                <v:shape id="CuadroTexto 4" o:spid="_x0000_s1049" type="#_x0000_t202" style="position:absolute;left:54;top:7453;width:1166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" fillcolor="#b4c7e7" strokecolor="#4472c4">
                  <v:shadow on="t" color="black" opacity="26214f" origin="-.5,-.5" offset=".74836mm,.74836mm"/>
                  <v:textbox>
                    <w:txbxContent>
                      <w:p w14:paraId="7BC61E8F"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Aeronáutica</w:t>
                        </w:r>
                      </w:p>
                    </w:txbxContent>
                  </v:textbox>
                </v:shape>
                <v:shape id="CuadroTexto 5" o:spid="_x0000_s1050" type="#_x0000_t202" style="position:absolute;left:15697;top:7453;width:1166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" fillcolor="#f8cbad" strokecolor="#4472c4">
                  <v:shadow on="t" color="black" opacity="26214f" origin="-.5,-.5" offset=".74836mm,.74836mm"/>
                  <v:textbox>
                    <w:txbxContent>
                      <w:p w14:paraId="66547CA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Espacio</w:t>
                        </w:r>
                      </w:p>
                    </w:txbxContent>
                  </v:textbox>
                </v:shape>
                <v:shape id="CuadroTexto 6" o:spid="_x0000_s1051" type="#_x0000_t202" style="position:absolute;left:31340;top:7453;width:1166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" fillcolor="#ffc000" strokecolor="#4472c4">
                  <v:shadow on="t" color="black" opacity="26214f" origin="-.5,-.5" offset=".74836mm,.74836mm"/>
                  <v:textbox>
                    <w:txbxContent>
                      <w:p w14:paraId="5B2AEB02"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Transversal</w:t>
                        </w:r>
                      </w:p>
                    </w:txbxContent>
                  </v:textbox>
                </v:shape>
                <v:shape id="CuadroTexto 7" o:spid="_x0000_s1052" type="#_x0000_t202" style="position:absolute;left:47100;top:7453;width:11701;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" fillcolor="#92d050" strokecolor="#4472c4">
                  <v:shadow on="t" color="black" opacity="26214f" origin="-.5,-.5" offset=".74836mm,.74836mm"/>
                  <v:textbox>
                    <w:txbxContent>
                      <w:p w14:paraId="7BBEDD5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General</w:t>
                        </w:r>
                      </w:p>
                    </w:txbxContent>
                  </v:textbox>
                </v:shape>
                <v:shape id="CuadroTexto 8" o:spid="_x0000_s1053" type="#_x0000_t202" style="position:absolute;left:3124;top:13381;width:8594;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" fillcolor="#dae3f3" strokecolor="#4472c4">
                  <v:shadow on="t" color="black" opacity="26214f" origin="-.5,-.5" offset=".74836mm,.74836mm"/>
                  <v:textbox>
                    <w:txbxContent>
                      <w:p w14:paraId="4BAA1F82"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Agenda Estratégica</w:t>
                        </w:r>
                      </w:p>
                    </w:txbxContent>
                  </v:textbox>
                </v:shape>
                <v:shape id="CuadroTexto 9" o:spid="_x0000_s1054" type="#_x0000_t202" style="position:absolute;left:3124;top:19310;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" fillcolor="#dae3f3" strokecolor="#4472c4">
                  <v:shadow on="t" color="black" opacity="26214f" origin="-.5,-.5" offset=".74836mm,.74836mm"/>
                  <v:textbox>
                    <w:txbxContent>
                      <w:p w14:paraId="63D08222"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Estudio Planes I+D+I</w:t>
                        </w:r>
                      </w:p>
                    </w:txbxContent>
                  </v:textbox>
                </v:shape>
                <v:shape id="CuadroTexto 10" o:spid="_x0000_s1055" type="#_x0000_t202" style="position:absolute;left:3124;top:25238;width:8594;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" fillcolor="#dae3f3" strokecolor="#4472c4">
                  <v:shadow on="t" color="black" opacity="26214f" origin="-.5,-.5" offset=".74836mm,.74836mm"/>
                  <v:textbox>
                    <w:txbxContent>
                      <w:p w14:paraId="6851B8AB"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Cero Emisiones</w:t>
                        </w:r>
                      </w:p>
                    </w:txbxContent>
                  </v:textbox>
                </v:shape>
                <v:shape id="CuadroTexto 11" o:spid="_x0000_s1056" type="#_x0000_t202" style="position:absolute;left:3124;top:31167;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" fillcolor="#dae3f3" strokecolor="#4472c4">
                  <v:shadow on="t" color="black" opacity="26214f" origin="-.5,-.5" offset=".74836mm,.74836mm"/>
                  <v:textbox>
                    <w:txbxContent>
                      <w:p w14:paraId="352B64A2"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UAS</w:t>
                        </w:r>
                      </w:p>
                    </w:txbxContent>
                  </v:textbox>
                </v:shape>
                <v:shape id="CuadroTexto 12" o:spid="_x0000_s1057" type="#_x0000_t202" style="position:absolute;left:18767;top:13417;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" fillcolor="#fbe5d6" strokecolor="#4472c4">
                  <v:shadow on="t" color="black" opacity="26214f" origin="-.5,-.5" offset=".74836mm,.74836mm"/>
                  <v:textbox>
                    <w:txbxContent>
                      <w:p w14:paraId="5BABBA1B"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Agenda Estratégica</w:t>
                        </w:r>
                      </w:p>
                    </w:txbxContent>
                  </v:textbox>
                </v:shape>
                <v:shape id="CuadroTexto 13" o:spid="_x0000_s1058" type="#_x0000_t202" style="position:absolute;left:18767;top:19346;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" fillcolor="#fbe5d6" strokecolor="#4472c4">
                  <v:shadow on="t" color="black" opacity="26214f" origin="-.5,-.5" offset=".74836mm,.74836mm"/>
                  <v:textbox>
                    <w:txbxContent>
                      <w:p w14:paraId="7A87CBCF"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Plan Nacional Espacio</w:t>
                        </w:r>
                      </w:p>
                    </w:txbxContent>
                  </v:textbox>
                </v:shape>
                <v:shape id="CuadroTexto 14" o:spid="_x0000_s1059" type="#_x0000_t202" style="position:absolute;left:18767;top:25274;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" fillcolor="#fbe5d6" strokecolor="#4472c4">
                  <v:shadow on="t" color="black" opacity="26214f" origin="-.5,-.5" offset=".74836mm,.74836mm"/>
                  <v:textbox>
                    <w:txbxContent>
                      <w:p w14:paraId="6D7513D1"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New Space</w:t>
                        </w:r>
                      </w:p>
                    </w:txbxContent>
                  </v:textbox>
                </v:shape>
                <v:shape id="CuadroTexto 15" o:spid="_x0000_s1060" type="#_x0000_t202" style="position:absolute;left:34468;top:13381;width:8595;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" fillcolor="#ff6" strokecolor="#4472c4">
                  <v:shadow on="t" color="black" opacity="26214f" origin="-.5,-.5" offset=".74836mm,.74836mm"/>
                  <v:textbox>
                    <w:txbxContent>
                      <w:p w14:paraId="1684CFC7" w14:textId="77777777" w:rsidR="00783930" w:rsidRDefault="00783930" w:rsidP="00783930">
                        <w:pPr>
                          <w:jc w:val="center"/>
                          <w:rPr>
                            <w:rFonts w:asciiTheme="minorHAnsi" w:hAnsi="Calibri"/>
                            <w:color w:val="000000" w:themeColor="text1"/>
                            <w:kern w:val="24"/>
                            <w:sz w:val="20"/>
                            <w:szCs w:val="20"/>
                          </w:rPr>
                        </w:pPr>
                        <w:r w:rsidRPr="00DA0C93">
                          <w:rPr>
                            <w:rFonts w:asciiTheme="minorHAnsi" w:hAnsi="Calibri"/>
                            <w:color w:val="000000" w:themeColor="text1"/>
                            <w:kern w:val="24"/>
                            <w:sz w:val="18"/>
                            <w:szCs w:val="18"/>
                          </w:rPr>
                          <w:t>Digitalización</w:t>
                        </w:r>
                      </w:p>
                    </w:txbxContent>
                  </v:textbox>
                </v:shape>
                <v:shape id="CuadroTexto 16" o:spid="_x0000_s1061" type="#_x0000_t202" style="position:absolute;left:34468;top:19346;width:85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" fillcolor="#ff6" strokecolor="#4472c4">
                  <v:shadow on="t" color="black" opacity="26214f" origin="-.5,-.5" offset=".74836mm,.74836mm"/>
                  <v:textbox>
                    <w:txbxContent>
                      <w:p w14:paraId="757CCED9"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Catálogos capacidades</w:t>
                        </w:r>
                      </w:p>
                    </w:txbxContent>
                  </v:textbox>
                </v:shape>
                <v:shape id="CuadroTexto 17" o:spid="_x0000_s1062" type="#_x0000_t202" style="position:absolute;left:50206;top:13416;width:85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" fillcolor="#c5e0b4" strokecolor="#4472c4">
                  <v:shadow on="t" color="black" opacity="26214f" origin="-.5,-.5" offset=".74836mm,.74836mm"/>
                  <v:textbox>
                    <w:txbxContent>
                      <w:p w14:paraId="4F7DBE71" w14:textId="77777777" w:rsidR="00783930" w:rsidRPr="00DA0C93" w:rsidRDefault="00783930" w:rsidP="00783930">
                        <w:pPr>
                          <w:jc w:val="center"/>
                          <w:rPr>
                            <w:rFonts w:asciiTheme="minorHAnsi" w:hAnsi="Calibri"/>
                            <w:color w:val="000000" w:themeColor="text1"/>
                            <w:kern w:val="24"/>
                            <w:sz w:val="18"/>
                            <w:szCs w:val="18"/>
                          </w:rPr>
                        </w:pPr>
                        <w:r w:rsidRPr="00DA0C93">
                          <w:rPr>
                            <w:rFonts w:asciiTheme="minorHAnsi" w:hAnsi="Calibri"/>
                            <w:color w:val="000000" w:themeColor="text1"/>
                            <w:kern w:val="24"/>
                            <w:sz w:val="18"/>
                            <w:szCs w:val="18"/>
                          </w:rPr>
                          <w:t>Comunicació</w:t>
                        </w:r>
                        <w:r>
                          <w:rPr>
                            <w:rFonts w:asciiTheme="minorHAnsi" w:hAnsi="Calibri"/>
                            <w:color w:val="000000" w:themeColor="text1"/>
                            <w:kern w:val="24"/>
                            <w:sz w:val="18"/>
                            <w:szCs w:val="18"/>
                          </w:rPr>
                          <w:t xml:space="preserve">n </w:t>
                        </w:r>
                        <w:r>
                          <w:rPr>
                            <w:rFonts w:asciiTheme="minorHAnsi" w:hAnsi="Calibri"/>
                            <w:color w:val="000000" w:themeColor="text1"/>
                            <w:kern w:val="24"/>
                            <w:sz w:val="20"/>
                            <w:szCs w:val="20"/>
                          </w:rPr>
                          <w:t>Divulgación</w:t>
                        </w:r>
                      </w:p>
                    </w:txbxContent>
                  </v:textbox>
                </v:shape>
                <v:shape id="CuadroTexto 18" o:spid="_x0000_s1063" type="#_x0000_t202" style="position:absolute;left:50207;top:19346;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" fillcolor="#c5e0b4" strokecolor="#4472c4">
                  <v:shadow on="t" color="black" opacity="26214f" origin="-.5,-.5" offset=".74836mm,.74836mm"/>
                  <v:textbox>
                    <w:txbxContent>
                      <w:p w14:paraId="6306E31C"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Internaciona- lización</w:t>
                        </w:r>
                      </w:p>
                    </w:txbxContent>
                  </v:textbox>
                </v:shape>
                <v:shape id="CuadroTexto 19" o:spid="_x0000_s1064" type="#_x0000_t202" style="position:absolute;left:50207;top:25274;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" fillcolor="#c5e0b4" strokecolor="#4472c4">
                  <v:shadow on="t" color="black" opacity="26214f" origin="-.5,-.5" offset=".74836mm,.74836mm"/>
                  <v:textbox>
                    <w:txbxContent>
                      <w:p w14:paraId="2C33AE2F"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Relaciones Institucionales</w:t>
                        </w:r>
                      </w:p>
                    </w:txbxContent>
                  </v:textbox>
                </v:shape>
                <v:shape id="CuadroTexto 20" o:spid="_x0000_s1065" type="#_x0000_t202" style="position:absolute;left:50207;top:31202;width:8594;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" fillcolor="#c5e0b4" strokecolor="#4472c4">
                  <v:shadow on="t" color="black" opacity="26214f" origin="-.5,-.5" offset=".74836mm,.74836mm"/>
                  <v:textbox>
                    <w:txbxContent>
                      <w:p w14:paraId="119F07F4" w14:textId="77777777" w:rsidR="00783930" w:rsidRDefault="00783930"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Fomento colaboración</w:t>
                        </w:r>
                      </w:p>
                    </w:txbxContent>
                  </v:textbox>
                </v:shape>
                <v:shape id="CuadroTexto 21" o:spid="_x0000_s1066" type="#_x0000_t202" style="position:absolute;left:50207;top:37131;width:8594;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" fillcolor="#c5e0b4" strokecolor="#4472c4">
                  <v:shadow on="t" color="black" opacity="26214f" origin="-.5,-.5" offset=".74836mm,.74836mm"/>
                  <v:textbox>
                    <w:txbxContent>
                      <w:p w14:paraId="430DE3F5" w14:textId="0B9B6AE3" w:rsidR="00783930" w:rsidRDefault="002368F4" w:rsidP="00783930">
                        <w:pPr>
                          <w:jc w:val="center"/>
                          <w:rPr>
                            <w:rFonts w:asciiTheme="minorHAnsi" w:hAnsi="Calibri"/>
                            <w:color w:val="000000" w:themeColor="text1"/>
                            <w:kern w:val="24"/>
                            <w:sz w:val="20"/>
                            <w:szCs w:val="20"/>
                          </w:rPr>
                        </w:pPr>
                        <w:r>
                          <w:rPr>
                            <w:rFonts w:asciiTheme="minorHAnsi" w:hAnsi="Calibri"/>
                            <w:color w:val="000000" w:themeColor="text1"/>
                            <w:kern w:val="24"/>
                            <w:sz w:val="20"/>
                            <w:szCs w:val="20"/>
                          </w:rPr>
                          <w:t>Vigilancia Tecnológica</w:t>
                        </w:r>
                      </w:p>
                    </w:txbxContent>
                  </v:textbox>
                </v:shape>
                <v:shape id="CuadroTexto 23" o:spid="_x0000_s1067" type="#_x0000_t202" style="position:absolute;left:54;top:13381;width:3070;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" fillcolor="#dae3f3" strokecolor="#4472c4">
                  <v:shadow on="t" color="black" opacity="26214f" origin="-.5,-.5" offset=".74836mm,.74836mm"/>
                  <v:textbox>
                    <w:txbxContent>
                      <w:p w14:paraId="1CD5C695"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w:t>
                        </w:r>
                      </w:p>
                    </w:txbxContent>
                  </v:textbox>
                </v:shape>
                <v:shape id="CuadroTexto 24" o:spid="_x0000_s1068" type="#_x0000_t202" style="position:absolute;top:19310;width:30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" fillcolor="#dae3f3" strokecolor="#4472c4">
                  <v:shadow on="t" color="black" opacity="26214f" origin="-.5,-.5" offset=".74836mm,.74836mm"/>
                  <v:textbox>
                    <w:txbxContent>
                      <w:p w14:paraId="5A66F30F"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2</w:t>
                        </w:r>
                      </w:p>
                    </w:txbxContent>
                  </v:textbox>
                </v:shape>
                <v:shape id="CuadroTexto 25" o:spid="_x0000_s1069" type="#_x0000_t202" style="position:absolute;left:48;top:25230;width:30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" fillcolor="#dae3f3" strokecolor="#4472c4">
                  <v:shadow on="t" color="black" opacity="26214f" origin="-.5,-.5" offset=".74836mm,.74836mm"/>
                  <v:textbox>
                    <w:txbxContent>
                      <w:p w14:paraId="76BC661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3</w:t>
                        </w:r>
                      </w:p>
                    </w:txbxContent>
                  </v:textbox>
                </v:shape>
                <v:shape id="CuadroTexto 27" o:spid="_x0000_s1070" type="#_x0000_t202" style="position:absolute;left:46215;top:19375;width:39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" fillcolor="#c5e0b4" strokecolor="#4472c4">
                  <v:shadow on="t" color="black" opacity="26214f" origin="-.5,-.5" offset=".74836mm,.74836mm"/>
                  <v:textbox>
                    <w:txbxContent>
                      <w:p w14:paraId="51B3E0E6"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11</w:t>
                        </w:r>
                      </w:p>
                    </w:txbxContent>
                  </v:textbox>
                </v:shape>
                <v:shape id="CuadroTexto 28" o:spid="_x0000_s1071" type="#_x0000_t202" style="position:absolute;top:31150;width:3069;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" fillcolor="#dae3f3" strokecolor="#4472c4">
                  <v:shadow on="t" color="black" opacity="26214f" origin="-.5,-.5" offset=".74836mm,.74836mm"/>
                  <v:textbox>
                    <w:txbxContent>
                      <w:p w14:paraId="134968BD"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4</w:t>
                        </w:r>
                      </w:p>
                    </w:txbxContent>
                  </v:textbox>
                </v:shape>
                <v:shape id="CuadroTexto 29" o:spid="_x0000_s1072" type="#_x0000_t202" style="position:absolute;left:15697;top:13400;width:307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" fillcolor="#fbe5d6" strokecolor="#4472c4">
                  <v:shadow on="t" color="black" opacity="26214f" origin="-.5,-.5" offset=".74836mm,.74836mm"/>
                  <v:textbox>
                    <w:txbxContent>
                      <w:p w14:paraId="7EEE9EE2"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5</w:t>
                        </w:r>
                      </w:p>
                    </w:txbxContent>
                  </v:textbox>
                </v:shape>
                <v:shape id="CuadroTexto 30" o:spid="_x0000_s1073" type="#_x0000_t202" style="position:absolute;left:31403;top:13392;width:30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" fillcolor="#ff6" strokecolor="#4472c4">
                  <v:shadow on="t" color="black" opacity="26214f" origin="-.5,-.5" offset=".74836mm,.74836mm"/>
                  <v:textbox>
                    <w:txbxContent>
                      <w:p w14:paraId="24AEDD0D"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8</w:t>
                        </w:r>
                      </w:p>
                    </w:txbxContent>
                  </v:textbox>
                </v:shape>
                <v:shape id="CuadroTexto 31" o:spid="_x0000_s1074" type="#_x0000_t202" style="position:absolute;left:15697;top:19320;width:3070;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" fillcolor="#fbe5d6" strokecolor="#4472c4">
                  <v:shadow on="t" color="black" opacity="26214f" origin="-.5,-.5" offset=".74836mm,.74836mm"/>
                  <v:textbox>
                    <w:txbxContent>
                      <w:p w14:paraId="65E9A46A"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6</w:t>
                        </w:r>
                      </w:p>
                    </w:txbxContent>
                  </v:textbox>
                </v:shape>
                <v:shape id="CuadroTexto 32" o:spid="_x0000_s1075" type="#_x0000_t202" style="position:absolute;left:15705;top:25274;width:3070;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" fillcolor="#fbe5d6" strokecolor="#4472c4">
                  <v:shadow on="t" color="black" opacity="26214f" origin="-.5,-.5" offset=".74836mm,.74836mm"/>
                  <v:textbox>
                    <w:txbxContent>
                      <w:p w14:paraId="170C571A"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7</w:t>
                        </w:r>
                      </w:p>
                    </w:txbxContent>
                  </v:textbox>
                </v:shape>
                <v:shape id="CuadroTexto 33" o:spid="_x0000_s1076" type="#_x0000_t202" style="position:absolute;left:31403;top:19310;width:3069;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" fillcolor="#ff6" strokecolor="#4472c4">
                  <v:shadow on="t" color="black" opacity="26214f" origin="-.5,-.5" offset=".74836mm,.74836mm"/>
                  <v:textbox>
                    <w:txbxContent>
                      <w:p w14:paraId="060E86C3"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9</w:t>
                        </w:r>
                      </w:p>
                    </w:txbxContent>
                  </v:textbox>
                </v:shape>
                <v:shape id="CuadroTexto 34" o:spid="_x0000_s1077" type="#_x0000_t202" style="position:absolute;left:46215;top:13411;width:39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" fillcolor="#c5e0b4" strokecolor="#4472c4">
                  <v:shadow on="t" color="black" opacity="26214f" origin="-.5,-.5" offset=".74836mm,.74836mm"/>
                  <v:textbox>
                    <w:txbxContent>
                      <w:p w14:paraId="26A287BF"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10</w:t>
                        </w:r>
                      </w:p>
                    </w:txbxContent>
                  </v:textbox>
                </v:shape>
                <v:shape id="CuadroTexto 35" o:spid="_x0000_s1078" type="#_x0000_t202" style="position:absolute;left:46211;top:25259;width:3996;height:4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" fillcolor="#c5e0b4" strokecolor="#4472c4">
                  <v:shadow on="t" color="black" opacity="26214f" origin="-.5,-.5" offset=".74836mm,.74836mm"/>
                  <v:textbox>
                    <w:txbxContent>
                      <w:p w14:paraId="2AABD60A"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12</w:t>
                        </w:r>
                      </w:p>
                    </w:txbxContent>
                  </v:textbox>
                </v:shape>
                <v:shape id="CuadroTexto 36" o:spid="_x0000_s1079" type="#_x0000_t202" style="position:absolute;left:46193;top:31232;width:39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" fillcolor="#c5e0b4" strokecolor="#4472c4">
                  <v:shadow on="t" color="black" opacity="26214f" origin="-.5,-.5" offset=".74836mm,.74836mm"/>
                  <v:textbox>
                    <w:txbxContent>
                      <w:p w14:paraId="185D4FAB"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13</w:t>
                        </w:r>
                      </w:p>
                    </w:txbxContent>
                  </v:textbox>
                </v:shape>
                <v:shape id="CuadroTexto 37" o:spid="_x0000_s1080" type="#_x0000_t202" style="position:absolute;left:46237;top:37100;width:3995;height:4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" fillcolor="#c5e0b4" strokecolor="#4472c4">
                  <v:shadow on="t" color="black" opacity="26214f" origin="-.5,-.5" offset=".74836mm,.74836mm"/>
                  <v:textbox>
                    <w:txbxContent>
                      <w:p w14:paraId="1D17B758" w14:textId="77777777" w:rsidR="00783930" w:rsidRDefault="00783930" w:rsidP="00783930">
                        <w:pPr>
                          <w:jc w:val="center"/>
                          <w:rPr>
                            <w:rFonts w:asciiTheme="minorHAnsi" w:hAnsi="Calibri"/>
                            <w:color w:val="000000" w:themeColor="text1"/>
                            <w:kern w:val="24"/>
                            <w:sz w:val="21"/>
                            <w:szCs w:val="21"/>
                          </w:rPr>
                        </w:pPr>
                        <w:r>
                          <w:rPr>
                            <w:rFonts w:asciiTheme="minorHAnsi" w:hAnsi="Calibri"/>
                            <w:color w:val="000000" w:themeColor="text1"/>
                            <w:kern w:val="24"/>
                            <w:sz w:val="21"/>
                            <w:szCs w:val="21"/>
                          </w:rPr>
                          <w:t>14</w:t>
                        </w:r>
                      </w:p>
                    </w:txbxContent>
                  </v:textbox>
                </v:shape>
                <v:shape id="Conector: angular 1067" o:spid="_x0000_s1081" type="#_x0000_t34" style="position:absolute;left:16362;top:-5809;width:2786;height:2373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" strokecolor="#4472c4" strokeweight=".5pt">
                  <v:stroke endarrow="block"/>
                </v:shape>
                <v:shape id="Conector: angular 1068" o:spid="_x0000_s1082" type="#_x0000_t34" style="position:absolute;left:24184;top:2012;width:2786;height:809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" strokecolor="#4472c4" strokeweight=".5pt">
                  <v:stroke endarrow="block"/>
                </v:shape>
                <v:shape id="Conector: angular 1069" o:spid="_x0000_s1083" type="#_x0000_t34" style="position:absolute;left:32005;top:2286;width:2786;height:7548;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" strokecolor="#4472c4" strokeweight=".5pt">
                  <v:stroke endarrow="block"/>
                </v:shape>
                <v:shapetype id="_x0000_t33" coordsize="21600,21600" o:spt="33" o:oned="t" path="m,l21600,r,21600e" filled="f">
                  <v:stroke joinstyle="miter"/>
                  <v:path arrowok="t" fillok="f" o:connecttype="none"/>
                  <o:lock v:ext="edit" shapetype="t"/>
                </v:shapetype>
                <v:shape id="Conector: angular 1070" o:spid="_x0000_s1084" type="#_x0000_t33" style="position:absolute;left:29624;top:6060;width:23327;height:139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" strokecolor="#4472c4" strokeweight=".5pt">
                  <v:stroke endarrow="block"/>
                  <o:lock v:ext="edit" shapetype="f"/>
                </v:shape>
                <w10:wrap type="topAndBottom"/>
              </v:group>
            </w:pict>
          </mc:Fallback>
        </mc:AlternateContent>
      </w:r>
    </w:p>
    <w:p w14:paraId="0C4AC9BC" w14:textId="77777777" w:rsidR="009B3BAF" w:rsidRDefault="009B3BAF" w:rsidP="00460923"/>
    <w:p w14:paraId="5E7C6EA0" w14:textId="7D26CA25" w:rsidR="009B3BAF" w:rsidRDefault="009B3BAF" w:rsidP="00460923">
      <w:r>
        <w:t xml:space="preserve">A continuación, se describen cada una </w:t>
      </w:r>
      <w:proofErr w:type="spellStart"/>
      <w:r>
        <w:t>des</w:t>
      </w:r>
      <w:proofErr w:type="spellEnd"/>
      <w:r>
        <w:t xml:space="preserve"> estas acciones en detalle, mostrando las tareas propuestas, entregables e indicadores de seguimiento.</w:t>
      </w:r>
    </w:p>
    <w:p w14:paraId="7628968F" w14:textId="2C29E67F" w:rsidR="009B3BAF" w:rsidRDefault="00157ED0" w:rsidP="00460923">
      <w:r>
        <w:br w:type="page"/>
      </w:r>
    </w:p>
    <w:tbl>
      <w:tblPr>
        <w:tblStyle w:val="Tablaconcuadrcula"/>
        <w:tblW w:w="0" w:type="auto"/>
        <w:tblLook w:val="04A0" w:firstRow="1" w:lastRow="0" w:firstColumn="1" w:lastColumn="0" w:noHBand="0" w:noVBand="1"/>
      </w:tblPr>
      <w:tblGrid>
        <w:gridCol w:w="1403"/>
        <w:gridCol w:w="5396"/>
        <w:gridCol w:w="1695"/>
      </w:tblGrid>
      <w:tr w:rsidR="00460923" w:rsidRPr="00DC3B99" w14:paraId="2D6147DA" w14:textId="77777777" w:rsidTr="009C0D53">
        <w:tc>
          <w:tcPr>
            <w:tcW w:w="1403" w:type="dxa"/>
            <w:tcBorders>
              <w:bottom w:val="single" w:sz="4" w:space="0" w:color="auto"/>
            </w:tcBorders>
            <w:shd w:val="clear" w:color="auto" w:fill="BDD6EE" w:themeFill="accent5" w:themeFillTint="66"/>
            <w:tcMar>
              <w:top w:w="170" w:type="dxa"/>
              <w:left w:w="170" w:type="dxa"/>
              <w:bottom w:w="170" w:type="dxa"/>
              <w:right w:w="170" w:type="dxa"/>
            </w:tcMar>
          </w:tcPr>
          <w:p w14:paraId="73603464" w14:textId="77777777" w:rsidR="00460923" w:rsidRPr="00DC3B99" w:rsidRDefault="00460923" w:rsidP="009C0D53">
            <w:r w:rsidRPr="00DC3B99">
              <w:lastRenderedPageBreak/>
              <w:t>Acción</w:t>
            </w:r>
            <w:r>
              <w:t xml:space="preserve"> 1:</w:t>
            </w:r>
          </w:p>
        </w:tc>
        <w:tc>
          <w:tcPr>
            <w:tcW w:w="5396" w:type="dxa"/>
            <w:tcBorders>
              <w:bottom w:val="single" w:sz="4" w:space="0" w:color="auto"/>
            </w:tcBorders>
            <w:shd w:val="clear" w:color="auto" w:fill="BDD6EE" w:themeFill="accent5" w:themeFillTint="66"/>
          </w:tcPr>
          <w:p w14:paraId="4CC6D152" w14:textId="77777777" w:rsidR="00460923" w:rsidRPr="00DC3B99" w:rsidRDefault="00460923" w:rsidP="009C0D53">
            <w:pPr>
              <w:jc w:val="center"/>
            </w:pPr>
            <w:r w:rsidRPr="008B27D4">
              <w:rPr>
                <w:b/>
                <w:bCs/>
              </w:rPr>
              <w:t>Agenda Estratégica I+D+I Aeronáutica</w:t>
            </w:r>
          </w:p>
        </w:tc>
        <w:tc>
          <w:tcPr>
            <w:tcW w:w="1695" w:type="dxa"/>
            <w:tcBorders>
              <w:bottom w:val="single" w:sz="4" w:space="0" w:color="auto"/>
            </w:tcBorders>
            <w:shd w:val="clear" w:color="auto" w:fill="BDD6EE" w:themeFill="accent5" w:themeFillTint="66"/>
          </w:tcPr>
          <w:p w14:paraId="02590D56" w14:textId="77777777" w:rsidR="00460923" w:rsidRPr="00DC3B99" w:rsidRDefault="00460923" w:rsidP="009C0D53">
            <w:pPr>
              <w:jc w:val="center"/>
            </w:pPr>
            <w:r>
              <w:t xml:space="preserve">GT:  </w:t>
            </w:r>
            <w:r w:rsidRPr="00076C02">
              <w:rPr>
                <w:b/>
                <w:bCs/>
              </w:rPr>
              <w:t>GES</w:t>
            </w:r>
          </w:p>
        </w:tc>
      </w:tr>
      <w:tr w:rsidR="00460923" w:rsidRPr="00DC3B99" w14:paraId="2D10C748" w14:textId="77777777" w:rsidTr="009C0D53">
        <w:tc>
          <w:tcPr>
            <w:tcW w:w="1403" w:type="dxa"/>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080E451A" w14:textId="77777777" w:rsidR="00460923" w:rsidRDefault="00460923" w:rsidP="009C0D53">
            <w:r>
              <w:t>Objetivo</w:t>
            </w:r>
          </w:p>
          <w:p w14:paraId="267DA4D4" w14:textId="77777777" w:rsidR="00460923" w:rsidRPr="00DC3B99" w:rsidRDefault="00460923" w:rsidP="009C0D53"/>
        </w:tc>
        <w:tc>
          <w:tcPr>
            <w:tcW w:w="7091"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3D291D33" w14:textId="77777777" w:rsidR="00460923" w:rsidRDefault="00460923" w:rsidP="009C0D53">
            <w:pPr>
              <w:pStyle w:val="Prrafodelista"/>
              <w:numPr>
                <w:ilvl w:val="0"/>
                <w:numId w:val="36"/>
              </w:numPr>
              <w:jc w:val="left"/>
            </w:pPr>
            <w:r>
              <w:t>D</w:t>
            </w:r>
            <w:r w:rsidRPr="00DC3B99">
              <w:t>ifusión de la Agenda entre los principales actores,</w:t>
            </w:r>
          </w:p>
          <w:p w14:paraId="6D52129A" w14:textId="77777777" w:rsidR="00460923" w:rsidRDefault="00460923" w:rsidP="009C0D53">
            <w:pPr>
              <w:pStyle w:val="Prrafodelista"/>
              <w:numPr>
                <w:ilvl w:val="0"/>
                <w:numId w:val="36"/>
              </w:numPr>
              <w:jc w:val="left"/>
            </w:pPr>
            <w:r>
              <w:t>S</w:t>
            </w:r>
            <w:r w:rsidRPr="00DC3B99">
              <w:t>eguimiento de los progresos en la hoja de ruta marcada</w:t>
            </w:r>
          </w:p>
          <w:p w14:paraId="00A09F6D" w14:textId="77777777" w:rsidR="00460923" w:rsidRPr="00DC3B99" w:rsidRDefault="00460923" w:rsidP="009C0D53">
            <w:pPr>
              <w:pStyle w:val="Prrafodelista"/>
              <w:numPr>
                <w:ilvl w:val="0"/>
                <w:numId w:val="36"/>
              </w:numPr>
              <w:jc w:val="left"/>
            </w:pPr>
            <w:r>
              <w:t>I</w:t>
            </w:r>
            <w:r w:rsidRPr="00DC3B99">
              <w:t>dentifica</w:t>
            </w:r>
            <w:r>
              <w:t xml:space="preserve">ción </w:t>
            </w:r>
            <w:r w:rsidRPr="00DC3B99">
              <w:t>y prop</w:t>
            </w:r>
            <w:r>
              <w:t>uesta de</w:t>
            </w:r>
            <w:r w:rsidRPr="00DC3B99">
              <w:t xml:space="preserve"> actualizaciones en la agenda, en caso de que se considere necesario.</w:t>
            </w:r>
          </w:p>
        </w:tc>
      </w:tr>
      <w:tr w:rsidR="00460923" w:rsidRPr="00DC3B99" w14:paraId="39CBD28B" w14:textId="77777777" w:rsidTr="009C0D53">
        <w:tc>
          <w:tcPr>
            <w:tcW w:w="1403" w:type="dxa"/>
            <w:tcBorders>
              <w:top w:val="nil"/>
              <w:bottom w:val="nil"/>
            </w:tcBorders>
            <w:tcMar>
              <w:top w:w="170" w:type="dxa"/>
              <w:left w:w="170" w:type="dxa"/>
              <w:bottom w:w="170" w:type="dxa"/>
              <w:right w:w="170" w:type="dxa"/>
            </w:tcMar>
          </w:tcPr>
          <w:p w14:paraId="77B9CED9" w14:textId="77777777" w:rsidR="00460923" w:rsidRPr="00DC3B99" w:rsidRDefault="00460923" w:rsidP="009C0D53">
            <w:r w:rsidRPr="00DC3B99">
              <w:t>Descripción</w:t>
            </w:r>
          </w:p>
        </w:tc>
        <w:tc>
          <w:tcPr>
            <w:tcW w:w="7091" w:type="dxa"/>
            <w:gridSpan w:val="2"/>
            <w:tcBorders>
              <w:top w:val="nil"/>
              <w:bottom w:val="nil"/>
            </w:tcBorders>
            <w:tcMar>
              <w:top w:w="170" w:type="dxa"/>
              <w:left w:w="170" w:type="dxa"/>
              <w:bottom w:w="170" w:type="dxa"/>
              <w:right w:w="170" w:type="dxa"/>
            </w:tcMar>
          </w:tcPr>
          <w:p w14:paraId="2E41614B" w14:textId="77777777" w:rsidR="00460923" w:rsidRPr="00DC3B99" w:rsidRDefault="00460923" w:rsidP="009C0D53">
            <w:pPr>
              <w:pStyle w:val="Prrafodelista"/>
              <w:numPr>
                <w:ilvl w:val="0"/>
                <w:numId w:val="37"/>
              </w:numPr>
              <w:jc w:val="left"/>
            </w:pPr>
            <w:r w:rsidRPr="00DC3B99">
              <w:t>La difusión de la Agenda ha de hacerse a las Administraciones Públicas (Central y Autonómicas), Centros Tecnológicos y Universidades. En la actualidad, el CDTI ya tiene un buen conocimiento de la Agenda. La difusión ha de hacerse a otros Ministerios</w:t>
            </w:r>
            <w:r>
              <w:t xml:space="preserve">, </w:t>
            </w:r>
            <w:r w:rsidRPr="00DC3B99">
              <w:t>a las CCAA con intereses en aeronáutica</w:t>
            </w:r>
            <w:r>
              <w:t xml:space="preserve"> y al Comisionado del </w:t>
            </w:r>
            <w:r w:rsidRPr="00DC3B99">
              <w:t>PERTE</w:t>
            </w:r>
            <w:r>
              <w:t>.</w:t>
            </w:r>
          </w:p>
          <w:p w14:paraId="1D3E3F42" w14:textId="77777777" w:rsidR="00460923" w:rsidRPr="00DC3B99" w:rsidRDefault="00460923" w:rsidP="009C0D53">
            <w:pPr>
              <w:pStyle w:val="Prrafodelista"/>
              <w:numPr>
                <w:ilvl w:val="0"/>
                <w:numId w:val="37"/>
              </w:numPr>
              <w:jc w:val="left"/>
            </w:pPr>
            <w:r w:rsidRPr="00DC3B99">
              <w:t xml:space="preserve">El seguimiento de los proyectos de I+D+I se hará a partir de los proyectos en marcha en programas como el PTA, </w:t>
            </w:r>
            <w:proofErr w:type="spellStart"/>
            <w:r w:rsidRPr="00DC3B99">
              <w:t>Clean</w:t>
            </w:r>
            <w:proofErr w:type="spellEnd"/>
            <w:r w:rsidRPr="00DC3B99">
              <w:t xml:space="preserve"> Aviation, SESAR, </w:t>
            </w:r>
            <w:proofErr w:type="spellStart"/>
            <w:r w:rsidRPr="00DC3B99">
              <w:t>Horizon</w:t>
            </w:r>
            <w:proofErr w:type="spellEnd"/>
            <w:r w:rsidRPr="00DC3B99">
              <w:t xml:space="preserve"> </w:t>
            </w:r>
            <w:proofErr w:type="spellStart"/>
            <w:r w:rsidRPr="00DC3B99">
              <w:t>Europe</w:t>
            </w:r>
            <w:proofErr w:type="spellEnd"/>
            <w:r w:rsidRPr="00DC3B99">
              <w:t>, identificando proyectos realizados o en marcha y cómo están progresando las distintas LAT</w:t>
            </w:r>
          </w:p>
          <w:p w14:paraId="780D859D" w14:textId="77777777" w:rsidR="00460923" w:rsidRPr="00DC3B99" w:rsidRDefault="00460923" w:rsidP="009C0D53">
            <w:pPr>
              <w:pStyle w:val="Prrafodelista"/>
              <w:numPr>
                <w:ilvl w:val="0"/>
                <w:numId w:val="37"/>
              </w:numPr>
              <w:jc w:val="left"/>
            </w:pPr>
            <w:r w:rsidRPr="00DC3B99">
              <w:t>La evolución del PERTE y, en particular, del PTA con una 3ª convocatoria en 2023, aconseja hacer una revisión de la Agenda en ese momento (una vez adjudicada esa convocatoria) para identificar posibles necesidades de actualización.</w:t>
            </w:r>
          </w:p>
        </w:tc>
      </w:tr>
      <w:tr w:rsidR="00460923" w:rsidRPr="00DC3B99" w14:paraId="10A15744" w14:textId="77777777" w:rsidTr="009C0D53">
        <w:tc>
          <w:tcPr>
            <w:tcW w:w="1403" w:type="dxa"/>
            <w:tcBorders>
              <w:top w:val="nil"/>
            </w:tcBorders>
            <w:tcMar>
              <w:top w:w="170" w:type="dxa"/>
              <w:left w:w="170" w:type="dxa"/>
              <w:bottom w:w="170" w:type="dxa"/>
              <w:right w:w="170" w:type="dxa"/>
            </w:tcMar>
          </w:tcPr>
          <w:p w14:paraId="5B58F7BC" w14:textId="77777777" w:rsidR="00460923" w:rsidRPr="00DC3B99" w:rsidRDefault="00460923" w:rsidP="009C0D53">
            <w:r w:rsidRPr="00DC3B99">
              <w:t>Tareas</w:t>
            </w:r>
          </w:p>
        </w:tc>
        <w:tc>
          <w:tcPr>
            <w:tcW w:w="7091" w:type="dxa"/>
            <w:gridSpan w:val="2"/>
            <w:tcBorders>
              <w:top w:val="nil"/>
            </w:tcBorders>
            <w:tcMar>
              <w:top w:w="170" w:type="dxa"/>
              <w:left w:w="170" w:type="dxa"/>
              <w:bottom w:w="170" w:type="dxa"/>
              <w:right w:w="170" w:type="dxa"/>
            </w:tcMar>
          </w:tcPr>
          <w:p w14:paraId="7F24CDF2" w14:textId="77777777" w:rsidR="00460923" w:rsidRPr="00DC3B99" w:rsidRDefault="00460923" w:rsidP="009C0D53">
            <w:pPr>
              <w:pStyle w:val="Prrafodelista"/>
              <w:numPr>
                <w:ilvl w:val="0"/>
                <w:numId w:val="35"/>
              </w:numPr>
              <w:jc w:val="left"/>
            </w:pPr>
            <w:r w:rsidRPr="00DC3B99">
              <w:t>Presentación de la AEIA a l</w:t>
            </w:r>
            <w:r>
              <w:t>as AAPP (Ministerios y</w:t>
            </w:r>
            <w:r w:rsidRPr="00DC3B99">
              <w:t xml:space="preserve"> CCAA</w:t>
            </w:r>
            <w:r>
              <w:t>)</w:t>
            </w:r>
            <w:r w:rsidRPr="00DC3B99">
              <w:t xml:space="preserve"> interesad</w:t>
            </w:r>
            <w:r>
              <w:t>a</w:t>
            </w:r>
            <w:r w:rsidRPr="00DC3B99">
              <w:t>s en aeronáutica</w:t>
            </w:r>
          </w:p>
          <w:p w14:paraId="41FDB746" w14:textId="77777777" w:rsidR="00460923" w:rsidRDefault="00460923" w:rsidP="009C0D53">
            <w:pPr>
              <w:pStyle w:val="Prrafodelista"/>
              <w:numPr>
                <w:ilvl w:val="0"/>
                <w:numId w:val="35"/>
              </w:numPr>
              <w:jc w:val="left"/>
            </w:pPr>
            <w:r w:rsidRPr="00DC3B99">
              <w:t>Presentación</w:t>
            </w:r>
            <w:r>
              <w:t xml:space="preserve"> de la AEIA al Comisionado del PERTE</w:t>
            </w:r>
          </w:p>
          <w:p w14:paraId="3D6CC3BC" w14:textId="77777777" w:rsidR="00460923" w:rsidRDefault="00460923" w:rsidP="009C0D53">
            <w:pPr>
              <w:pStyle w:val="Prrafodelista"/>
              <w:numPr>
                <w:ilvl w:val="0"/>
                <w:numId w:val="35"/>
              </w:numPr>
              <w:jc w:val="left"/>
            </w:pPr>
            <w:r>
              <w:t>Realizar seguimiento del progreso de la hoja de ruta de la Agenda</w:t>
            </w:r>
          </w:p>
          <w:p w14:paraId="109DCBD5" w14:textId="77777777" w:rsidR="00460923" w:rsidRPr="00DC3B99" w:rsidRDefault="00460923" w:rsidP="009C0D53">
            <w:pPr>
              <w:pStyle w:val="Prrafodelista"/>
              <w:numPr>
                <w:ilvl w:val="0"/>
                <w:numId w:val="35"/>
              </w:numPr>
              <w:jc w:val="left"/>
            </w:pPr>
            <w:r>
              <w:t>Identificar necesidades de actualización</w:t>
            </w:r>
          </w:p>
        </w:tc>
      </w:tr>
      <w:tr w:rsidR="00460923" w:rsidRPr="00DC3B99" w14:paraId="37EC9709" w14:textId="77777777" w:rsidTr="009C0D53">
        <w:tc>
          <w:tcPr>
            <w:tcW w:w="6799" w:type="dxa"/>
            <w:gridSpan w:val="2"/>
            <w:tcMar>
              <w:top w:w="170" w:type="dxa"/>
              <w:left w:w="170" w:type="dxa"/>
              <w:bottom w:w="170" w:type="dxa"/>
              <w:right w:w="170" w:type="dxa"/>
            </w:tcMar>
          </w:tcPr>
          <w:p w14:paraId="189D779D" w14:textId="77777777" w:rsidR="00460923" w:rsidRPr="00DC3B99" w:rsidRDefault="00460923" w:rsidP="009C0D53">
            <w:r w:rsidRPr="00DC3B99">
              <w:t>Entregables</w:t>
            </w:r>
          </w:p>
        </w:tc>
        <w:tc>
          <w:tcPr>
            <w:tcW w:w="1695" w:type="dxa"/>
            <w:tcMar>
              <w:top w:w="170" w:type="dxa"/>
              <w:left w:w="170" w:type="dxa"/>
              <w:bottom w:w="170" w:type="dxa"/>
              <w:right w:w="170" w:type="dxa"/>
            </w:tcMar>
          </w:tcPr>
          <w:p w14:paraId="6C028671" w14:textId="77777777" w:rsidR="00460923" w:rsidRPr="00DC3B99" w:rsidRDefault="00460923" w:rsidP="009C0D53">
            <w:r w:rsidRPr="00DC3B99">
              <w:t>Fechas entrega</w:t>
            </w:r>
          </w:p>
        </w:tc>
      </w:tr>
      <w:tr w:rsidR="00460923" w:rsidRPr="00DC3B99" w14:paraId="7F2D839C" w14:textId="77777777" w:rsidTr="009C0D53">
        <w:tc>
          <w:tcPr>
            <w:tcW w:w="6799" w:type="dxa"/>
            <w:gridSpan w:val="2"/>
            <w:tcMar>
              <w:top w:w="170" w:type="dxa"/>
              <w:left w:w="170" w:type="dxa"/>
              <w:bottom w:w="170" w:type="dxa"/>
              <w:right w:w="170" w:type="dxa"/>
            </w:tcMar>
          </w:tcPr>
          <w:p w14:paraId="0A6B0306" w14:textId="2F984189" w:rsidR="00460923" w:rsidRDefault="00460923" w:rsidP="009C0D53">
            <w:pPr>
              <w:pStyle w:val="Prrafodelista"/>
              <w:numPr>
                <w:ilvl w:val="1"/>
                <w:numId w:val="41"/>
              </w:numPr>
              <w:ind w:left="387" w:hanging="425"/>
            </w:pPr>
            <w:r>
              <w:t xml:space="preserve">Resumen de actividades de difusión </w:t>
            </w:r>
            <w:r w:rsidR="0084466B">
              <w:t xml:space="preserve">AEIA </w:t>
            </w:r>
            <w:r>
              <w:t>2023/2024</w:t>
            </w:r>
          </w:p>
          <w:p w14:paraId="465FACFC" w14:textId="0350F8EF" w:rsidR="00460923" w:rsidRDefault="00460923" w:rsidP="009C0D53">
            <w:pPr>
              <w:pStyle w:val="Prrafodelista"/>
              <w:numPr>
                <w:ilvl w:val="1"/>
                <w:numId w:val="41"/>
              </w:numPr>
              <w:ind w:left="387" w:hanging="425"/>
            </w:pPr>
            <w:r>
              <w:t>Presentación</w:t>
            </w:r>
            <w:r w:rsidR="0084466B">
              <w:t xml:space="preserve"> AEIA</w:t>
            </w:r>
            <w:r>
              <w:t xml:space="preserve"> a las AAPP</w:t>
            </w:r>
          </w:p>
          <w:p w14:paraId="5F7C150A" w14:textId="602BED74" w:rsidR="00460923" w:rsidRDefault="00460923" w:rsidP="009C0D53">
            <w:pPr>
              <w:pStyle w:val="Prrafodelista"/>
              <w:numPr>
                <w:ilvl w:val="1"/>
                <w:numId w:val="41"/>
              </w:numPr>
              <w:ind w:left="387" w:hanging="425"/>
            </w:pPr>
            <w:r>
              <w:t xml:space="preserve">Presentación </w:t>
            </w:r>
            <w:r w:rsidR="0084466B">
              <w:t xml:space="preserve">AEIA </w:t>
            </w:r>
            <w:r>
              <w:t>PERTE</w:t>
            </w:r>
          </w:p>
          <w:p w14:paraId="36400423" w14:textId="0129C422" w:rsidR="00460923" w:rsidRDefault="00460923" w:rsidP="009C0D53">
            <w:pPr>
              <w:pStyle w:val="Prrafodelista"/>
              <w:numPr>
                <w:ilvl w:val="1"/>
                <w:numId w:val="41"/>
              </w:numPr>
              <w:ind w:left="387" w:hanging="425"/>
            </w:pPr>
            <w:r>
              <w:t>Informe de progreso de la hoja de ruta de la Agenda</w:t>
            </w:r>
            <w:r w:rsidR="0084466B">
              <w:t xml:space="preserve"> Aeronáutica</w:t>
            </w:r>
          </w:p>
          <w:p w14:paraId="50EB94F2" w14:textId="77777777" w:rsidR="00460923" w:rsidRPr="00DC3B99" w:rsidRDefault="00460923" w:rsidP="009C0D53">
            <w:pPr>
              <w:pStyle w:val="Prrafodelista"/>
              <w:numPr>
                <w:ilvl w:val="1"/>
                <w:numId w:val="41"/>
              </w:numPr>
              <w:ind w:left="387" w:hanging="425"/>
            </w:pPr>
            <w:r>
              <w:t>Recomendaciones de actualización AEIA</w:t>
            </w:r>
          </w:p>
        </w:tc>
        <w:tc>
          <w:tcPr>
            <w:tcW w:w="1695" w:type="dxa"/>
            <w:tcMar>
              <w:top w:w="170" w:type="dxa"/>
              <w:left w:w="170" w:type="dxa"/>
              <w:bottom w:w="170" w:type="dxa"/>
              <w:right w:w="170" w:type="dxa"/>
            </w:tcMar>
          </w:tcPr>
          <w:p w14:paraId="78BDE6C5" w14:textId="77777777" w:rsidR="00460923" w:rsidRDefault="00460923" w:rsidP="009C0D53">
            <w:pPr>
              <w:jc w:val="center"/>
            </w:pPr>
            <w:r>
              <w:t>31/12/2024</w:t>
            </w:r>
          </w:p>
          <w:p w14:paraId="284B121F" w14:textId="77777777" w:rsidR="00460923" w:rsidRDefault="00460923" w:rsidP="009C0D53">
            <w:pPr>
              <w:jc w:val="center"/>
            </w:pPr>
            <w:r>
              <w:t>31/12/2023</w:t>
            </w:r>
          </w:p>
          <w:p w14:paraId="63030128" w14:textId="77777777" w:rsidR="00460923" w:rsidRDefault="00460923" w:rsidP="009C0D53">
            <w:pPr>
              <w:jc w:val="center"/>
            </w:pPr>
            <w:r>
              <w:t>31/12/2023</w:t>
            </w:r>
          </w:p>
          <w:p w14:paraId="055049D4" w14:textId="77777777" w:rsidR="00460923" w:rsidRDefault="00460923" w:rsidP="009C0D53">
            <w:pPr>
              <w:jc w:val="center"/>
            </w:pPr>
            <w:r>
              <w:t>31/12/2024</w:t>
            </w:r>
          </w:p>
          <w:p w14:paraId="742D0BE0" w14:textId="77777777" w:rsidR="00460923" w:rsidRPr="00DC3B99" w:rsidRDefault="00460923" w:rsidP="009C0D53">
            <w:pPr>
              <w:jc w:val="center"/>
            </w:pPr>
            <w:r>
              <w:t>31/12/2024</w:t>
            </w:r>
          </w:p>
        </w:tc>
      </w:tr>
      <w:tr w:rsidR="00460923" w:rsidRPr="00DC3B99" w14:paraId="006062FD" w14:textId="77777777" w:rsidTr="009C0D53">
        <w:tc>
          <w:tcPr>
            <w:tcW w:w="1403" w:type="dxa"/>
            <w:tcMar>
              <w:top w:w="170" w:type="dxa"/>
              <w:left w:w="170" w:type="dxa"/>
              <w:bottom w:w="170" w:type="dxa"/>
              <w:right w:w="170" w:type="dxa"/>
            </w:tcMar>
          </w:tcPr>
          <w:p w14:paraId="101F05F7" w14:textId="77777777" w:rsidR="00460923" w:rsidRPr="00DC3B99" w:rsidRDefault="00460923" w:rsidP="009C0D53">
            <w:r w:rsidRPr="00DC3B99">
              <w:t>Indicadores</w:t>
            </w:r>
          </w:p>
        </w:tc>
        <w:tc>
          <w:tcPr>
            <w:tcW w:w="7091" w:type="dxa"/>
            <w:gridSpan w:val="2"/>
            <w:tcMar>
              <w:top w:w="170" w:type="dxa"/>
              <w:left w:w="170" w:type="dxa"/>
              <w:bottom w:w="170" w:type="dxa"/>
              <w:right w:w="170" w:type="dxa"/>
            </w:tcMar>
          </w:tcPr>
          <w:p w14:paraId="113485D0" w14:textId="77777777" w:rsidR="00460923" w:rsidRDefault="00460923" w:rsidP="009C0D53">
            <w:pPr>
              <w:pStyle w:val="Prrafodelista"/>
              <w:numPr>
                <w:ilvl w:val="1"/>
                <w:numId w:val="43"/>
              </w:numPr>
              <w:ind w:left="411" w:hanging="411"/>
            </w:pPr>
            <w:r>
              <w:t>Publicación a tiempo de los documentos previstos</w:t>
            </w:r>
          </w:p>
          <w:p w14:paraId="26FE2F11" w14:textId="77777777" w:rsidR="00460923" w:rsidRPr="00DC3B99" w:rsidRDefault="00460923" w:rsidP="009C0D53">
            <w:pPr>
              <w:pStyle w:val="Prrafodelista"/>
              <w:numPr>
                <w:ilvl w:val="1"/>
                <w:numId w:val="43"/>
              </w:numPr>
              <w:ind w:left="411" w:hanging="411"/>
            </w:pPr>
            <w:r>
              <w:t>Realización de las presentaciones (al menos 2)</w:t>
            </w:r>
          </w:p>
        </w:tc>
      </w:tr>
    </w:tbl>
    <w:p w14:paraId="744912B1" w14:textId="60CBE946" w:rsidR="00460923" w:rsidRDefault="00460923" w:rsidP="00460923">
      <w:pPr>
        <w:jc w:val="left"/>
      </w:pPr>
    </w:p>
    <w:p w14:paraId="09C0F9A6" w14:textId="77777777" w:rsidR="00460923" w:rsidRDefault="00460923">
      <w:pPr>
        <w:jc w:val="left"/>
      </w:pPr>
      <w:r>
        <w:br w:type="page"/>
      </w:r>
    </w:p>
    <w:tbl>
      <w:tblPr>
        <w:tblStyle w:val="Tablaconcuadrcula"/>
        <w:tblW w:w="0" w:type="auto"/>
        <w:tblLook w:val="04A0" w:firstRow="1" w:lastRow="0" w:firstColumn="1" w:lastColumn="0" w:noHBand="0" w:noVBand="1"/>
      </w:tblPr>
      <w:tblGrid>
        <w:gridCol w:w="1403"/>
        <w:gridCol w:w="5396"/>
        <w:gridCol w:w="1695"/>
      </w:tblGrid>
      <w:tr w:rsidR="00460923" w:rsidRPr="00DC3B99" w14:paraId="596AF09C" w14:textId="77777777" w:rsidTr="009C0D53">
        <w:tc>
          <w:tcPr>
            <w:tcW w:w="1403" w:type="dxa"/>
            <w:tcBorders>
              <w:bottom w:val="single" w:sz="4" w:space="0" w:color="auto"/>
            </w:tcBorders>
            <w:shd w:val="clear" w:color="auto" w:fill="BDD6EE" w:themeFill="accent5" w:themeFillTint="66"/>
            <w:tcMar>
              <w:top w:w="170" w:type="dxa"/>
              <w:left w:w="170" w:type="dxa"/>
              <w:bottom w:w="170" w:type="dxa"/>
              <w:right w:w="170" w:type="dxa"/>
            </w:tcMar>
          </w:tcPr>
          <w:p w14:paraId="0D4D0479" w14:textId="77777777" w:rsidR="00460923" w:rsidRPr="00DC3B99" w:rsidRDefault="00460923" w:rsidP="009C0D53">
            <w:r w:rsidRPr="00DC3B99">
              <w:lastRenderedPageBreak/>
              <w:t>Acción</w:t>
            </w:r>
            <w:r>
              <w:t xml:space="preserve"> 2 </w:t>
            </w:r>
          </w:p>
        </w:tc>
        <w:tc>
          <w:tcPr>
            <w:tcW w:w="5396" w:type="dxa"/>
            <w:tcBorders>
              <w:bottom w:val="single" w:sz="4" w:space="0" w:color="auto"/>
            </w:tcBorders>
            <w:shd w:val="clear" w:color="auto" w:fill="BDD6EE" w:themeFill="accent5" w:themeFillTint="66"/>
          </w:tcPr>
          <w:p w14:paraId="5EB16049" w14:textId="77777777" w:rsidR="00460923" w:rsidRDefault="00460923" w:rsidP="009C0D53">
            <w:pPr>
              <w:jc w:val="center"/>
              <w:rPr>
                <w:b/>
                <w:bCs/>
              </w:rPr>
            </w:pPr>
            <w:r w:rsidRPr="00076C02">
              <w:rPr>
                <w:b/>
                <w:bCs/>
              </w:rPr>
              <w:t>Estudio Comparativo de los planes</w:t>
            </w:r>
          </w:p>
          <w:p w14:paraId="55C7B18D" w14:textId="77777777" w:rsidR="00460923" w:rsidRPr="00DC3B99" w:rsidRDefault="00460923" w:rsidP="009C0D53">
            <w:pPr>
              <w:jc w:val="center"/>
            </w:pPr>
            <w:r w:rsidRPr="00076C02">
              <w:rPr>
                <w:b/>
                <w:bCs/>
              </w:rPr>
              <w:t xml:space="preserve"> nacionales de I+D+I aeronáutico</w:t>
            </w:r>
          </w:p>
        </w:tc>
        <w:tc>
          <w:tcPr>
            <w:tcW w:w="1695" w:type="dxa"/>
            <w:tcBorders>
              <w:bottom w:val="single" w:sz="4" w:space="0" w:color="auto"/>
            </w:tcBorders>
            <w:shd w:val="clear" w:color="auto" w:fill="BDD6EE" w:themeFill="accent5" w:themeFillTint="66"/>
          </w:tcPr>
          <w:p w14:paraId="68F350AD" w14:textId="77777777" w:rsidR="00460923" w:rsidRPr="00DC3B99" w:rsidRDefault="00460923" w:rsidP="009C0D53">
            <w:pPr>
              <w:jc w:val="center"/>
            </w:pPr>
            <w:r>
              <w:t xml:space="preserve">GT:  </w:t>
            </w:r>
            <w:r w:rsidRPr="00076C02">
              <w:rPr>
                <w:b/>
                <w:bCs/>
              </w:rPr>
              <w:t>G</w:t>
            </w:r>
            <w:r>
              <w:rPr>
                <w:b/>
                <w:bCs/>
              </w:rPr>
              <w:t>TA</w:t>
            </w:r>
          </w:p>
        </w:tc>
      </w:tr>
      <w:tr w:rsidR="00460923" w:rsidRPr="00DC3B99" w14:paraId="35315345" w14:textId="77777777" w:rsidTr="009C0D53">
        <w:tc>
          <w:tcPr>
            <w:tcW w:w="1403" w:type="dxa"/>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769D82DC" w14:textId="77777777" w:rsidR="00460923" w:rsidRPr="00DC3B99" w:rsidRDefault="00460923" w:rsidP="009C0D53">
            <w:r>
              <w:t>Objetivo</w:t>
            </w:r>
          </w:p>
        </w:tc>
        <w:tc>
          <w:tcPr>
            <w:tcW w:w="7091"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13B22B3C" w14:textId="77777777" w:rsidR="00460923" w:rsidRPr="00DC3B99" w:rsidRDefault="00460923" w:rsidP="009C0D53">
            <w:pPr>
              <w:pStyle w:val="Prrafodelista"/>
              <w:numPr>
                <w:ilvl w:val="0"/>
                <w:numId w:val="36"/>
              </w:numPr>
              <w:jc w:val="left"/>
            </w:pPr>
            <w:r>
              <w:t>Conocer los planes y organización del I+D+I aeronáutico en los países de nuestro entorno</w:t>
            </w:r>
          </w:p>
        </w:tc>
      </w:tr>
      <w:tr w:rsidR="00460923" w:rsidRPr="00DC3B99" w14:paraId="78852210" w14:textId="77777777" w:rsidTr="009C0D53">
        <w:tc>
          <w:tcPr>
            <w:tcW w:w="1403" w:type="dxa"/>
            <w:tcBorders>
              <w:top w:val="nil"/>
              <w:bottom w:val="nil"/>
            </w:tcBorders>
            <w:tcMar>
              <w:top w:w="170" w:type="dxa"/>
              <w:left w:w="170" w:type="dxa"/>
              <w:bottom w:w="170" w:type="dxa"/>
              <w:right w:w="170" w:type="dxa"/>
            </w:tcMar>
          </w:tcPr>
          <w:p w14:paraId="405459EE" w14:textId="77777777" w:rsidR="00460923" w:rsidRPr="00DC3B99" w:rsidRDefault="00460923" w:rsidP="009C0D53">
            <w:r w:rsidRPr="00DC3B99">
              <w:t>Descripción</w:t>
            </w:r>
          </w:p>
        </w:tc>
        <w:tc>
          <w:tcPr>
            <w:tcW w:w="7091" w:type="dxa"/>
            <w:gridSpan w:val="2"/>
            <w:tcBorders>
              <w:top w:val="nil"/>
              <w:bottom w:val="nil"/>
            </w:tcBorders>
            <w:tcMar>
              <w:top w:w="170" w:type="dxa"/>
              <w:left w:w="170" w:type="dxa"/>
              <w:bottom w:w="170" w:type="dxa"/>
              <w:right w:w="170" w:type="dxa"/>
            </w:tcMar>
          </w:tcPr>
          <w:p w14:paraId="7F0ACD75" w14:textId="77777777" w:rsidR="00460923" w:rsidRDefault="00460923" w:rsidP="009C0D53">
            <w:pPr>
              <w:pStyle w:val="Prrafodelista"/>
              <w:numPr>
                <w:ilvl w:val="0"/>
                <w:numId w:val="37"/>
              </w:numPr>
              <w:jc w:val="left"/>
            </w:pPr>
            <w:r>
              <w:t>Estudio de CORAC (Fr)</w:t>
            </w:r>
          </w:p>
          <w:p w14:paraId="5C790514" w14:textId="77777777" w:rsidR="00460923" w:rsidRDefault="00460923" w:rsidP="009C0D53">
            <w:pPr>
              <w:pStyle w:val="Prrafodelista"/>
              <w:numPr>
                <w:ilvl w:val="0"/>
                <w:numId w:val="37"/>
              </w:numPr>
              <w:jc w:val="left"/>
            </w:pPr>
            <w:r>
              <w:t>Estudio de ATI (UK)</w:t>
            </w:r>
          </w:p>
          <w:p w14:paraId="29C4A89C" w14:textId="77777777" w:rsidR="00460923" w:rsidRPr="00DC3B99" w:rsidRDefault="00460923" w:rsidP="009C0D53">
            <w:pPr>
              <w:pStyle w:val="Prrafodelista"/>
              <w:numPr>
                <w:ilvl w:val="0"/>
                <w:numId w:val="37"/>
              </w:numPr>
              <w:jc w:val="left"/>
            </w:pPr>
            <w:r>
              <w:t>Otras iniciativas europeas</w:t>
            </w:r>
          </w:p>
        </w:tc>
      </w:tr>
      <w:tr w:rsidR="00460923" w:rsidRPr="00DC3B99" w14:paraId="04EA43D4" w14:textId="77777777" w:rsidTr="009C0D53">
        <w:tc>
          <w:tcPr>
            <w:tcW w:w="1403" w:type="dxa"/>
            <w:tcBorders>
              <w:top w:val="nil"/>
            </w:tcBorders>
            <w:tcMar>
              <w:top w:w="170" w:type="dxa"/>
              <w:left w:w="170" w:type="dxa"/>
              <w:bottom w:w="170" w:type="dxa"/>
              <w:right w:w="170" w:type="dxa"/>
            </w:tcMar>
          </w:tcPr>
          <w:p w14:paraId="2678C543" w14:textId="77777777" w:rsidR="00460923" w:rsidRPr="00DC3B99" w:rsidRDefault="00460923" w:rsidP="009C0D53">
            <w:r w:rsidRPr="00DC3B99">
              <w:t>Tareas</w:t>
            </w:r>
          </w:p>
        </w:tc>
        <w:tc>
          <w:tcPr>
            <w:tcW w:w="7091" w:type="dxa"/>
            <w:gridSpan w:val="2"/>
            <w:tcBorders>
              <w:top w:val="nil"/>
            </w:tcBorders>
            <w:tcMar>
              <w:top w:w="170" w:type="dxa"/>
              <w:left w:w="170" w:type="dxa"/>
              <w:bottom w:w="170" w:type="dxa"/>
              <w:right w:w="170" w:type="dxa"/>
            </w:tcMar>
          </w:tcPr>
          <w:p w14:paraId="02346227" w14:textId="77777777" w:rsidR="00460923" w:rsidRDefault="00460923" w:rsidP="009C0D53">
            <w:pPr>
              <w:pStyle w:val="Prrafodelista"/>
              <w:numPr>
                <w:ilvl w:val="0"/>
                <w:numId w:val="35"/>
              </w:numPr>
              <w:jc w:val="left"/>
            </w:pPr>
            <w:r>
              <w:t xml:space="preserve">Constitución de un grupo de trabajo ad-hoc. </w:t>
            </w:r>
          </w:p>
          <w:p w14:paraId="2EA6183C" w14:textId="77777777" w:rsidR="00460923" w:rsidRDefault="00460923" w:rsidP="009C0D53">
            <w:pPr>
              <w:pStyle w:val="Prrafodelista"/>
              <w:numPr>
                <w:ilvl w:val="0"/>
                <w:numId w:val="35"/>
              </w:numPr>
              <w:jc w:val="left"/>
            </w:pPr>
            <w:r>
              <w:t>Decisión de la metodología a seguir, identificación de los países a estudiar</w:t>
            </w:r>
          </w:p>
          <w:p w14:paraId="34FC73C4" w14:textId="77777777" w:rsidR="00460923" w:rsidRDefault="00460923" w:rsidP="009C0D53">
            <w:pPr>
              <w:pStyle w:val="Prrafodelista"/>
              <w:numPr>
                <w:ilvl w:val="0"/>
                <w:numId w:val="35"/>
              </w:numPr>
              <w:jc w:val="left"/>
            </w:pPr>
            <w:r>
              <w:t>Elaboración de un documento borrador para someter a comentarios de la PAE</w:t>
            </w:r>
          </w:p>
          <w:p w14:paraId="53F1F8FF" w14:textId="77777777" w:rsidR="00460923" w:rsidRPr="00DC3B99" w:rsidRDefault="00460923" w:rsidP="009C0D53">
            <w:pPr>
              <w:pStyle w:val="Prrafodelista"/>
              <w:numPr>
                <w:ilvl w:val="0"/>
                <w:numId w:val="35"/>
              </w:numPr>
              <w:jc w:val="left"/>
            </w:pPr>
            <w:r>
              <w:t>Redacción del documento definitivo con las aportaciones recibidas</w:t>
            </w:r>
          </w:p>
        </w:tc>
      </w:tr>
      <w:tr w:rsidR="00460923" w:rsidRPr="00DC3B99" w14:paraId="26BBAFFF" w14:textId="77777777" w:rsidTr="009C0D53">
        <w:tc>
          <w:tcPr>
            <w:tcW w:w="6799" w:type="dxa"/>
            <w:gridSpan w:val="2"/>
            <w:tcMar>
              <w:top w:w="170" w:type="dxa"/>
              <w:left w:w="170" w:type="dxa"/>
              <w:bottom w:w="170" w:type="dxa"/>
              <w:right w:w="170" w:type="dxa"/>
            </w:tcMar>
          </w:tcPr>
          <w:p w14:paraId="2A38D2CA" w14:textId="77777777" w:rsidR="00460923" w:rsidRPr="00DC3B99" w:rsidRDefault="00460923" w:rsidP="009C0D53">
            <w:r w:rsidRPr="00DC3B99">
              <w:t>Entregables</w:t>
            </w:r>
          </w:p>
        </w:tc>
        <w:tc>
          <w:tcPr>
            <w:tcW w:w="1695" w:type="dxa"/>
            <w:tcMar>
              <w:top w:w="170" w:type="dxa"/>
              <w:left w:w="170" w:type="dxa"/>
              <w:bottom w:w="170" w:type="dxa"/>
              <w:right w:w="170" w:type="dxa"/>
            </w:tcMar>
          </w:tcPr>
          <w:p w14:paraId="60FB60C1" w14:textId="77777777" w:rsidR="00460923" w:rsidRPr="00DC3B99" w:rsidRDefault="00460923" w:rsidP="009C0D53">
            <w:r w:rsidRPr="00DC3B99">
              <w:t>Fechas entrega</w:t>
            </w:r>
          </w:p>
        </w:tc>
      </w:tr>
      <w:tr w:rsidR="00460923" w:rsidRPr="00DC3B99" w14:paraId="47BF9A1E" w14:textId="77777777" w:rsidTr="009C0D53">
        <w:tc>
          <w:tcPr>
            <w:tcW w:w="6799" w:type="dxa"/>
            <w:gridSpan w:val="2"/>
            <w:tcMar>
              <w:top w:w="170" w:type="dxa"/>
              <w:left w:w="170" w:type="dxa"/>
              <w:bottom w:w="170" w:type="dxa"/>
              <w:right w:w="170" w:type="dxa"/>
            </w:tcMar>
          </w:tcPr>
          <w:p w14:paraId="095B81FD" w14:textId="63C45E9E" w:rsidR="00460923" w:rsidRDefault="00460923" w:rsidP="009C0D53">
            <w:pPr>
              <w:pStyle w:val="Prrafodelista"/>
              <w:numPr>
                <w:ilvl w:val="1"/>
                <w:numId w:val="42"/>
              </w:numPr>
              <w:ind w:left="387" w:hanging="387"/>
            </w:pPr>
            <w:r>
              <w:t>Constitución del grupo de trabajo</w:t>
            </w:r>
            <w:r w:rsidR="0084466B">
              <w:t xml:space="preserve"> Planes I+D+I</w:t>
            </w:r>
          </w:p>
          <w:p w14:paraId="16966ACE" w14:textId="7F7E2C53" w:rsidR="00460923" w:rsidRDefault="00460923" w:rsidP="009C0D53">
            <w:pPr>
              <w:pStyle w:val="Prrafodelista"/>
              <w:numPr>
                <w:ilvl w:val="1"/>
                <w:numId w:val="42"/>
              </w:numPr>
              <w:ind w:left="387" w:hanging="387"/>
            </w:pPr>
            <w:r>
              <w:t>Documento</w:t>
            </w:r>
            <w:r w:rsidR="0084466B">
              <w:t xml:space="preserve"> Planes I+D+I</w:t>
            </w:r>
            <w:r>
              <w:t xml:space="preserve"> borrador</w:t>
            </w:r>
          </w:p>
          <w:p w14:paraId="238C148A" w14:textId="383AC45E" w:rsidR="00460923" w:rsidRPr="00DC3B99" w:rsidRDefault="00460923" w:rsidP="009C0D53">
            <w:pPr>
              <w:pStyle w:val="Prrafodelista"/>
              <w:numPr>
                <w:ilvl w:val="1"/>
                <w:numId w:val="42"/>
              </w:numPr>
              <w:ind w:left="387" w:hanging="387"/>
            </w:pPr>
            <w:r>
              <w:t xml:space="preserve">Documento </w:t>
            </w:r>
            <w:r w:rsidR="0084466B">
              <w:t>Planes I+D+</w:t>
            </w:r>
            <w:r w:rsidR="009A22DE">
              <w:t>I final</w:t>
            </w:r>
          </w:p>
        </w:tc>
        <w:tc>
          <w:tcPr>
            <w:tcW w:w="1695" w:type="dxa"/>
            <w:tcMar>
              <w:top w:w="170" w:type="dxa"/>
              <w:left w:w="170" w:type="dxa"/>
              <w:bottom w:w="170" w:type="dxa"/>
              <w:right w:w="170" w:type="dxa"/>
            </w:tcMar>
          </w:tcPr>
          <w:p w14:paraId="4FFCB259" w14:textId="77777777" w:rsidR="00460923" w:rsidRDefault="00460923" w:rsidP="009C0D53">
            <w:pPr>
              <w:jc w:val="center"/>
            </w:pPr>
            <w:r>
              <w:t>31/03/2023</w:t>
            </w:r>
          </w:p>
          <w:p w14:paraId="2C52CD5C" w14:textId="29819D22" w:rsidR="00460923" w:rsidRDefault="00460923" w:rsidP="009C0D53">
            <w:pPr>
              <w:jc w:val="center"/>
            </w:pPr>
            <w:r>
              <w:t>3</w:t>
            </w:r>
            <w:r w:rsidR="00FF3EBC">
              <w:t>0</w:t>
            </w:r>
            <w:r>
              <w:t>/09/2023</w:t>
            </w:r>
          </w:p>
          <w:p w14:paraId="7F9D11C4" w14:textId="77777777" w:rsidR="00460923" w:rsidRPr="00DC3B99" w:rsidRDefault="00460923" w:rsidP="009C0D53">
            <w:pPr>
              <w:jc w:val="center"/>
            </w:pPr>
            <w:r>
              <w:t>31/12/2023</w:t>
            </w:r>
          </w:p>
        </w:tc>
      </w:tr>
      <w:tr w:rsidR="00460923" w:rsidRPr="00DC3B99" w14:paraId="346E6285" w14:textId="77777777" w:rsidTr="009C0D53">
        <w:tc>
          <w:tcPr>
            <w:tcW w:w="1403" w:type="dxa"/>
            <w:tcMar>
              <w:top w:w="170" w:type="dxa"/>
              <w:left w:w="170" w:type="dxa"/>
              <w:bottom w:w="170" w:type="dxa"/>
              <w:right w:w="170" w:type="dxa"/>
            </w:tcMar>
          </w:tcPr>
          <w:p w14:paraId="1C884BF0" w14:textId="77777777" w:rsidR="00460923" w:rsidRPr="00DC3B99" w:rsidRDefault="00460923" w:rsidP="009C0D53">
            <w:r w:rsidRPr="00DC3B99">
              <w:t>Indicadores</w:t>
            </w:r>
          </w:p>
        </w:tc>
        <w:tc>
          <w:tcPr>
            <w:tcW w:w="7091" w:type="dxa"/>
            <w:gridSpan w:val="2"/>
            <w:tcMar>
              <w:top w:w="170" w:type="dxa"/>
              <w:left w:w="170" w:type="dxa"/>
              <w:bottom w:w="170" w:type="dxa"/>
              <w:right w:w="170" w:type="dxa"/>
            </w:tcMar>
          </w:tcPr>
          <w:p w14:paraId="33D60444" w14:textId="77777777" w:rsidR="00460923" w:rsidRPr="00DC3B99" w:rsidRDefault="00460923" w:rsidP="009C0D53">
            <w:pPr>
              <w:pStyle w:val="Prrafodelista"/>
              <w:numPr>
                <w:ilvl w:val="1"/>
                <w:numId w:val="44"/>
              </w:numPr>
              <w:ind w:left="411" w:hanging="411"/>
            </w:pPr>
            <w:r>
              <w:t>Publicación a tiempo del documento final</w:t>
            </w:r>
          </w:p>
        </w:tc>
      </w:tr>
    </w:tbl>
    <w:p w14:paraId="469824D0" w14:textId="77777777" w:rsidR="00460923" w:rsidRDefault="00460923">
      <w:pPr>
        <w:jc w:val="left"/>
      </w:pPr>
    </w:p>
    <w:p w14:paraId="2075A3DB" w14:textId="6C5D29F1" w:rsidR="00460923" w:rsidRDefault="00460923">
      <w:pPr>
        <w:jc w:val="left"/>
      </w:pPr>
    </w:p>
    <w:p w14:paraId="25FCFC0B" w14:textId="77777777" w:rsidR="00460923" w:rsidRDefault="00460923">
      <w:pPr>
        <w:jc w:val="left"/>
      </w:pPr>
      <w:r>
        <w:br w:type="page"/>
      </w:r>
    </w:p>
    <w:tbl>
      <w:tblPr>
        <w:tblStyle w:val="Tablaconcuadrcula"/>
        <w:tblW w:w="0" w:type="auto"/>
        <w:tblLayout w:type="fixed"/>
        <w:tblLook w:val="04A0" w:firstRow="1" w:lastRow="0" w:firstColumn="1" w:lastColumn="0" w:noHBand="0" w:noVBand="1"/>
      </w:tblPr>
      <w:tblGrid>
        <w:gridCol w:w="505"/>
        <w:gridCol w:w="942"/>
        <w:gridCol w:w="708"/>
        <w:gridCol w:w="4678"/>
        <w:gridCol w:w="1949"/>
      </w:tblGrid>
      <w:tr w:rsidR="00460923" w:rsidRPr="00DC3B99" w14:paraId="02ED399F" w14:textId="77777777" w:rsidTr="009C0D53">
        <w:tc>
          <w:tcPr>
            <w:tcW w:w="1447" w:type="dxa"/>
            <w:gridSpan w:val="2"/>
            <w:tcBorders>
              <w:bottom w:val="single" w:sz="4" w:space="0" w:color="auto"/>
            </w:tcBorders>
            <w:shd w:val="clear" w:color="auto" w:fill="BDD6EE" w:themeFill="accent5" w:themeFillTint="66"/>
            <w:tcMar>
              <w:top w:w="170" w:type="dxa"/>
              <w:left w:w="170" w:type="dxa"/>
              <w:bottom w:w="170" w:type="dxa"/>
              <w:right w:w="170" w:type="dxa"/>
            </w:tcMar>
          </w:tcPr>
          <w:p w14:paraId="755DF547" w14:textId="77777777" w:rsidR="00460923" w:rsidRPr="00DC3B99" w:rsidRDefault="00460923" w:rsidP="009C0D53">
            <w:r w:rsidRPr="00DC3B99">
              <w:lastRenderedPageBreak/>
              <w:t>Acción</w:t>
            </w:r>
            <w:r>
              <w:t xml:space="preserve"> 3 </w:t>
            </w:r>
          </w:p>
        </w:tc>
        <w:tc>
          <w:tcPr>
            <w:tcW w:w="5386" w:type="dxa"/>
            <w:gridSpan w:val="2"/>
            <w:tcBorders>
              <w:bottom w:val="single" w:sz="4" w:space="0" w:color="auto"/>
            </w:tcBorders>
            <w:shd w:val="clear" w:color="auto" w:fill="BDD6EE" w:themeFill="accent5" w:themeFillTint="66"/>
          </w:tcPr>
          <w:p w14:paraId="3097A958" w14:textId="77777777" w:rsidR="00460923" w:rsidRPr="00DC3B99" w:rsidRDefault="00460923" w:rsidP="009C0D53">
            <w:pPr>
              <w:jc w:val="center"/>
            </w:pPr>
            <w:r>
              <w:rPr>
                <w:b/>
                <w:bCs/>
              </w:rPr>
              <w:t>Aviación Cero Emisiones</w:t>
            </w:r>
          </w:p>
        </w:tc>
        <w:tc>
          <w:tcPr>
            <w:tcW w:w="1949" w:type="dxa"/>
            <w:tcBorders>
              <w:bottom w:val="single" w:sz="4" w:space="0" w:color="auto"/>
            </w:tcBorders>
            <w:shd w:val="clear" w:color="auto" w:fill="BDD6EE" w:themeFill="accent5" w:themeFillTint="66"/>
          </w:tcPr>
          <w:p w14:paraId="454854E2" w14:textId="77777777" w:rsidR="00460923" w:rsidRPr="00DC3B99" w:rsidRDefault="00460923" w:rsidP="009C0D53">
            <w:pPr>
              <w:jc w:val="center"/>
            </w:pPr>
            <w:r>
              <w:t xml:space="preserve">GT:  </w:t>
            </w:r>
            <w:r w:rsidRPr="00076C02">
              <w:rPr>
                <w:b/>
                <w:bCs/>
              </w:rPr>
              <w:t>G</w:t>
            </w:r>
            <w:r>
              <w:rPr>
                <w:b/>
                <w:bCs/>
              </w:rPr>
              <w:t>TA</w:t>
            </w:r>
          </w:p>
        </w:tc>
      </w:tr>
      <w:tr w:rsidR="00460923" w:rsidRPr="00DC3B99" w14:paraId="09091007"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61C8423B" w14:textId="77777777" w:rsidR="00460923" w:rsidRPr="00DC3B99" w:rsidRDefault="00460923"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5AA1B77D" w14:textId="77777777" w:rsidR="00460923" w:rsidRPr="00DC3B99" w:rsidRDefault="00460923" w:rsidP="009C0D53">
            <w:pPr>
              <w:pStyle w:val="Prrafodelista"/>
              <w:numPr>
                <w:ilvl w:val="0"/>
                <w:numId w:val="36"/>
              </w:numPr>
              <w:jc w:val="left"/>
            </w:pPr>
            <w:r>
              <w:t>Identificar las prioridades de I+D+I en la Aviación Cero Emisiones</w:t>
            </w:r>
          </w:p>
        </w:tc>
      </w:tr>
      <w:tr w:rsidR="00460923" w:rsidRPr="00DC3B99" w14:paraId="54FC3789" w14:textId="77777777" w:rsidTr="009C0D53">
        <w:tc>
          <w:tcPr>
            <w:tcW w:w="1447" w:type="dxa"/>
            <w:gridSpan w:val="2"/>
            <w:tcBorders>
              <w:top w:val="nil"/>
              <w:bottom w:val="nil"/>
            </w:tcBorders>
            <w:tcMar>
              <w:top w:w="170" w:type="dxa"/>
              <w:left w:w="170" w:type="dxa"/>
              <w:bottom w:w="170" w:type="dxa"/>
              <w:right w:w="170" w:type="dxa"/>
            </w:tcMar>
          </w:tcPr>
          <w:p w14:paraId="3BB8994F" w14:textId="77777777" w:rsidR="00460923" w:rsidRPr="00DC3B99" w:rsidRDefault="00460923" w:rsidP="009C0D53">
            <w:r w:rsidRPr="00DC3B99">
              <w:t>Descripción</w:t>
            </w:r>
          </w:p>
        </w:tc>
        <w:tc>
          <w:tcPr>
            <w:tcW w:w="7335" w:type="dxa"/>
            <w:gridSpan w:val="3"/>
            <w:tcBorders>
              <w:top w:val="nil"/>
              <w:bottom w:val="nil"/>
            </w:tcBorders>
            <w:tcMar>
              <w:top w:w="170" w:type="dxa"/>
              <w:left w:w="170" w:type="dxa"/>
              <w:bottom w:w="170" w:type="dxa"/>
              <w:right w:w="170" w:type="dxa"/>
            </w:tcMar>
          </w:tcPr>
          <w:p w14:paraId="33DE5174" w14:textId="77777777" w:rsidR="00460923" w:rsidRDefault="00460923" w:rsidP="009C0D53">
            <w:pPr>
              <w:pStyle w:val="Prrafodelista"/>
              <w:numPr>
                <w:ilvl w:val="0"/>
                <w:numId w:val="37"/>
              </w:numPr>
              <w:jc w:val="left"/>
            </w:pPr>
            <w:r>
              <w:t xml:space="preserve">El reto 3 de la AEIA trata de la sostenibilidad medioambiental y energética y presenta varias </w:t>
            </w:r>
            <w:proofErr w:type="spellStart"/>
            <w:r>
              <w:t>LATs</w:t>
            </w:r>
            <w:proofErr w:type="spellEnd"/>
            <w:r>
              <w:t xml:space="preserve"> para conseguir la reducción de emisiones de gases productores del efecto invernadero para cumplir con el objetivo de la EU: emisiones netas cero en el 2050</w:t>
            </w:r>
          </w:p>
          <w:p w14:paraId="72E79C3D" w14:textId="77777777" w:rsidR="00460923" w:rsidRDefault="00460923" w:rsidP="009C0D53">
            <w:pPr>
              <w:pStyle w:val="Prrafodelista"/>
              <w:numPr>
                <w:ilvl w:val="0"/>
                <w:numId w:val="37"/>
              </w:numPr>
              <w:jc w:val="left"/>
            </w:pPr>
            <w:r>
              <w:t>Hay 3 grandes áreas de trabajo: avanzar en la mejora continua de las aeronaves (desarrollos evolutivos: reducción de peso, de la resistencia aerodinámica, mejor eficiencia de los motores, aeronaves más eléctricas), aeronaves híbridas y eléctricas y aeronaves propulsadas por hidrógeno</w:t>
            </w:r>
          </w:p>
          <w:p w14:paraId="3A61CCD7" w14:textId="77777777" w:rsidR="00460923" w:rsidRPr="00DC3B99" w:rsidRDefault="00460923" w:rsidP="009C0D53">
            <w:pPr>
              <w:pStyle w:val="Prrafodelista"/>
              <w:numPr>
                <w:ilvl w:val="0"/>
                <w:numId w:val="37"/>
              </w:numPr>
              <w:jc w:val="left"/>
            </w:pPr>
            <w:r>
              <w:t>Esta Acción identificará las prioridades tecnológicas para posicionar a las empresas españolas en los desarrollos de aeronaves con cero emisiones</w:t>
            </w:r>
          </w:p>
        </w:tc>
      </w:tr>
      <w:tr w:rsidR="00460923" w:rsidRPr="00DC3B99" w14:paraId="656302A5" w14:textId="77777777" w:rsidTr="009C0D53">
        <w:tc>
          <w:tcPr>
            <w:tcW w:w="1447" w:type="dxa"/>
            <w:gridSpan w:val="2"/>
            <w:tcBorders>
              <w:top w:val="nil"/>
            </w:tcBorders>
            <w:tcMar>
              <w:top w:w="170" w:type="dxa"/>
              <w:left w:w="170" w:type="dxa"/>
              <w:bottom w:w="170" w:type="dxa"/>
              <w:right w:w="170" w:type="dxa"/>
            </w:tcMar>
          </w:tcPr>
          <w:p w14:paraId="6AEB5E08" w14:textId="77777777" w:rsidR="00460923" w:rsidRPr="00DC3B99" w:rsidRDefault="00460923" w:rsidP="009C0D53">
            <w:r w:rsidRPr="00DC3B99">
              <w:t>Tareas</w:t>
            </w:r>
          </w:p>
        </w:tc>
        <w:tc>
          <w:tcPr>
            <w:tcW w:w="7335" w:type="dxa"/>
            <w:gridSpan w:val="3"/>
            <w:tcBorders>
              <w:top w:val="nil"/>
            </w:tcBorders>
            <w:tcMar>
              <w:top w:w="170" w:type="dxa"/>
              <w:left w:w="170" w:type="dxa"/>
              <w:bottom w:w="170" w:type="dxa"/>
              <w:right w:w="170" w:type="dxa"/>
            </w:tcMar>
          </w:tcPr>
          <w:p w14:paraId="62833BE2" w14:textId="77777777" w:rsidR="00460923" w:rsidRDefault="00460923" w:rsidP="009C0D53">
            <w:pPr>
              <w:pStyle w:val="Prrafodelista"/>
              <w:numPr>
                <w:ilvl w:val="0"/>
                <w:numId w:val="35"/>
              </w:numPr>
              <w:jc w:val="left"/>
            </w:pPr>
            <w:r>
              <w:t xml:space="preserve">Constitución de un grupo de trabajo ad-hoc. </w:t>
            </w:r>
          </w:p>
          <w:p w14:paraId="5F9D4B5B" w14:textId="77777777" w:rsidR="00460923" w:rsidRDefault="00460923" w:rsidP="009C0D53">
            <w:pPr>
              <w:pStyle w:val="Prrafodelista"/>
              <w:numPr>
                <w:ilvl w:val="0"/>
                <w:numId w:val="35"/>
              </w:numPr>
              <w:jc w:val="left"/>
            </w:pPr>
            <w:r>
              <w:t>Índice del documento con las tecnologías a estudiar y alcance del estudio</w:t>
            </w:r>
          </w:p>
          <w:p w14:paraId="3060BE5F" w14:textId="77777777" w:rsidR="00460923" w:rsidRDefault="00460923" w:rsidP="009C0D53">
            <w:pPr>
              <w:pStyle w:val="Prrafodelista"/>
              <w:numPr>
                <w:ilvl w:val="0"/>
                <w:numId w:val="35"/>
              </w:numPr>
              <w:jc w:val="left"/>
            </w:pPr>
            <w:r>
              <w:t>Elaboración del primer borrador del documento para revisión y comentarios de los miembros de la PAE</w:t>
            </w:r>
          </w:p>
          <w:p w14:paraId="0A7413F6" w14:textId="77777777" w:rsidR="00460923" w:rsidRDefault="00460923" w:rsidP="009C0D53">
            <w:pPr>
              <w:pStyle w:val="Prrafodelista"/>
              <w:numPr>
                <w:ilvl w:val="0"/>
                <w:numId w:val="35"/>
              </w:numPr>
              <w:jc w:val="left"/>
            </w:pPr>
            <w:r>
              <w:t>Recogida de comentarios y, en el caso de recibir propuestas de nuevas prioridades, análisis de las mismas</w:t>
            </w:r>
          </w:p>
          <w:p w14:paraId="222E88DB" w14:textId="77777777" w:rsidR="00460923" w:rsidRDefault="00460923" w:rsidP="009C0D53">
            <w:pPr>
              <w:pStyle w:val="Prrafodelista"/>
              <w:numPr>
                <w:ilvl w:val="0"/>
                <w:numId w:val="35"/>
              </w:numPr>
              <w:jc w:val="left"/>
            </w:pPr>
            <w:r>
              <w:t xml:space="preserve">Incorporación de las líneas de I+D+I correlacionadas con cada una </w:t>
            </w:r>
            <w:proofErr w:type="spellStart"/>
            <w:r>
              <w:t>e</w:t>
            </w:r>
            <w:proofErr w:type="spellEnd"/>
            <w:r>
              <w:t xml:space="preserve"> las prioridades industriales, de los centros tecnológicos y universidades de la PAE</w:t>
            </w:r>
          </w:p>
          <w:p w14:paraId="69AD1DD7" w14:textId="77777777" w:rsidR="00460923" w:rsidRDefault="00460923" w:rsidP="009C0D53">
            <w:pPr>
              <w:pStyle w:val="Prrafodelista"/>
              <w:numPr>
                <w:ilvl w:val="0"/>
                <w:numId w:val="35"/>
              </w:numPr>
              <w:jc w:val="left"/>
            </w:pPr>
            <w:r>
              <w:t>Publicación del documento final y presentación pública del mismo</w:t>
            </w:r>
          </w:p>
          <w:p w14:paraId="6E44EDC8" w14:textId="60C2AA0E" w:rsidR="00785809" w:rsidRPr="00DC3B99" w:rsidRDefault="00785809" w:rsidP="009C0D53">
            <w:pPr>
              <w:pStyle w:val="Prrafodelista"/>
              <w:numPr>
                <w:ilvl w:val="0"/>
                <w:numId w:val="35"/>
              </w:numPr>
              <w:jc w:val="left"/>
            </w:pPr>
            <w:r>
              <w:t>Realización de 2 seminarios de Tecnologías Aviación Cero emisiones (2023 y 2024)</w:t>
            </w:r>
          </w:p>
        </w:tc>
      </w:tr>
      <w:tr w:rsidR="00460923" w:rsidRPr="00DC3B99" w14:paraId="21E0DBBD" w14:textId="77777777" w:rsidTr="009C0D53">
        <w:tc>
          <w:tcPr>
            <w:tcW w:w="6833" w:type="dxa"/>
            <w:gridSpan w:val="4"/>
            <w:tcMar>
              <w:top w:w="170" w:type="dxa"/>
              <w:left w:w="170" w:type="dxa"/>
              <w:bottom w:w="170" w:type="dxa"/>
              <w:right w:w="170" w:type="dxa"/>
            </w:tcMar>
          </w:tcPr>
          <w:p w14:paraId="226970D9" w14:textId="77777777" w:rsidR="00460923" w:rsidRPr="00DC3B99" w:rsidRDefault="00460923" w:rsidP="009C0D53">
            <w:r w:rsidRPr="00DC3B99">
              <w:t>Entregables</w:t>
            </w:r>
          </w:p>
        </w:tc>
        <w:tc>
          <w:tcPr>
            <w:tcW w:w="1949" w:type="dxa"/>
            <w:tcMar>
              <w:top w:w="170" w:type="dxa"/>
              <w:left w:w="170" w:type="dxa"/>
              <w:bottom w:w="170" w:type="dxa"/>
              <w:right w:w="170" w:type="dxa"/>
            </w:tcMar>
          </w:tcPr>
          <w:p w14:paraId="421B06CE" w14:textId="77777777" w:rsidR="00460923" w:rsidRPr="00DC3B99" w:rsidRDefault="00460923" w:rsidP="009C0D53">
            <w:r w:rsidRPr="00DC3B99">
              <w:t>Fechas entrega</w:t>
            </w:r>
          </w:p>
        </w:tc>
      </w:tr>
      <w:tr w:rsidR="00460923" w:rsidRPr="00DC3B99" w14:paraId="03475BE7" w14:textId="77777777" w:rsidTr="009C0D53">
        <w:tc>
          <w:tcPr>
            <w:tcW w:w="505" w:type="dxa"/>
            <w:tcBorders>
              <w:right w:val="nil"/>
            </w:tcBorders>
            <w:tcMar>
              <w:top w:w="170" w:type="dxa"/>
              <w:left w:w="170" w:type="dxa"/>
              <w:bottom w:w="170" w:type="dxa"/>
              <w:right w:w="0" w:type="dxa"/>
            </w:tcMar>
          </w:tcPr>
          <w:p w14:paraId="4A5A9F67" w14:textId="77777777" w:rsidR="00460923" w:rsidRDefault="00460923" w:rsidP="009C0D53">
            <w:pPr>
              <w:jc w:val="right"/>
            </w:pPr>
            <w:r>
              <w:t>3.</w:t>
            </w:r>
          </w:p>
          <w:p w14:paraId="11A1FFAC" w14:textId="77777777" w:rsidR="00460923" w:rsidRDefault="00460923" w:rsidP="009C0D53">
            <w:pPr>
              <w:jc w:val="right"/>
            </w:pPr>
            <w:r>
              <w:t>3.</w:t>
            </w:r>
          </w:p>
          <w:p w14:paraId="746893DF" w14:textId="77777777" w:rsidR="00460923" w:rsidRDefault="00460923" w:rsidP="009C0D53">
            <w:pPr>
              <w:jc w:val="right"/>
            </w:pPr>
            <w:r>
              <w:t>3.</w:t>
            </w:r>
          </w:p>
          <w:p w14:paraId="439DF4C9" w14:textId="77777777" w:rsidR="00785809" w:rsidRDefault="00785809" w:rsidP="009C0D53">
            <w:pPr>
              <w:jc w:val="right"/>
            </w:pPr>
            <w:r>
              <w:t>3.</w:t>
            </w:r>
          </w:p>
          <w:p w14:paraId="0EDA2761" w14:textId="1BD6692E" w:rsidR="00785809" w:rsidRDefault="00785809" w:rsidP="009C0D53">
            <w:pPr>
              <w:jc w:val="right"/>
            </w:pPr>
            <w:r>
              <w:t>3.</w:t>
            </w:r>
          </w:p>
        </w:tc>
        <w:tc>
          <w:tcPr>
            <w:tcW w:w="6328" w:type="dxa"/>
            <w:gridSpan w:val="3"/>
            <w:tcBorders>
              <w:left w:val="nil"/>
            </w:tcBorders>
          </w:tcPr>
          <w:p w14:paraId="62256910" w14:textId="39964513" w:rsidR="00460923" w:rsidRDefault="00460923" w:rsidP="009C0D53">
            <w:pPr>
              <w:pStyle w:val="Prrafodelista"/>
              <w:numPr>
                <w:ilvl w:val="0"/>
                <w:numId w:val="55"/>
              </w:numPr>
            </w:pPr>
            <w:r>
              <w:t>Constitución del grupo de trabajo</w:t>
            </w:r>
            <w:r w:rsidR="009A22DE">
              <w:t xml:space="preserve"> Aviación Cero Emisiones</w:t>
            </w:r>
          </w:p>
          <w:p w14:paraId="503C66D3" w14:textId="54D09431" w:rsidR="00460923" w:rsidRDefault="00460923" w:rsidP="009C0D53">
            <w:pPr>
              <w:pStyle w:val="Prrafodelista"/>
              <w:numPr>
                <w:ilvl w:val="0"/>
                <w:numId w:val="55"/>
              </w:numPr>
            </w:pPr>
            <w:r>
              <w:t xml:space="preserve">Documento </w:t>
            </w:r>
            <w:r w:rsidR="009A22DE">
              <w:t xml:space="preserve">Aviación Cero Emisiones </w:t>
            </w:r>
            <w:r>
              <w:t xml:space="preserve">borrador </w:t>
            </w:r>
          </w:p>
          <w:p w14:paraId="2EB59BCB" w14:textId="77777777" w:rsidR="00460923" w:rsidRDefault="00460923" w:rsidP="009C0D53">
            <w:pPr>
              <w:pStyle w:val="Prrafodelista"/>
              <w:numPr>
                <w:ilvl w:val="0"/>
                <w:numId w:val="55"/>
              </w:numPr>
            </w:pPr>
            <w:r>
              <w:t xml:space="preserve">Documento </w:t>
            </w:r>
            <w:r w:rsidR="009A22DE">
              <w:t xml:space="preserve">Aviación Cero Emisiones </w:t>
            </w:r>
            <w:r>
              <w:t>final</w:t>
            </w:r>
          </w:p>
          <w:p w14:paraId="5F7D79FF" w14:textId="77777777" w:rsidR="00785809" w:rsidRDefault="00785809" w:rsidP="009C0D53">
            <w:pPr>
              <w:pStyle w:val="Prrafodelista"/>
              <w:numPr>
                <w:ilvl w:val="0"/>
                <w:numId w:val="55"/>
              </w:numPr>
            </w:pPr>
            <w:r>
              <w:t>Presentaciones y video seminario 2023</w:t>
            </w:r>
          </w:p>
          <w:p w14:paraId="38418897" w14:textId="09E3E3FD" w:rsidR="00785809" w:rsidRPr="00DC3B99" w:rsidRDefault="00785809" w:rsidP="009C0D53">
            <w:pPr>
              <w:pStyle w:val="Prrafodelista"/>
              <w:numPr>
                <w:ilvl w:val="0"/>
                <w:numId w:val="55"/>
              </w:numPr>
            </w:pPr>
            <w:r>
              <w:t>Presentaciones y video seminario 2024</w:t>
            </w:r>
          </w:p>
        </w:tc>
        <w:tc>
          <w:tcPr>
            <w:tcW w:w="1949" w:type="dxa"/>
            <w:tcMar>
              <w:top w:w="170" w:type="dxa"/>
              <w:left w:w="170" w:type="dxa"/>
              <w:bottom w:w="170" w:type="dxa"/>
              <w:right w:w="170" w:type="dxa"/>
            </w:tcMar>
          </w:tcPr>
          <w:p w14:paraId="4521DDD3" w14:textId="77777777" w:rsidR="00460923" w:rsidRDefault="00460923" w:rsidP="009C0D53">
            <w:pPr>
              <w:jc w:val="center"/>
            </w:pPr>
            <w:r>
              <w:t>31/03/2023</w:t>
            </w:r>
          </w:p>
          <w:p w14:paraId="3F47C0BE" w14:textId="7C644EF9" w:rsidR="00460923" w:rsidRDefault="00460923" w:rsidP="009C0D53">
            <w:pPr>
              <w:jc w:val="center"/>
            </w:pPr>
            <w:r>
              <w:t>3</w:t>
            </w:r>
            <w:r w:rsidR="004B00F3">
              <w:t>1</w:t>
            </w:r>
            <w:r>
              <w:t>/</w:t>
            </w:r>
            <w:r w:rsidR="004B00F3">
              <w:t>12</w:t>
            </w:r>
            <w:r>
              <w:t>/2023</w:t>
            </w:r>
          </w:p>
          <w:p w14:paraId="0AF04667" w14:textId="77777777" w:rsidR="00460923" w:rsidRDefault="00460923" w:rsidP="009C0D53">
            <w:pPr>
              <w:jc w:val="center"/>
            </w:pPr>
            <w:r>
              <w:t>31/</w:t>
            </w:r>
            <w:r w:rsidR="004B00F3">
              <w:t>12</w:t>
            </w:r>
            <w:r>
              <w:t>/2024</w:t>
            </w:r>
          </w:p>
          <w:p w14:paraId="61959183" w14:textId="77777777" w:rsidR="00785809" w:rsidRDefault="00785809" w:rsidP="009C0D53">
            <w:pPr>
              <w:jc w:val="center"/>
            </w:pPr>
            <w:r>
              <w:t>31/12/2023</w:t>
            </w:r>
          </w:p>
          <w:p w14:paraId="3EBA11BD" w14:textId="2DB20347" w:rsidR="00785809" w:rsidRPr="00DC3B99" w:rsidRDefault="00785809" w:rsidP="009C0D53">
            <w:pPr>
              <w:jc w:val="center"/>
            </w:pPr>
            <w:r>
              <w:t>31.12/2024</w:t>
            </w:r>
          </w:p>
        </w:tc>
      </w:tr>
      <w:tr w:rsidR="00460923" w:rsidRPr="00DC3B99" w14:paraId="4A24444D" w14:textId="77777777" w:rsidTr="009C0D53">
        <w:tc>
          <w:tcPr>
            <w:tcW w:w="1447" w:type="dxa"/>
            <w:gridSpan w:val="2"/>
            <w:tcMar>
              <w:top w:w="170" w:type="dxa"/>
              <w:left w:w="170" w:type="dxa"/>
              <w:bottom w:w="170" w:type="dxa"/>
              <w:right w:w="170" w:type="dxa"/>
            </w:tcMar>
          </w:tcPr>
          <w:p w14:paraId="639D5108" w14:textId="77777777" w:rsidR="00460923" w:rsidRPr="00DC3B99" w:rsidRDefault="00460923" w:rsidP="009C0D53">
            <w:r w:rsidRPr="00DC3B99">
              <w:t>Indicadores</w:t>
            </w:r>
          </w:p>
        </w:tc>
        <w:tc>
          <w:tcPr>
            <w:tcW w:w="708" w:type="dxa"/>
            <w:tcBorders>
              <w:right w:val="nil"/>
            </w:tcBorders>
            <w:tcMar>
              <w:top w:w="170" w:type="dxa"/>
              <w:left w:w="0" w:type="dxa"/>
              <w:bottom w:w="170" w:type="dxa"/>
              <w:right w:w="0" w:type="dxa"/>
            </w:tcMar>
          </w:tcPr>
          <w:p w14:paraId="253A8EE1" w14:textId="77777777" w:rsidR="00460923" w:rsidRPr="00DC3B99" w:rsidRDefault="00460923" w:rsidP="009C0D53">
            <w:pPr>
              <w:pStyle w:val="Prrafodelista"/>
              <w:ind w:left="434"/>
              <w:jc w:val="right"/>
            </w:pPr>
            <w:r>
              <w:t>3.</w:t>
            </w:r>
          </w:p>
        </w:tc>
        <w:tc>
          <w:tcPr>
            <w:tcW w:w="6627" w:type="dxa"/>
            <w:gridSpan w:val="2"/>
            <w:tcBorders>
              <w:left w:val="nil"/>
            </w:tcBorders>
          </w:tcPr>
          <w:p w14:paraId="52881897" w14:textId="77777777" w:rsidR="00460923" w:rsidRPr="00DC3B99" w:rsidRDefault="00460923" w:rsidP="009C0D53">
            <w:pPr>
              <w:pStyle w:val="Prrafodelista"/>
              <w:numPr>
                <w:ilvl w:val="0"/>
                <w:numId w:val="56"/>
              </w:numPr>
              <w:ind w:left="310" w:hanging="142"/>
              <w:jc w:val="left"/>
            </w:pPr>
            <w:r>
              <w:t>Publicación a tiempo del documento final</w:t>
            </w:r>
          </w:p>
        </w:tc>
      </w:tr>
    </w:tbl>
    <w:p w14:paraId="67DB3D4F" w14:textId="5196EC88" w:rsidR="00460923" w:rsidRDefault="00460923">
      <w:pPr>
        <w:jc w:val="left"/>
      </w:pPr>
    </w:p>
    <w:p w14:paraId="757415E0" w14:textId="4D1EF8F0" w:rsidR="00460923" w:rsidRDefault="00460923">
      <w:pPr>
        <w:jc w:val="left"/>
      </w:pPr>
      <w:r>
        <w:br w:type="page"/>
      </w:r>
    </w:p>
    <w:tbl>
      <w:tblPr>
        <w:tblStyle w:val="Tablaconcuadrcula"/>
        <w:tblW w:w="0" w:type="auto"/>
        <w:tblLayout w:type="fixed"/>
        <w:tblLook w:val="04A0" w:firstRow="1" w:lastRow="0" w:firstColumn="1" w:lastColumn="0" w:noHBand="0" w:noVBand="1"/>
      </w:tblPr>
      <w:tblGrid>
        <w:gridCol w:w="505"/>
        <w:gridCol w:w="942"/>
        <w:gridCol w:w="708"/>
        <w:gridCol w:w="4678"/>
        <w:gridCol w:w="1949"/>
      </w:tblGrid>
      <w:tr w:rsidR="00460923" w:rsidRPr="00DC3B99" w14:paraId="22675A46" w14:textId="77777777" w:rsidTr="009C0D53">
        <w:tc>
          <w:tcPr>
            <w:tcW w:w="1447" w:type="dxa"/>
            <w:gridSpan w:val="2"/>
            <w:tcBorders>
              <w:bottom w:val="single" w:sz="4" w:space="0" w:color="auto"/>
            </w:tcBorders>
            <w:shd w:val="clear" w:color="auto" w:fill="BDD6EE" w:themeFill="accent5" w:themeFillTint="66"/>
            <w:tcMar>
              <w:top w:w="170" w:type="dxa"/>
              <w:left w:w="170" w:type="dxa"/>
              <w:bottom w:w="170" w:type="dxa"/>
              <w:right w:w="170" w:type="dxa"/>
            </w:tcMar>
          </w:tcPr>
          <w:p w14:paraId="4D6BB737" w14:textId="77777777" w:rsidR="00460923" w:rsidRPr="00DC3B99" w:rsidRDefault="00460923" w:rsidP="009C0D53">
            <w:r w:rsidRPr="00DC3B99">
              <w:lastRenderedPageBreak/>
              <w:t>Acción</w:t>
            </w:r>
            <w:r>
              <w:t xml:space="preserve"> 4 </w:t>
            </w:r>
          </w:p>
        </w:tc>
        <w:tc>
          <w:tcPr>
            <w:tcW w:w="5386" w:type="dxa"/>
            <w:gridSpan w:val="2"/>
            <w:tcBorders>
              <w:bottom w:val="single" w:sz="4" w:space="0" w:color="auto"/>
            </w:tcBorders>
            <w:shd w:val="clear" w:color="auto" w:fill="BDD6EE" w:themeFill="accent5" w:themeFillTint="66"/>
          </w:tcPr>
          <w:p w14:paraId="38609119" w14:textId="77777777" w:rsidR="00460923" w:rsidRPr="00DC3B99" w:rsidRDefault="00460923" w:rsidP="009C0D53">
            <w:pPr>
              <w:jc w:val="center"/>
            </w:pPr>
            <w:r>
              <w:rPr>
                <w:b/>
                <w:bCs/>
              </w:rPr>
              <w:t>UAS</w:t>
            </w:r>
          </w:p>
        </w:tc>
        <w:tc>
          <w:tcPr>
            <w:tcW w:w="1949" w:type="dxa"/>
            <w:tcBorders>
              <w:bottom w:val="single" w:sz="4" w:space="0" w:color="auto"/>
            </w:tcBorders>
            <w:shd w:val="clear" w:color="auto" w:fill="BDD6EE" w:themeFill="accent5" w:themeFillTint="66"/>
          </w:tcPr>
          <w:p w14:paraId="6BAB36EF" w14:textId="77777777" w:rsidR="00460923" w:rsidRPr="00DC3B99" w:rsidRDefault="00460923" w:rsidP="009C0D53">
            <w:pPr>
              <w:jc w:val="center"/>
            </w:pPr>
            <w:r>
              <w:t xml:space="preserve">GT:  </w:t>
            </w:r>
            <w:r w:rsidRPr="00076C02">
              <w:rPr>
                <w:b/>
                <w:bCs/>
              </w:rPr>
              <w:t>G</w:t>
            </w:r>
            <w:r>
              <w:rPr>
                <w:b/>
                <w:bCs/>
              </w:rPr>
              <w:t>TA</w:t>
            </w:r>
          </w:p>
        </w:tc>
      </w:tr>
      <w:tr w:rsidR="00460923" w:rsidRPr="00DC3B99" w14:paraId="3B671B59"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71FEF52F" w14:textId="77777777" w:rsidR="00460923" w:rsidRPr="00DC3B99" w:rsidRDefault="00460923"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5D111065" w14:textId="77777777" w:rsidR="00460923" w:rsidRDefault="00460923" w:rsidP="009C0D53">
            <w:pPr>
              <w:pStyle w:val="Prrafodelista"/>
              <w:numPr>
                <w:ilvl w:val="0"/>
                <w:numId w:val="36"/>
              </w:numPr>
              <w:jc w:val="left"/>
            </w:pPr>
            <w:r>
              <w:t>Estudio de los centros de ensayo y desarrollo de UAS en España</w:t>
            </w:r>
          </w:p>
          <w:p w14:paraId="72AEEA80" w14:textId="77777777" w:rsidR="00460923" w:rsidRPr="00DC3B99" w:rsidRDefault="00460923" w:rsidP="009C0D53">
            <w:pPr>
              <w:pStyle w:val="Prrafodelista"/>
              <w:numPr>
                <w:ilvl w:val="0"/>
                <w:numId w:val="36"/>
              </w:numPr>
              <w:jc w:val="left"/>
            </w:pPr>
            <w:r>
              <w:t>Identificación necesidades para poder operar al finalizar la fase 3 de U-</w:t>
            </w:r>
            <w:proofErr w:type="spellStart"/>
            <w:r>
              <w:t>space</w:t>
            </w:r>
            <w:proofErr w:type="spellEnd"/>
          </w:p>
        </w:tc>
      </w:tr>
      <w:tr w:rsidR="00460923" w:rsidRPr="00DC3B99" w14:paraId="1D1C50E8" w14:textId="77777777" w:rsidTr="009C0D53">
        <w:tc>
          <w:tcPr>
            <w:tcW w:w="1447" w:type="dxa"/>
            <w:gridSpan w:val="2"/>
            <w:tcBorders>
              <w:top w:val="nil"/>
              <w:bottom w:val="nil"/>
            </w:tcBorders>
            <w:tcMar>
              <w:top w:w="170" w:type="dxa"/>
              <w:left w:w="170" w:type="dxa"/>
              <w:bottom w:w="170" w:type="dxa"/>
              <w:right w:w="170" w:type="dxa"/>
            </w:tcMar>
          </w:tcPr>
          <w:p w14:paraId="7D910011" w14:textId="77777777" w:rsidR="00460923" w:rsidRPr="00DC3B99" w:rsidRDefault="00460923" w:rsidP="009C0D53">
            <w:r w:rsidRPr="00DC3B99">
              <w:t>Descripción</w:t>
            </w:r>
          </w:p>
        </w:tc>
        <w:tc>
          <w:tcPr>
            <w:tcW w:w="7335" w:type="dxa"/>
            <w:gridSpan w:val="3"/>
            <w:tcBorders>
              <w:top w:val="nil"/>
              <w:bottom w:val="nil"/>
            </w:tcBorders>
            <w:tcMar>
              <w:top w:w="170" w:type="dxa"/>
              <w:left w:w="170" w:type="dxa"/>
              <w:bottom w:w="170" w:type="dxa"/>
              <w:right w:w="170" w:type="dxa"/>
            </w:tcMar>
          </w:tcPr>
          <w:p w14:paraId="3EBC8B1B" w14:textId="77777777" w:rsidR="00460923" w:rsidRDefault="00460923" w:rsidP="009C0D53">
            <w:pPr>
              <w:pStyle w:val="Prrafodelista"/>
              <w:numPr>
                <w:ilvl w:val="0"/>
                <w:numId w:val="37"/>
              </w:numPr>
              <w:jc w:val="left"/>
            </w:pPr>
            <w:r>
              <w:t>Los avances en el desarrollo del U-</w:t>
            </w:r>
            <w:proofErr w:type="spellStart"/>
            <w:r>
              <w:t>space</w:t>
            </w:r>
            <w:proofErr w:type="spellEnd"/>
            <w:r>
              <w:t xml:space="preserve"> van a permitir el desarrollo de UAS de mayores tamaños que deberán seguir una certificación muy similar a la de las aeronaves actuales.</w:t>
            </w:r>
          </w:p>
          <w:p w14:paraId="62315942" w14:textId="77777777" w:rsidR="00460923" w:rsidRDefault="00460923" w:rsidP="009C0D53">
            <w:pPr>
              <w:pStyle w:val="Prrafodelista"/>
              <w:numPr>
                <w:ilvl w:val="0"/>
                <w:numId w:val="37"/>
              </w:numPr>
              <w:jc w:val="left"/>
            </w:pPr>
            <w:r>
              <w:t>La existencia de centros de ensayo y desarrollo en España puede permitir la experimentación de estos sistemas en España, bien por entidades nacionales o por entidades extranjeras que quieran aprovechar las infraestructuras existentes en España, las condiciones meteorológicas, la densidad del espacio aéreo español y la capacitación del personal técnico</w:t>
            </w:r>
          </w:p>
          <w:p w14:paraId="1A3A19A3" w14:textId="77777777" w:rsidR="00460923" w:rsidRDefault="00460923" w:rsidP="009C0D53">
            <w:pPr>
              <w:pStyle w:val="Prrafodelista"/>
              <w:numPr>
                <w:ilvl w:val="0"/>
                <w:numId w:val="37"/>
              </w:numPr>
              <w:jc w:val="left"/>
            </w:pPr>
            <w:r>
              <w:t>La existencia de un mapa de las capacidades de estos centros que se haga público en España y a nivel internacional puede facilitar que muchos de estos nuevos sistemas a certificar puedan ensayarse en España</w:t>
            </w:r>
          </w:p>
          <w:p w14:paraId="41F641D4" w14:textId="77777777" w:rsidR="00460923" w:rsidRDefault="00460923" w:rsidP="009C0D53">
            <w:pPr>
              <w:pStyle w:val="Prrafodelista"/>
              <w:numPr>
                <w:ilvl w:val="0"/>
                <w:numId w:val="37"/>
              </w:numPr>
              <w:jc w:val="left"/>
            </w:pPr>
            <w:r>
              <w:t>En consecuencia, la PAE va a realizar un estudio de los centros existentes en España</w:t>
            </w:r>
          </w:p>
          <w:p w14:paraId="1F484406" w14:textId="77777777" w:rsidR="00460923" w:rsidRDefault="00460923" w:rsidP="009C0D53">
            <w:pPr>
              <w:pStyle w:val="Prrafodelista"/>
              <w:numPr>
                <w:ilvl w:val="0"/>
                <w:numId w:val="37"/>
              </w:numPr>
              <w:jc w:val="left"/>
            </w:pPr>
            <w:r>
              <w:t>Tras la última convocatoria del PTA, se procederá a un análisis de los proyectos presentados y compararlos con las prioridades identificadas en el documento de la PAE “Prioridades en I+D+I en UAS”</w:t>
            </w:r>
          </w:p>
          <w:p w14:paraId="32666423" w14:textId="77777777" w:rsidR="00460923" w:rsidRPr="00DC3B99" w:rsidRDefault="00460923" w:rsidP="009C0D53">
            <w:pPr>
              <w:pStyle w:val="Prrafodelista"/>
              <w:numPr>
                <w:ilvl w:val="0"/>
                <w:numId w:val="37"/>
              </w:numPr>
              <w:jc w:val="left"/>
            </w:pPr>
            <w:r>
              <w:t>Identificación de necesidades de operadores y fabricantes en línea con la finalización de la fase 3 de U-</w:t>
            </w:r>
            <w:proofErr w:type="spellStart"/>
            <w:r>
              <w:t>space</w:t>
            </w:r>
            <w:proofErr w:type="spellEnd"/>
          </w:p>
        </w:tc>
      </w:tr>
      <w:tr w:rsidR="00460923" w:rsidRPr="00DC3B99" w14:paraId="4C40E54C" w14:textId="77777777" w:rsidTr="009C0D53">
        <w:tc>
          <w:tcPr>
            <w:tcW w:w="1447" w:type="dxa"/>
            <w:gridSpan w:val="2"/>
            <w:tcBorders>
              <w:top w:val="nil"/>
            </w:tcBorders>
            <w:tcMar>
              <w:top w:w="170" w:type="dxa"/>
              <w:left w:w="170" w:type="dxa"/>
              <w:bottom w:w="170" w:type="dxa"/>
              <w:right w:w="170" w:type="dxa"/>
            </w:tcMar>
          </w:tcPr>
          <w:p w14:paraId="6258A4FA" w14:textId="77777777" w:rsidR="00460923" w:rsidRPr="00DC3B99" w:rsidRDefault="00460923" w:rsidP="009C0D53">
            <w:r w:rsidRPr="00DC3B99">
              <w:t>Tareas</w:t>
            </w:r>
          </w:p>
        </w:tc>
        <w:tc>
          <w:tcPr>
            <w:tcW w:w="7335" w:type="dxa"/>
            <w:gridSpan w:val="3"/>
            <w:tcBorders>
              <w:top w:val="nil"/>
            </w:tcBorders>
            <w:tcMar>
              <w:top w:w="170" w:type="dxa"/>
              <w:left w:w="170" w:type="dxa"/>
              <w:bottom w:w="170" w:type="dxa"/>
              <w:right w:w="170" w:type="dxa"/>
            </w:tcMar>
          </w:tcPr>
          <w:p w14:paraId="7DBDFCB5" w14:textId="77777777" w:rsidR="00460923" w:rsidRDefault="00460923" w:rsidP="009C0D53">
            <w:pPr>
              <w:pStyle w:val="Prrafodelista"/>
              <w:numPr>
                <w:ilvl w:val="0"/>
                <w:numId w:val="35"/>
              </w:numPr>
              <w:jc w:val="left"/>
            </w:pPr>
            <w:r>
              <w:t>Constitución del grupo de trabajo</w:t>
            </w:r>
          </w:p>
          <w:p w14:paraId="7C94AF8D" w14:textId="77777777" w:rsidR="00460923" w:rsidRDefault="00460923" w:rsidP="009C0D53">
            <w:pPr>
              <w:pStyle w:val="Prrafodelista"/>
              <w:numPr>
                <w:ilvl w:val="0"/>
                <w:numId w:val="35"/>
              </w:numPr>
              <w:jc w:val="left"/>
            </w:pPr>
            <w:r>
              <w:t>Elaboración del cuestionario de recogida de datos</w:t>
            </w:r>
          </w:p>
          <w:p w14:paraId="6F1FA18A" w14:textId="77777777" w:rsidR="00460923" w:rsidRDefault="00460923" w:rsidP="009C0D53">
            <w:pPr>
              <w:pStyle w:val="Prrafodelista"/>
              <w:numPr>
                <w:ilvl w:val="0"/>
                <w:numId w:val="35"/>
              </w:numPr>
              <w:jc w:val="left"/>
            </w:pPr>
            <w:r>
              <w:t>Análisis de los datos recibidos</w:t>
            </w:r>
          </w:p>
          <w:p w14:paraId="2B852BF0" w14:textId="77777777" w:rsidR="00460923" w:rsidRDefault="00460923" w:rsidP="009C0D53">
            <w:pPr>
              <w:pStyle w:val="Prrafodelista"/>
              <w:numPr>
                <w:ilvl w:val="0"/>
                <w:numId w:val="35"/>
              </w:numPr>
              <w:jc w:val="left"/>
            </w:pPr>
            <w:r>
              <w:t>Elaboración de un primer borrador</w:t>
            </w:r>
          </w:p>
          <w:p w14:paraId="2EF352F5" w14:textId="77777777" w:rsidR="00460923" w:rsidRDefault="00460923" w:rsidP="009C0D53">
            <w:pPr>
              <w:pStyle w:val="Prrafodelista"/>
              <w:numPr>
                <w:ilvl w:val="0"/>
                <w:numId w:val="35"/>
              </w:numPr>
              <w:jc w:val="left"/>
            </w:pPr>
            <w:r>
              <w:t>Distribución interna en la PAE para revisión, comentarios y nuevos datos</w:t>
            </w:r>
          </w:p>
          <w:p w14:paraId="47C24065" w14:textId="77777777" w:rsidR="00460923" w:rsidRDefault="00460923" w:rsidP="009C0D53">
            <w:pPr>
              <w:pStyle w:val="Prrafodelista"/>
              <w:numPr>
                <w:ilvl w:val="0"/>
                <w:numId w:val="35"/>
              </w:numPr>
              <w:jc w:val="left"/>
            </w:pPr>
            <w:r>
              <w:t>Redacción final del documento con la incorporación de los comentarios emitidos por los miembros de la PAE</w:t>
            </w:r>
          </w:p>
          <w:p w14:paraId="022D2FCC" w14:textId="77777777" w:rsidR="00460923" w:rsidRDefault="00460923" w:rsidP="009C0D53">
            <w:pPr>
              <w:pStyle w:val="Prrafodelista"/>
              <w:numPr>
                <w:ilvl w:val="0"/>
                <w:numId w:val="35"/>
              </w:numPr>
              <w:jc w:val="left"/>
            </w:pPr>
            <w:r>
              <w:t>Publicación del documento y versión inglesa en la web</w:t>
            </w:r>
          </w:p>
          <w:p w14:paraId="1A8F5511" w14:textId="77777777" w:rsidR="00460923" w:rsidRDefault="00460923" w:rsidP="009C0D53">
            <w:pPr>
              <w:pStyle w:val="Prrafodelista"/>
              <w:numPr>
                <w:ilvl w:val="0"/>
                <w:numId w:val="35"/>
              </w:numPr>
              <w:jc w:val="left"/>
            </w:pPr>
            <w:r>
              <w:t>Análisis proyectos presentados en el PTA e identificación del progreso en las diferentes líneas prioritarias</w:t>
            </w:r>
          </w:p>
          <w:p w14:paraId="07BF2A40" w14:textId="77777777" w:rsidR="00460923" w:rsidRDefault="00460923" w:rsidP="009C0D53">
            <w:pPr>
              <w:pStyle w:val="Prrafodelista"/>
              <w:numPr>
                <w:ilvl w:val="0"/>
                <w:numId w:val="35"/>
              </w:numPr>
              <w:jc w:val="left"/>
            </w:pPr>
            <w:r>
              <w:t>Elaboración documento de necesidades. Primer borrador</w:t>
            </w:r>
          </w:p>
          <w:p w14:paraId="14BF37B5" w14:textId="77777777" w:rsidR="00460923" w:rsidRDefault="00460923" w:rsidP="009C0D53">
            <w:pPr>
              <w:pStyle w:val="Prrafodelista"/>
              <w:numPr>
                <w:ilvl w:val="0"/>
                <w:numId w:val="35"/>
              </w:numPr>
              <w:jc w:val="left"/>
            </w:pPr>
            <w:r>
              <w:t>Recogida de comentarios y edición final del documento de necesidades</w:t>
            </w:r>
          </w:p>
          <w:p w14:paraId="4BC47ECA" w14:textId="0C636DD9" w:rsidR="00BC71C0" w:rsidRPr="00DC3B99" w:rsidRDefault="00BC71C0" w:rsidP="009C0D53">
            <w:pPr>
              <w:pStyle w:val="Prrafodelista"/>
              <w:numPr>
                <w:ilvl w:val="0"/>
                <w:numId w:val="35"/>
              </w:numPr>
              <w:jc w:val="left"/>
            </w:pPr>
            <w:r>
              <w:t>Realización de 2 seminarios sobre tecnologías UAS (2023 y 2024)</w:t>
            </w:r>
          </w:p>
        </w:tc>
      </w:tr>
      <w:tr w:rsidR="00460923" w:rsidRPr="00DC3B99" w14:paraId="23CD8E11" w14:textId="77777777" w:rsidTr="009C0D53">
        <w:tc>
          <w:tcPr>
            <w:tcW w:w="6833" w:type="dxa"/>
            <w:gridSpan w:val="4"/>
            <w:tcMar>
              <w:top w:w="170" w:type="dxa"/>
              <w:left w:w="170" w:type="dxa"/>
              <w:bottom w:w="170" w:type="dxa"/>
              <w:right w:w="170" w:type="dxa"/>
            </w:tcMar>
          </w:tcPr>
          <w:p w14:paraId="70A96D3F" w14:textId="77777777" w:rsidR="00460923" w:rsidRPr="00DC3B99" w:rsidRDefault="00460923" w:rsidP="009C0D53">
            <w:r w:rsidRPr="00DC3B99">
              <w:t>Entregables</w:t>
            </w:r>
          </w:p>
        </w:tc>
        <w:tc>
          <w:tcPr>
            <w:tcW w:w="1949" w:type="dxa"/>
            <w:tcMar>
              <w:top w:w="170" w:type="dxa"/>
              <w:left w:w="170" w:type="dxa"/>
              <w:bottom w:w="170" w:type="dxa"/>
              <w:right w:w="170" w:type="dxa"/>
            </w:tcMar>
          </w:tcPr>
          <w:p w14:paraId="2ED10585" w14:textId="77777777" w:rsidR="00460923" w:rsidRPr="00DC3B99" w:rsidRDefault="00460923" w:rsidP="009C0D53">
            <w:r w:rsidRPr="00DC3B99">
              <w:t>Fechas entrega</w:t>
            </w:r>
          </w:p>
        </w:tc>
      </w:tr>
      <w:tr w:rsidR="00460923" w:rsidRPr="00DC3B99" w14:paraId="211BD7D6" w14:textId="77777777" w:rsidTr="009C0D53">
        <w:tc>
          <w:tcPr>
            <w:tcW w:w="505" w:type="dxa"/>
            <w:tcBorders>
              <w:right w:val="nil"/>
            </w:tcBorders>
            <w:tcMar>
              <w:top w:w="170" w:type="dxa"/>
              <w:left w:w="170" w:type="dxa"/>
              <w:bottom w:w="170" w:type="dxa"/>
              <w:right w:w="0" w:type="dxa"/>
            </w:tcMar>
          </w:tcPr>
          <w:p w14:paraId="1FCFF858" w14:textId="77777777" w:rsidR="00460923" w:rsidRDefault="00460923" w:rsidP="009C0D53">
            <w:pPr>
              <w:jc w:val="right"/>
            </w:pPr>
            <w:r>
              <w:t>4.</w:t>
            </w:r>
          </w:p>
          <w:p w14:paraId="08771D77" w14:textId="77777777" w:rsidR="00460923" w:rsidRDefault="00460923" w:rsidP="009C0D53">
            <w:pPr>
              <w:jc w:val="right"/>
            </w:pPr>
            <w:r>
              <w:t>4.</w:t>
            </w:r>
          </w:p>
          <w:p w14:paraId="5CB21B5F" w14:textId="77777777" w:rsidR="00460923" w:rsidRDefault="00460923" w:rsidP="009C0D53">
            <w:pPr>
              <w:jc w:val="right"/>
            </w:pPr>
            <w:r>
              <w:t>4.</w:t>
            </w:r>
          </w:p>
          <w:p w14:paraId="37D0EDBE" w14:textId="77777777" w:rsidR="00460923" w:rsidRDefault="00460923" w:rsidP="009C0D53">
            <w:pPr>
              <w:jc w:val="right"/>
            </w:pPr>
            <w:r>
              <w:t>4.</w:t>
            </w:r>
          </w:p>
          <w:p w14:paraId="39248FDA" w14:textId="77777777" w:rsidR="004B00F3" w:rsidRDefault="004B00F3" w:rsidP="009C0D53">
            <w:pPr>
              <w:jc w:val="right"/>
            </w:pPr>
          </w:p>
          <w:p w14:paraId="653D70E1" w14:textId="3674C7DF" w:rsidR="00460923" w:rsidRDefault="00460923" w:rsidP="009C0D53">
            <w:pPr>
              <w:jc w:val="right"/>
            </w:pPr>
            <w:r>
              <w:t>4.</w:t>
            </w:r>
          </w:p>
          <w:p w14:paraId="534CC48D" w14:textId="77777777" w:rsidR="00D86C03" w:rsidRDefault="00D86C03" w:rsidP="009C0D53">
            <w:pPr>
              <w:jc w:val="right"/>
            </w:pPr>
          </w:p>
          <w:p w14:paraId="0120664C" w14:textId="2F402A7A" w:rsidR="00460923" w:rsidRDefault="00460923" w:rsidP="009C0D53">
            <w:pPr>
              <w:jc w:val="right"/>
            </w:pPr>
            <w:r>
              <w:t>4.</w:t>
            </w:r>
          </w:p>
          <w:p w14:paraId="4BAA668F" w14:textId="632D466D" w:rsidR="00BC71C0" w:rsidRDefault="00BC71C0" w:rsidP="009C0D53">
            <w:pPr>
              <w:jc w:val="right"/>
            </w:pPr>
          </w:p>
          <w:p w14:paraId="5AF3B291" w14:textId="154F27F8" w:rsidR="00BC71C0" w:rsidRDefault="00BC71C0" w:rsidP="009C0D53">
            <w:pPr>
              <w:jc w:val="right"/>
            </w:pPr>
            <w:r>
              <w:lastRenderedPageBreak/>
              <w:t>4.</w:t>
            </w:r>
          </w:p>
          <w:p w14:paraId="18BD2532" w14:textId="1D9413BE" w:rsidR="00BC71C0" w:rsidRDefault="00BC71C0" w:rsidP="009C0D53">
            <w:pPr>
              <w:jc w:val="right"/>
            </w:pPr>
            <w:r>
              <w:t>4.</w:t>
            </w:r>
          </w:p>
          <w:p w14:paraId="6CC4FC80" w14:textId="4763710A" w:rsidR="00460923" w:rsidRDefault="00460923" w:rsidP="004B00F3"/>
        </w:tc>
        <w:tc>
          <w:tcPr>
            <w:tcW w:w="6328" w:type="dxa"/>
            <w:gridSpan w:val="3"/>
            <w:tcBorders>
              <w:left w:val="nil"/>
            </w:tcBorders>
          </w:tcPr>
          <w:p w14:paraId="5C17B24F" w14:textId="30AA4859" w:rsidR="00460923" w:rsidRDefault="00460923" w:rsidP="009C0D53">
            <w:pPr>
              <w:pStyle w:val="Prrafodelista"/>
              <w:numPr>
                <w:ilvl w:val="0"/>
                <w:numId w:val="57"/>
              </w:numPr>
            </w:pPr>
            <w:r>
              <w:lastRenderedPageBreak/>
              <w:t>Constitución del grupo de trabajo</w:t>
            </w:r>
            <w:r w:rsidR="00FF3EBC">
              <w:t xml:space="preserve"> UAS</w:t>
            </w:r>
          </w:p>
          <w:p w14:paraId="14206BA0" w14:textId="2B137F68" w:rsidR="00460923" w:rsidRDefault="00460923" w:rsidP="009C0D53">
            <w:pPr>
              <w:pStyle w:val="Prrafodelista"/>
              <w:numPr>
                <w:ilvl w:val="0"/>
                <w:numId w:val="57"/>
              </w:numPr>
            </w:pPr>
            <w:r>
              <w:t>Cuestionario de la encuesta</w:t>
            </w:r>
            <w:r w:rsidR="00FF3EBC">
              <w:t xml:space="preserve"> Centros de ensayo y desarrollo</w:t>
            </w:r>
          </w:p>
          <w:p w14:paraId="3ACD9452" w14:textId="46FE7938" w:rsidR="00460923" w:rsidRDefault="00460923" w:rsidP="009C0D53">
            <w:pPr>
              <w:pStyle w:val="Prrafodelista"/>
              <w:numPr>
                <w:ilvl w:val="0"/>
                <w:numId w:val="57"/>
              </w:numPr>
            </w:pPr>
            <w:r>
              <w:t>Primer borrador</w:t>
            </w:r>
            <w:r w:rsidR="00FF3EBC">
              <w:t xml:space="preserve"> documento Centros de ensayo y desarrollo</w:t>
            </w:r>
          </w:p>
          <w:p w14:paraId="09403E88" w14:textId="4ACFBD95" w:rsidR="00460923" w:rsidRDefault="00460923" w:rsidP="009C0D53">
            <w:pPr>
              <w:pStyle w:val="Prrafodelista"/>
              <w:numPr>
                <w:ilvl w:val="0"/>
                <w:numId w:val="57"/>
              </w:numPr>
            </w:pPr>
            <w:r>
              <w:t xml:space="preserve">Publicación </w:t>
            </w:r>
            <w:r w:rsidR="00FF3EBC">
              <w:t xml:space="preserve">documento Centros de ensayo y desarrollo </w:t>
            </w:r>
            <w:r>
              <w:t>en web, incluyendo versión inglesa</w:t>
            </w:r>
          </w:p>
          <w:p w14:paraId="00AB8F7F" w14:textId="77777777" w:rsidR="00460923" w:rsidRDefault="00460923" w:rsidP="009C0D53">
            <w:pPr>
              <w:pStyle w:val="Prrafodelista"/>
              <w:numPr>
                <w:ilvl w:val="0"/>
                <w:numId w:val="57"/>
              </w:numPr>
            </w:pPr>
            <w:r>
              <w:t>Proyectos UAS presentados en el PTA y avance en las líneas prioritarias definidas por la PAE</w:t>
            </w:r>
          </w:p>
          <w:p w14:paraId="5845A6D4" w14:textId="77777777" w:rsidR="00460923" w:rsidRDefault="00460923" w:rsidP="009C0D53">
            <w:pPr>
              <w:pStyle w:val="Prrafodelista"/>
              <w:numPr>
                <w:ilvl w:val="0"/>
                <w:numId w:val="57"/>
              </w:numPr>
            </w:pPr>
            <w:r>
              <w:t>Necesidades de operadores y fabricantes para fin de la fase 3 de U-</w:t>
            </w:r>
            <w:proofErr w:type="spellStart"/>
            <w:r>
              <w:t>space</w:t>
            </w:r>
            <w:proofErr w:type="spellEnd"/>
          </w:p>
          <w:p w14:paraId="7C4D5EF7" w14:textId="77777777" w:rsidR="00EC4DD3" w:rsidRDefault="00EC4DD3" w:rsidP="009C0D53">
            <w:pPr>
              <w:pStyle w:val="Prrafodelista"/>
              <w:numPr>
                <w:ilvl w:val="0"/>
                <w:numId w:val="57"/>
              </w:numPr>
            </w:pPr>
            <w:r>
              <w:lastRenderedPageBreak/>
              <w:t>Seminario UAS 2023</w:t>
            </w:r>
          </w:p>
          <w:p w14:paraId="50ACB56E" w14:textId="1798AABF" w:rsidR="00EC4DD3" w:rsidRPr="00DC3B99" w:rsidRDefault="00EC4DD3" w:rsidP="009C0D53">
            <w:pPr>
              <w:pStyle w:val="Prrafodelista"/>
              <w:numPr>
                <w:ilvl w:val="0"/>
                <w:numId w:val="57"/>
              </w:numPr>
            </w:pPr>
            <w:r>
              <w:t>Seminario UAS 2024</w:t>
            </w:r>
          </w:p>
        </w:tc>
        <w:tc>
          <w:tcPr>
            <w:tcW w:w="1949" w:type="dxa"/>
            <w:tcMar>
              <w:top w:w="170" w:type="dxa"/>
              <w:left w:w="170" w:type="dxa"/>
              <w:bottom w:w="170" w:type="dxa"/>
              <w:right w:w="170" w:type="dxa"/>
            </w:tcMar>
          </w:tcPr>
          <w:p w14:paraId="0CB922F1" w14:textId="77777777" w:rsidR="00460923" w:rsidRDefault="00460923" w:rsidP="009C0D53">
            <w:pPr>
              <w:jc w:val="center"/>
            </w:pPr>
            <w:r>
              <w:lastRenderedPageBreak/>
              <w:t>31/03/2023</w:t>
            </w:r>
          </w:p>
          <w:p w14:paraId="357E3EA9" w14:textId="77777777" w:rsidR="00460923" w:rsidRDefault="00460923" w:rsidP="009C0D53">
            <w:pPr>
              <w:jc w:val="center"/>
            </w:pPr>
            <w:r>
              <w:t>31/03/2023</w:t>
            </w:r>
          </w:p>
          <w:p w14:paraId="47369B55" w14:textId="3E5E0AB9" w:rsidR="00460923" w:rsidRDefault="00460923" w:rsidP="009C0D53">
            <w:pPr>
              <w:jc w:val="center"/>
            </w:pPr>
            <w:r>
              <w:t>30/0</w:t>
            </w:r>
            <w:r w:rsidR="004B00F3">
              <w:t>9</w:t>
            </w:r>
            <w:r>
              <w:t>/2023</w:t>
            </w:r>
          </w:p>
          <w:p w14:paraId="1E209FDD" w14:textId="77777777" w:rsidR="00460923" w:rsidRDefault="00460923" w:rsidP="009C0D53">
            <w:pPr>
              <w:jc w:val="center"/>
            </w:pPr>
            <w:r>
              <w:t>31/03/2024</w:t>
            </w:r>
          </w:p>
          <w:p w14:paraId="505E7919" w14:textId="77777777" w:rsidR="00D86C03" w:rsidRDefault="00D86C03" w:rsidP="009C0D53">
            <w:pPr>
              <w:jc w:val="center"/>
            </w:pPr>
          </w:p>
          <w:p w14:paraId="64A1AB16" w14:textId="431D2698" w:rsidR="00460923" w:rsidRDefault="00460923" w:rsidP="009C0D53">
            <w:pPr>
              <w:jc w:val="center"/>
            </w:pPr>
            <w:r>
              <w:t>31/12/2024</w:t>
            </w:r>
          </w:p>
          <w:p w14:paraId="08044001" w14:textId="77777777" w:rsidR="00D86C03" w:rsidRDefault="00D86C03" w:rsidP="009C0D53">
            <w:pPr>
              <w:jc w:val="center"/>
            </w:pPr>
          </w:p>
          <w:p w14:paraId="2D3AD9C7" w14:textId="77777777" w:rsidR="00460923" w:rsidRDefault="00460923" w:rsidP="009C0D53">
            <w:pPr>
              <w:jc w:val="center"/>
            </w:pPr>
            <w:r>
              <w:t>31/12/2024</w:t>
            </w:r>
          </w:p>
          <w:p w14:paraId="2A7E32CB" w14:textId="77777777" w:rsidR="00EC4DD3" w:rsidRDefault="00EC4DD3" w:rsidP="009C0D53">
            <w:pPr>
              <w:jc w:val="center"/>
            </w:pPr>
          </w:p>
          <w:p w14:paraId="084EDB42" w14:textId="77777777" w:rsidR="00EC4DD3" w:rsidRDefault="00EC4DD3" w:rsidP="009C0D53">
            <w:pPr>
              <w:jc w:val="center"/>
            </w:pPr>
            <w:r>
              <w:lastRenderedPageBreak/>
              <w:t>31/12/2023</w:t>
            </w:r>
          </w:p>
          <w:p w14:paraId="4DFA9465" w14:textId="40408368" w:rsidR="00EC4DD3" w:rsidRPr="00DC3B99" w:rsidRDefault="00EC4DD3" w:rsidP="009C0D53">
            <w:pPr>
              <w:jc w:val="center"/>
            </w:pPr>
            <w:r>
              <w:t>31/12/2024</w:t>
            </w:r>
          </w:p>
        </w:tc>
      </w:tr>
      <w:tr w:rsidR="00460923" w:rsidRPr="00DC3B99" w14:paraId="778852E5" w14:textId="77777777" w:rsidTr="009C0D53">
        <w:tc>
          <w:tcPr>
            <w:tcW w:w="1447" w:type="dxa"/>
            <w:gridSpan w:val="2"/>
            <w:tcMar>
              <w:top w:w="170" w:type="dxa"/>
              <w:left w:w="170" w:type="dxa"/>
              <w:bottom w:w="170" w:type="dxa"/>
              <w:right w:w="170" w:type="dxa"/>
            </w:tcMar>
          </w:tcPr>
          <w:p w14:paraId="4433EADC" w14:textId="77777777" w:rsidR="00460923" w:rsidRPr="00DC3B99" w:rsidRDefault="00460923" w:rsidP="009C0D53">
            <w:r w:rsidRPr="00DC3B99">
              <w:lastRenderedPageBreak/>
              <w:t>Indicadores</w:t>
            </w:r>
          </w:p>
        </w:tc>
        <w:tc>
          <w:tcPr>
            <w:tcW w:w="708" w:type="dxa"/>
            <w:tcBorders>
              <w:right w:val="nil"/>
            </w:tcBorders>
            <w:tcMar>
              <w:top w:w="170" w:type="dxa"/>
              <w:left w:w="0" w:type="dxa"/>
              <w:bottom w:w="170" w:type="dxa"/>
              <w:right w:w="0" w:type="dxa"/>
            </w:tcMar>
          </w:tcPr>
          <w:p w14:paraId="16C5C3A7" w14:textId="77777777" w:rsidR="00460923" w:rsidRDefault="00460923" w:rsidP="009C0D53">
            <w:pPr>
              <w:pStyle w:val="Prrafodelista"/>
              <w:ind w:left="434"/>
              <w:jc w:val="right"/>
            </w:pPr>
            <w:r>
              <w:t>4.</w:t>
            </w:r>
          </w:p>
          <w:p w14:paraId="3BEFAD51" w14:textId="77777777" w:rsidR="00460923" w:rsidRDefault="00460923" w:rsidP="009C0D53">
            <w:pPr>
              <w:pStyle w:val="Prrafodelista"/>
              <w:ind w:left="434"/>
              <w:jc w:val="right"/>
            </w:pPr>
            <w:r>
              <w:t>4.</w:t>
            </w:r>
          </w:p>
          <w:p w14:paraId="74D8D97C" w14:textId="77777777" w:rsidR="00460923" w:rsidRDefault="00460923" w:rsidP="009C0D53">
            <w:pPr>
              <w:pStyle w:val="Prrafodelista"/>
              <w:ind w:left="434"/>
              <w:jc w:val="right"/>
            </w:pPr>
            <w:r>
              <w:t>4.</w:t>
            </w:r>
          </w:p>
          <w:p w14:paraId="3E1C5AD0" w14:textId="77777777" w:rsidR="00460923" w:rsidRPr="00DC3B99" w:rsidRDefault="00460923" w:rsidP="009C0D53">
            <w:pPr>
              <w:pStyle w:val="Prrafodelista"/>
              <w:ind w:left="434"/>
              <w:jc w:val="right"/>
            </w:pPr>
            <w:r>
              <w:t>4.</w:t>
            </w:r>
          </w:p>
        </w:tc>
        <w:tc>
          <w:tcPr>
            <w:tcW w:w="6627" w:type="dxa"/>
            <w:gridSpan w:val="2"/>
            <w:tcBorders>
              <w:left w:val="nil"/>
            </w:tcBorders>
          </w:tcPr>
          <w:p w14:paraId="60D4C5A3" w14:textId="77777777" w:rsidR="00460923" w:rsidRDefault="00460923" w:rsidP="009C0D53">
            <w:pPr>
              <w:pStyle w:val="Prrafodelista"/>
              <w:numPr>
                <w:ilvl w:val="0"/>
                <w:numId w:val="58"/>
              </w:numPr>
              <w:ind w:left="310" w:hanging="142"/>
              <w:jc w:val="left"/>
            </w:pPr>
            <w:r>
              <w:t>Cuestionario de la encuesta a tiempo</w:t>
            </w:r>
          </w:p>
          <w:p w14:paraId="5DAEE384" w14:textId="77777777" w:rsidR="00460923" w:rsidRDefault="00460923" w:rsidP="009C0D53">
            <w:pPr>
              <w:pStyle w:val="Prrafodelista"/>
              <w:numPr>
                <w:ilvl w:val="0"/>
                <w:numId w:val="58"/>
              </w:numPr>
              <w:ind w:left="310" w:hanging="142"/>
              <w:jc w:val="left"/>
            </w:pPr>
            <w:r>
              <w:t>Publicación a tiempo del documento final</w:t>
            </w:r>
          </w:p>
          <w:p w14:paraId="195B2EF9" w14:textId="77777777" w:rsidR="00460923" w:rsidRDefault="00460923" w:rsidP="009C0D53">
            <w:pPr>
              <w:pStyle w:val="Prrafodelista"/>
              <w:numPr>
                <w:ilvl w:val="0"/>
                <w:numId w:val="58"/>
              </w:numPr>
              <w:ind w:left="310" w:hanging="142"/>
              <w:jc w:val="left"/>
            </w:pPr>
            <w:r>
              <w:t>Publicación documento Proyectos UAS vs Líneas prioritarias</w:t>
            </w:r>
          </w:p>
          <w:p w14:paraId="5A25CF23" w14:textId="77777777" w:rsidR="00460923" w:rsidRPr="00DC3B99" w:rsidRDefault="00460923" w:rsidP="009C0D53">
            <w:pPr>
              <w:pStyle w:val="Prrafodelista"/>
              <w:numPr>
                <w:ilvl w:val="0"/>
                <w:numId w:val="58"/>
              </w:numPr>
              <w:ind w:left="310" w:hanging="142"/>
              <w:jc w:val="left"/>
            </w:pPr>
            <w:r>
              <w:t>Publicación a tiempo documento Necesidades de operadores y Fabricantes para fin de la fase 3 U-</w:t>
            </w:r>
            <w:proofErr w:type="spellStart"/>
            <w:r>
              <w:t>space</w:t>
            </w:r>
            <w:proofErr w:type="spellEnd"/>
          </w:p>
        </w:tc>
      </w:tr>
    </w:tbl>
    <w:p w14:paraId="3840E8BA" w14:textId="581E593E" w:rsidR="00460923" w:rsidRDefault="00460923" w:rsidP="00460923">
      <w:pPr>
        <w:jc w:val="left"/>
      </w:pPr>
    </w:p>
    <w:p w14:paraId="1F5291CB" w14:textId="77777777" w:rsidR="00460923" w:rsidRDefault="00460923">
      <w:pPr>
        <w:jc w:val="left"/>
      </w:pPr>
      <w:r>
        <w:br w:type="page"/>
      </w:r>
    </w:p>
    <w:tbl>
      <w:tblPr>
        <w:tblStyle w:val="Tablaconcuadrcula"/>
        <w:tblW w:w="8782" w:type="dxa"/>
        <w:tblLayout w:type="fixed"/>
        <w:tblLook w:val="04A0" w:firstRow="1" w:lastRow="0" w:firstColumn="1" w:lastColumn="0" w:noHBand="0" w:noVBand="1"/>
      </w:tblPr>
      <w:tblGrid>
        <w:gridCol w:w="505"/>
        <w:gridCol w:w="942"/>
        <w:gridCol w:w="708"/>
        <w:gridCol w:w="4678"/>
        <w:gridCol w:w="1949"/>
      </w:tblGrid>
      <w:tr w:rsidR="00460923" w:rsidRPr="00DC3B99" w14:paraId="08486AB0" w14:textId="77777777" w:rsidTr="00783930">
        <w:tc>
          <w:tcPr>
            <w:tcW w:w="1447" w:type="dxa"/>
            <w:gridSpan w:val="2"/>
            <w:tcBorders>
              <w:bottom w:val="single" w:sz="4" w:space="0" w:color="auto"/>
            </w:tcBorders>
            <w:shd w:val="clear" w:color="auto" w:fill="F7CAAC" w:themeFill="accent2" w:themeFillTint="66"/>
            <w:tcMar>
              <w:top w:w="170" w:type="dxa"/>
              <w:left w:w="170" w:type="dxa"/>
              <w:bottom w:w="170" w:type="dxa"/>
              <w:right w:w="170" w:type="dxa"/>
            </w:tcMar>
          </w:tcPr>
          <w:p w14:paraId="1EC4B7F9" w14:textId="77777777" w:rsidR="00460923" w:rsidRPr="00DC3B99" w:rsidRDefault="00460923" w:rsidP="009C0D53">
            <w:r w:rsidRPr="00DC3B99">
              <w:lastRenderedPageBreak/>
              <w:t>Acción</w:t>
            </w:r>
            <w:r>
              <w:t xml:space="preserve"> 5 </w:t>
            </w:r>
          </w:p>
        </w:tc>
        <w:tc>
          <w:tcPr>
            <w:tcW w:w="5386" w:type="dxa"/>
            <w:gridSpan w:val="2"/>
            <w:tcBorders>
              <w:bottom w:val="single" w:sz="4" w:space="0" w:color="auto"/>
            </w:tcBorders>
            <w:shd w:val="clear" w:color="auto" w:fill="F7CAAC" w:themeFill="accent2" w:themeFillTint="66"/>
          </w:tcPr>
          <w:p w14:paraId="7BD280E1" w14:textId="77777777" w:rsidR="00460923" w:rsidRPr="00DC3B99" w:rsidRDefault="00460923" w:rsidP="009C0D53">
            <w:pPr>
              <w:jc w:val="center"/>
            </w:pPr>
            <w:r>
              <w:rPr>
                <w:b/>
                <w:bCs/>
              </w:rPr>
              <w:t>Agenda Estratégica de I+D+I de Espacio</w:t>
            </w:r>
          </w:p>
        </w:tc>
        <w:tc>
          <w:tcPr>
            <w:tcW w:w="1949" w:type="dxa"/>
            <w:tcBorders>
              <w:bottom w:val="single" w:sz="4" w:space="0" w:color="auto"/>
            </w:tcBorders>
            <w:shd w:val="clear" w:color="auto" w:fill="F7CAAC" w:themeFill="accent2" w:themeFillTint="66"/>
          </w:tcPr>
          <w:p w14:paraId="55A72522" w14:textId="77777777" w:rsidR="00460923" w:rsidRPr="00DC3B99" w:rsidRDefault="00460923" w:rsidP="009C0D53">
            <w:pPr>
              <w:jc w:val="center"/>
            </w:pPr>
            <w:r>
              <w:t xml:space="preserve">GT:  </w:t>
            </w:r>
            <w:r w:rsidRPr="00076C02">
              <w:rPr>
                <w:b/>
                <w:bCs/>
              </w:rPr>
              <w:t>G</w:t>
            </w:r>
            <w:r>
              <w:rPr>
                <w:b/>
                <w:bCs/>
              </w:rPr>
              <w:t>ES</w:t>
            </w:r>
          </w:p>
        </w:tc>
      </w:tr>
      <w:tr w:rsidR="00460923" w:rsidRPr="00DC3B99" w14:paraId="5577E803" w14:textId="77777777" w:rsidTr="003E7C01">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5D31938A" w14:textId="77777777" w:rsidR="00460923" w:rsidRPr="00DC3B99" w:rsidRDefault="00460923"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51F5F869" w14:textId="77777777" w:rsidR="00460923" w:rsidRDefault="00460923" w:rsidP="009C0D53">
            <w:pPr>
              <w:pStyle w:val="Prrafodelista"/>
              <w:numPr>
                <w:ilvl w:val="0"/>
                <w:numId w:val="36"/>
              </w:numPr>
            </w:pPr>
            <w:r>
              <w:t>Difusión de la Agenda entre los principales actores,</w:t>
            </w:r>
          </w:p>
          <w:p w14:paraId="6447C7D5" w14:textId="77777777" w:rsidR="00460923" w:rsidRDefault="00460923" w:rsidP="009C0D53">
            <w:pPr>
              <w:pStyle w:val="Prrafodelista"/>
              <w:numPr>
                <w:ilvl w:val="0"/>
                <w:numId w:val="36"/>
              </w:numPr>
            </w:pPr>
            <w:r>
              <w:t>Seguimiento de los progresos en la hoja de ruta marcada</w:t>
            </w:r>
          </w:p>
          <w:p w14:paraId="30CA219A" w14:textId="77777777" w:rsidR="00460923" w:rsidRPr="00DC3B99" w:rsidRDefault="00460923" w:rsidP="009C0D53">
            <w:pPr>
              <w:pStyle w:val="Prrafodelista"/>
              <w:numPr>
                <w:ilvl w:val="0"/>
                <w:numId w:val="36"/>
              </w:numPr>
            </w:pPr>
            <w:r>
              <w:t>Identificación y propuesta de actualizaciones en la agenda, en caso de que se considere necesario</w:t>
            </w:r>
          </w:p>
        </w:tc>
      </w:tr>
      <w:tr w:rsidR="00460923" w:rsidRPr="00DC3B99" w14:paraId="34A2418D" w14:textId="77777777" w:rsidTr="003E7C01">
        <w:tc>
          <w:tcPr>
            <w:tcW w:w="1447" w:type="dxa"/>
            <w:gridSpan w:val="2"/>
            <w:tcBorders>
              <w:top w:val="nil"/>
              <w:bottom w:val="nil"/>
            </w:tcBorders>
            <w:tcMar>
              <w:top w:w="170" w:type="dxa"/>
              <w:left w:w="170" w:type="dxa"/>
              <w:bottom w:w="170" w:type="dxa"/>
              <w:right w:w="170" w:type="dxa"/>
            </w:tcMar>
          </w:tcPr>
          <w:p w14:paraId="740C9779" w14:textId="77777777" w:rsidR="00460923" w:rsidRPr="00DC3B99" w:rsidRDefault="00460923" w:rsidP="009C0D53">
            <w:r w:rsidRPr="00DC3B99">
              <w:t>Descripción</w:t>
            </w:r>
          </w:p>
        </w:tc>
        <w:tc>
          <w:tcPr>
            <w:tcW w:w="7335" w:type="dxa"/>
            <w:gridSpan w:val="3"/>
            <w:tcBorders>
              <w:top w:val="nil"/>
              <w:bottom w:val="nil"/>
            </w:tcBorders>
            <w:tcMar>
              <w:top w:w="170" w:type="dxa"/>
              <w:left w:w="170" w:type="dxa"/>
              <w:bottom w:w="170" w:type="dxa"/>
              <w:right w:w="170" w:type="dxa"/>
            </w:tcMar>
          </w:tcPr>
          <w:p w14:paraId="221BFBBD" w14:textId="77777777" w:rsidR="00460923" w:rsidRDefault="00460923" w:rsidP="009C0D53">
            <w:pPr>
              <w:pStyle w:val="Prrafodelista"/>
              <w:numPr>
                <w:ilvl w:val="0"/>
                <w:numId w:val="37"/>
              </w:numPr>
            </w:pPr>
            <w:r>
              <w:t>La difusión de la Agenda ha de hacerse a las Administraciones Públicas (Central y Autonómicas), Centros Tecnológicos y Universidades. En la actualidad, el CDTI ya tiene un buen conocimiento de la Agenda. La difusión ha de hacerse a otros Ministerios, a las CCAA con intereses en aeronáutica y a la estructura de Gobernanza del PERTE.</w:t>
            </w:r>
          </w:p>
          <w:p w14:paraId="26954207" w14:textId="77777777" w:rsidR="00460923" w:rsidRDefault="00460923" w:rsidP="009C0D53">
            <w:pPr>
              <w:pStyle w:val="Prrafodelista"/>
              <w:numPr>
                <w:ilvl w:val="0"/>
                <w:numId w:val="37"/>
              </w:numPr>
            </w:pPr>
            <w:r>
              <w:t xml:space="preserve">El seguimiento de los proyectos de I+D+I se hará a partir de los proyectos en marcha en programas Nacionales, ESA, </w:t>
            </w:r>
            <w:proofErr w:type="spellStart"/>
            <w:r>
              <w:t>Horizon</w:t>
            </w:r>
            <w:proofErr w:type="spellEnd"/>
            <w:r>
              <w:t xml:space="preserve"> </w:t>
            </w:r>
            <w:proofErr w:type="spellStart"/>
            <w:r>
              <w:t>Europe</w:t>
            </w:r>
            <w:proofErr w:type="spellEnd"/>
            <w:r>
              <w:t>, identificando proyectos realizados o en marcha y cómo están progresando las distintas LAT</w:t>
            </w:r>
          </w:p>
          <w:p w14:paraId="4712BB24" w14:textId="77777777" w:rsidR="00460923" w:rsidRPr="00DC3B99" w:rsidRDefault="00460923" w:rsidP="009C0D53">
            <w:pPr>
              <w:pStyle w:val="Prrafodelista"/>
              <w:numPr>
                <w:ilvl w:val="0"/>
                <w:numId w:val="37"/>
              </w:numPr>
            </w:pPr>
            <w:r>
              <w:t xml:space="preserve">El establecimiento de la Agencia Espacial </w:t>
            </w:r>
            <w:proofErr w:type="gramStart"/>
            <w:r>
              <w:t>Española</w:t>
            </w:r>
            <w:proofErr w:type="gramEnd"/>
            <w:r>
              <w:t xml:space="preserve"> así como la evolución del PERTE, aconseja hacer una revisión de la Agenda en ese momento (una vez adjudicada esa convocatoria) para identificar posibles necesidades de actualización.</w:t>
            </w:r>
          </w:p>
        </w:tc>
      </w:tr>
      <w:tr w:rsidR="00460923" w:rsidRPr="00DC3B99" w14:paraId="21F4708A" w14:textId="77777777" w:rsidTr="003E7C01">
        <w:tc>
          <w:tcPr>
            <w:tcW w:w="1447" w:type="dxa"/>
            <w:gridSpan w:val="2"/>
            <w:tcBorders>
              <w:top w:val="nil"/>
            </w:tcBorders>
            <w:tcMar>
              <w:top w:w="170" w:type="dxa"/>
              <w:left w:w="170" w:type="dxa"/>
              <w:bottom w:w="170" w:type="dxa"/>
              <w:right w:w="170" w:type="dxa"/>
            </w:tcMar>
          </w:tcPr>
          <w:p w14:paraId="4FB98029" w14:textId="77777777" w:rsidR="00460923" w:rsidRPr="00DC3B99" w:rsidRDefault="00460923" w:rsidP="009C0D53">
            <w:r w:rsidRPr="00DC3B99">
              <w:t>Tareas</w:t>
            </w:r>
          </w:p>
        </w:tc>
        <w:tc>
          <w:tcPr>
            <w:tcW w:w="7335" w:type="dxa"/>
            <w:gridSpan w:val="3"/>
            <w:tcBorders>
              <w:top w:val="nil"/>
            </w:tcBorders>
            <w:tcMar>
              <w:top w:w="170" w:type="dxa"/>
              <w:left w:w="170" w:type="dxa"/>
              <w:bottom w:w="170" w:type="dxa"/>
              <w:right w:w="170" w:type="dxa"/>
            </w:tcMar>
          </w:tcPr>
          <w:p w14:paraId="1A7678BE" w14:textId="77777777" w:rsidR="00460923" w:rsidRDefault="00460923" w:rsidP="009C0D53">
            <w:pPr>
              <w:pStyle w:val="Prrafodelista"/>
              <w:numPr>
                <w:ilvl w:val="0"/>
                <w:numId w:val="35"/>
              </w:numPr>
            </w:pPr>
            <w:r>
              <w:t>Presentación de la AEIE a las AAPP (Ministerios y CCAA) interesadas en aeronáutica</w:t>
            </w:r>
          </w:p>
          <w:p w14:paraId="4E02CE50" w14:textId="77777777" w:rsidR="00460923" w:rsidRDefault="00460923" w:rsidP="009C0D53">
            <w:pPr>
              <w:pStyle w:val="Prrafodelista"/>
              <w:numPr>
                <w:ilvl w:val="0"/>
                <w:numId w:val="35"/>
              </w:numPr>
            </w:pPr>
            <w:r>
              <w:t>Presentación de la AEIE a la Agencia Espacial Española</w:t>
            </w:r>
          </w:p>
          <w:p w14:paraId="5CB1C33B" w14:textId="77777777" w:rsidR="00460923" w:rsidRDefault="00460923" w:rsidP="009C0D53">
            <w:pPr>
              <w:pStyle w:val="Prrafodelista"/>
              <w:numPr>
                <w:ilvl w:val="0"/>
                <w:numId w:val="35"/>
              </w:numPr>
            </w:pPr>
            <w:r>
              <w:t>Presentación de la AEIE a la estructura de gobernanza del PERTE</w:t>
            </w:r>
          </w:p>
          <w:p w14:paraId="2A9B850D" w14:textId="77777777" w:rsidR="00460923" w:rsidRDefault="00460923" w:rsidP="009C0D53">
            <w:pPr>
              <w:pStyle w:val="Prrafodelista"/>
              <w:numPr>
                <w:ilvl w:val="0"/>
                <w:numId w:val="35"/>
              </w:numPr>
            </w:pPr>
            <w:r>
              <w:t>Realizar seguimiento del progreso de la hoja de ruta de la Agenda</w:t>
            </w:r>
          </w:p>
          <w:p w14:paraId="2B4C1CAA" w14:textId="77777777" w:rsidR="00460923" w:rsidRPr="00DC3B99" w:rsidRDefault="00460923" w:rsidP="009C0D53">
            <w:pPr>
              <w:pStyle w:val="Prrafodelista"/>
              <w:numPr>
                <w:ilvl w:val="0"/>
                <w:numId w:val="35"/>
              </w:numPr>
            </w:pPr>
            <w:r>
              <w:t>Identificar necesidades de actualización</w:t>
            </w:r>
          </w:p>
        </w:tc>
      </w:tr>
      <w:tr w:rsidR="00460923" w:rsidRPr="00DC3B99" w14:paraId="43D348D5" w14:textId="77777777" w:rsidTr="003E7C01">
        <w:tc>
          <w:tcPr>
            <w:tcW w:w="6833" w:type="dxa"/>
            <w:gridSpan w:val="4"/>
            <w:tcMar>
              <w:top w:w="170" w:type="dxa"/>
              <w:left w:w="170" w:type="dxa"/>
              <w:bottom w:w="170" w:type="dxa"/>
              <w:right w:w="170" w:type="dxa"/>
            </w:tcMar>
          </w:tcPr>
          <w:p w14:paraId="398E1C40" w14:textId="77777777" w:rsidR="00460923" w:rsidRPr="00DC3B99" w:rsidRDefault="00460923" w:rsidP="009C0D53">
            <w:r w:rsidRPr="00DC3B99">
              <w:t>Entregables</w:t>
            </w:r>
          </w:p>
        </w:tc>
        <w:tc>
          <w:tcPr>
            <w:tcW w:w="1949" w:type="dxa"/>
            <w:tcMar>
              <w:top w:w="170" w:type="dxa"/>
              <w:left w:w="170" w:type="dxa"/>
              <w:bottom w:w="170" w:type="dxa"/>
              <w:right w:w="170" w:type="dxa"/>
            </w:tcMar>
          </w:tcPr>
          <w:p w14:paraId="1BDE8CFB" w14:textId="77777777" w:rsidR="00460923" w:rsidRPr="00DC3B99" w:rsidRDefault="00460923" w:rsidP="009C0D53">
            <w:r w:rsidRPr="00DC3B99">
              <w:t>Fechas entrega</w:t>
            </w:r>
          </w:p>
        </w:tc>
      </w:tr>
      <w:tr w:rsidR="00460923" w:rsidRPr="00DC3B99" w14:paraId="69B35E20" w14:textId="77777777" w:rsidTr="003E7C01">
        <w:tc>
          <w:tcPr>
            <w:tcW w:w="505" w:type="dxa"/>
            <w:tcBorders>
              <w:right w:val="nil"/>
            </w:tcBorders>
            <w:tcMar>
              <w:top w:w="170" w:type="dxa"/>
              <w:left w:w="170" w:type="dxa"/>
              <w:bottom w:w="170" w:type="dxa"/>
              <w:right w:w="0" w:type="dxa"/>
            </w:tcMar>
          </w:tcPr>
          <w:p w14:paraId="1B9DF071" w14:textId="77777777" w:rsidR="00460923" w:rsidRDefault="00460923" w:rsidP="009C0D53">
            <w:pPr>
              <w:jc w:val="right"/>
            </w:pPr>
            <w:r>
              <w:t>5.</w:t>
            </w:r>
          </w:p>
          <w:p w14:paraId="151DE975" w14:textId="77777777" w:rsidR="00460923" w:rsidRDefault="00460923" w:rsidP="009C0D53">
            <w:pPr>
              <w:jc w:val="right"/>
            </w:pPr>
            <w:r>
              <w:t>5.</w:t>
            </w:r>
          </w:p>
          <w:p w14:paraId="3791EF24" w14:textId="77777777" w:rsidR="00460923" w:rsidRDefault="00460923" w:rsidP="009C0D53">
            <w:pPr>
              <w:jc w:val="right"/>
            </w:pPr>
            <w:r>
              <w:t>5.</w:t>
            </w:r>
          </w:p>
          <w:p w14:paraId="74901669" w14:textId="77777777" w:rsidR="00460923" w:rsidRDefault="00460923" w:rsidP="009C0D53">
            <w:pPr>
              <w:jc w:val="right"/>
            </w:pPr>
            <w:r>
              <w:t>5.</w:t>
            </w:r>
          </w:p>
          <w:p w14:paraId="56B8AE48" w14:textId="77777777" w:rsidR="00460923" w:rsidRDefault="00460923" w:rsidP="009C0D53">
            <w:pPr>
              <w:jc w:val="right"/>
            </w:pPr>
            <w:r>
              <w:t>5.</w:t>
            </w:r>
          </w:p>
        </w:tc>
        <w:tc>
          <w:tcPr>
            <w:tcW w:w="6328" w:type="dxa"/>
            <w:gridSpan w:val="3"/>
            <w:tcBorders>
              <w:left w:val="nil"/>
            </w:tcBorders>
          </w:tcPr>
          <w:p w14:paraId="0602EEFB" w14:textId="3635AF97" w:rsidR="00460923" w:rsidRDefault="00460923" w:rsidP="009C0D53">
            <w:pPr>
              <w:pStyle w:val="Prrafodelista"/>
              <w:numPr>
                <w:ilvl w:val="0"/>
                <w:numId w:val="60"/>
              </w:numPr>
            </w:pPr>
            <w:r>
              <w:t xml:space="preserve">Resumen de actividades de difusión </w:t>
            </w:r>
            <w:r w:rsidR="00290B82">
              <w:t>A</w:t>
            </w:r>
            <w:r w:rsidR="00FD00DE">
              <w:t xml:space="preserve">EIE </w:t>
            </w:r>
            <w:r>
              <w:t>2023/2024</w:t>
            </w:r>
          </w:p>
          <w:p w14:paraId="3996B919" w14:textId="6CAD5324" w:rsidR="00460923" w:rsidRDefault="00460923" w:rsidP="009C0D53">
            <w:pPr>
              <w:pStyle w:val="Prrafodelista"/>
              <w:numPr>
                <w:ilvl w:val="0"/>
                <w:numId w:val="60"/>
              </w:numPr>
            </w:pPr>
            <w:r>
              <w:t xml:space="preserve">Presentación </w:t>
            </w:r>
            <w:r w:rsidR="00FD00DE">
              <w:t xml:space="preserve">AEIE </w:t>
            </w:r>
            <w:r>
              <w:t>a las AAPP y a la Agencia Espacial Española</w:t>
            </w:r>
          </w:p>
          <w:p w14:paraId="6647CA79" w14:textId="1D3E8A21" w:rsidR="00460923" w:rsidRDefault="00460923" w:rsidP="009C0D53">
            <w:pPr>
              <w:pStyle w:val="Prrafodelista"/>
              <w:numPr>
                <w:ilvl w:val="0"/>
                <w:numId w:val="60"/>
              </w:numPr>
            </w:pPr>
            <w:r>
              <w:t xml:space="preserve">Presentación </w:t>
            </w:r>
            <w:r w:rsidR="00FD00DE">
              <w:t xml:space="preserve">AEIE </w:t>
            </w:r>
            <w:r>
              <w:t>PERTE</w:t>
            </w:r>
          </w:p>
          <w:p w14:paraId="6B2F6E5A" w14:textId="72570538" w:rsidR="00460923" w:rsidRDefault="00460923" w:rsidP="009C0D53">
            <w:pPr>
              <w:pStyle w:val="Prrafodelista"/>
              <w:numPr>
                <w:ilvl w:val="0"/>
                <w:numId w:val="60"/>
              </w:numPr>
            </w:pPr>
            <w:r>
              <w:t>Informe de progreso de la hoja de ruta de la Agenda</w:t>
            </w:r>
            <w:r w:rsidR="00FD00DE">
              <w:t xml:space="preserve"> Espacio</w:t>
            </w:r>
          </w:p>
          <w:p w14:paraId="15A97034" w14:textId="77777777" w:rsidR="00460923" w:rsidRPr="00DC3B99" w:rsidRDefault="00460923" w:rsidP="009C0D53">
            <w:pPr>
              <w:pStyle w:val="Prrafodelista"/>
              <w:numPr>
                <w:ilvl w:val="0"/>
                <w:numId w:val="60"/>
              </w:numPr>
            </w:pPr>
            <w:r>
              <w:t>Recomendaciones de actualización AEIE</w:t>
            </w:r>
          </w:p>
        </w:tc>
        <w:tc>
          <w:tcPr>
            <w:tcW w:w="1949" w:type="dxa"/>
            <w:tcMar>
              <w:top w:w="170" w:type="dxa"/>
              <w:left w:w="170" w:type="dxa"/>
              <w:bottom w:w="170" w:type="dxa"/>
              <w:right w:w="170" w:type="dxa"/>
            </w:tcMar>
          </w:tcPr>
          <w:p w14:paraId="204237F6" w14:textId="77777777" w:rsidR="00460923" w:rsidRDefault="00460923" w:rsidP="009C0D53">
            <w:pPr>
              <w:jc w:val="center"/>
            </w:pPr>
            <w:r>
              <w:t>31/12/2024</w:t>
            </w:r>
          </w:p>
          <w:p w14:paraId="27698D45" w14:textId="77777777" w:rsidR="00460923" w:rsidRDefault="00460923" w:rsidP="009C0D53">
            <w:pPr>
              <w:jc w:val="center"/>
            </w:pPr>
            <w:r>
              <w:t>31/12/2023</w:t>
            </w:r>
          </w:p>
          <w:p w14:paraId="175D4CB0" w14:textId="77777777" w:rsidR="00460923" w:rsidRDefault="00460923" w:rsidP="009C0D53">
            <w:pPr>
              <w:jc w:val="center"/>
            </w:pPr>
            <w:r>
              <w:t>31/12/2023</w:t>
            </w:r>
          </w:p>
          <w:p w14:paraId="7153AD63" w14:textId="77777777" w:rsidR="00460923" w:rsidRDefault="00460923" w:rsidP="009C0D53">
            <w:pPr>
              <w:jc w:val="center"/>
            </w:pPr>
            <w:r>
              <w:t>31/12/2024</w:t>
            </w:r>
          </w:p>
          <w:p w14:paraId="322FAAAC" w14:textId="77777777" w:rsidR="00460923" w:rsidRPr="00DC3B99" w:rsidRDefault="00460923" w:rsidP="009C0D53">
            <w:pPr>
              <w:jc w:val="center"/>
            </w:pPr>
            <w:r>
              <w:t>31/12/2024</w:t>
            </w:r>
          </w:p>
        </w:tc>
      </w:tr>
      <w:tr w:rsidR="00460923" w:rsidRPr="00DC3B99" w14:paraId="0AD009B4" w14:textId="77777777" w:rsidTr="003E7C01">
        <w:tc>
          <w:tcPr>
            <w:tcW w:w="1447" w:type="dxa"/>
            <w:gridSpan w:val="2"/>
            <w:tcMar>
              <w:top w:w="170" w:type="dxa"/>
              <w:left w:w="170" w:type="dxa"/>
              <w:bottom w:w="170" w:type="dxa"/>
              <w:right w:w="170" w:type="dxa"/>
            </w:tcMar>
          </w:tcPr>
          <w:p w14:paraId="212EE312" w14:textId="77777777" w:rsidR="00460923" w:rsidRPr="00DC3B99" w:rsidRDefault="00460923" w:rsidP="009C0D53">
            <w:r w:rsidRPr="00DC3B99">
              <w:t>Indicadores</w:t>
            </w:r>
          </w:p>
        </w:tc>
        <w:tc>
          <w:tcPr>
            <w:tcW w:w="708" w:type="dxa"/>
            <w:tcBorders>
              <w:right w:val="nil"/>
            </w:tcBorders>
            <w:tcMar>
              <w:top w:w="170" w:type="dxa"/>
              <w:left w:w="0" w:type="dxa"/>
              <w:bottom w:w="170" w:type="dxa"/>
              <w:right w:w="0" w:type="dxa"/>
            </w:tcMar>
          </w:tcPr>
          <w:p w14:paraId="1EC9DD2B" w14:textId="77777777" w:rsidR="00460923" w:rsidRDefault="00460923" w:rsidP="009C0D53">
            <w:pPr>
              <w:pStyle w:val="Prrafodelista"/>
              <w:ind w:left="434"/>
              <w:jc w:val="right"/>
            </w:pPr>
            <w:r>
              <w:t>5.</w:t>
            </w:r>
          </w:p>
          <w:p w14:paraId="413673DE" w14:textId="77777777" w:rsidR="00460923" w:rsidRPr="00DC3B99" w:rsidRDefault="00460923" w:rsidP="009C0D53">
            <w:pPr>
              <w:pStyle w:val="Prrafodelista"/>
              <w:ind w:left="434"/>
              <w:jc w:val="right"/>
            </w:pPr>
            <w:r>
              <w:t>5.</w:t>
            </w:r>
          </w:p>
        </w:tc>
        <w:tc>
          <w:tcPr>
            <w:tcW w:w="6627" w:type="dxa"/>
            <w:gridSpan w:val="2"/>
            <w:tcBorders>
              <w:left w:val="nil"/>
            </w:tcBorders>
          </w:tcPr>
          <w:p w14:paraId="6107DCCB" w14:textId="77777777" w:rsidR="00460923" w:rsidRDefault="00460923" w:rsidP="009C0D53">
            <w:pPr>
              <w:pStyle w:val="Prrafodelista"/>
              <w:numPr>
                <w:ilvl w:val="0"/>
                <w:numId w:val="59"/>
              </w:numPr>
              <w:ind w:left="310" w:hanging="142"/>
              <w:jc w:val="left"/>
            </w:pPr>
            <w:r>
              <w:t>Publicación a tiempo del documento final</w:t>
            </w:r>
          </w:p>
          <w:p w14:paraId="05AE4D16" w14:textId="77777777" w:rsidR="00460923" w:rsidRPr="00DC3B99" w:rsidRDefault="00460923" w:rsidP="009C0D53">
            <w:pPr>
              <w:pStyle w:val="Prrafodelista"/>
              <w:numPr>
                <w:ilvl w:val="0"/>
                <w:numId w:val="59"/>
              </w:numPr>
              <w:ind w:left="310" w:hanging="142"/>
              <w:jc w:val="left"/>
            </w:pPr>
            <w:r>
              <w:t>Realización de las presentaciones (al menos 2)</w:t>
            </w:r>
          </w:p>
        </w:tc>
      </w:tr>
    </w:tbl>
    <w:p w14:paraId="03696DC1" w14:textId="77777777" w:rsidR="00460923" w:rsidRDefault="00460923" w:rsidP="00460923"/>
    <w:p w14:paraId="30F18E0B" w14:textId="6A110785" w:rsidR="00460923" w:rsidRDefault="00460923">
      <w:pPr>
        <w:jc w:val="left"/>
      </w:pPr>
      <w:r>
        <w:br w:type="page"/>
      </w:r>
    </w:p>
    <w:tbl>
      <w:tblPr>
        <w:tblStyle w:val="Tablaconcuadrcula"/>
        <w:tblW w:w="8782" w:type="dxa"/>
        <w:tblLayout w:type="fixed"/>
        <w:tblLook w:val="04A0" w:firstRow="1" w:lastRow="0" w:firstColumn="1" w:lastColumn="0" w:noHBand="0" w:noVBand="1"/>
      </w:tblPr>
      <w:tblGrid>
        <w:gridCol w:w="505"/>
        <w:gridCol w:w="942"/>
        <w:gridCol w:w="708"/>
        <w:gridCol w:w="4678"/>
        <w:gridCol w:w="1949"/>
      </w:tblGrid>
      <w:tr w:rsidR="00460923" w:rsidRPr="00DC3B99" w14:paraId="43208D8E" w14:textId="77777777" w:rsidTr="00783930">
        <w:tc>
          <w:tcPr>
            <w:tcW w:w="1447" w:type="dxa"/>
            <w:gridSpan w:val="2"/>
            <w:tcBorders>
              <w:bottom w:val="single" w:sz="4" w:space="0" w:color="auto"/>
            </w:tcBorders>
            <w:shd w:val="clear" w:color="auto" w:fill="F7CAAC" w:themeFill="accent2" w:themeFillTint="66"/>
            <w:tcMar>
              <w:top w:w="170" w:type="dxa"/>
              <w:left w:w="170" w:type="dxa"/>
              <w:bottom w:w="170" w:type="dxa"/>
              <w:right w:w="170" w:type="dxa"/>
            </w:tcMar>
          </w:tcPr>
          <w:p w14:paraId="692B547C" w14:textId="77777777" w:rsidR="00460923" w:rsidRPr="00DC3B99" w:rsidRDefault="00460923" w:rsidP="009C0D53">
            <w:r w:rsidRPr="00DC3B99">
              <w:lastRenderedPageBreak/>
              <w:t>Acción</w:t>
            </w:r>
            <w:r>
              <w:t xml:space="preserve"> 6 </w:t>
            </w:r>
          </w:p>
        </w:tc>
        <w:tc>
          <w:tcPr>
            <w:tcW w:w="5386" w:type="dxa"/>
            <w:gridSpan w:val="2"/>
            <w:tcBorders>
              <w:bottom w:val="single" w:sz="4" w:space="0" w:color="auto"/>
            </w:tcBorders>
            <w:shd w:val="clear" w:color="auto" w:fill="F7CAAC" w:themeFill="accent2" w:themeFillTint="66"/>
          </w:tcPr>
          <w:p w14:paraId="3E550A90" w14:textId="77777777" w:rsidR="00460923" w:rsidRPr="00DC3B99" w:rsidRDefault="00460923" w:rsidP="009C0D53">
            <w:pPr>
              <w:jc w:val="center"/>
            </w:pPr>
            <w:r>
              <w:rPr>
                <w:b/>
                <w:bCs/>
              </w:rPr>
              <w:t>Elementos para un Plan Nacional del Espacio</w:t>
            </w:r>
          </w:p>
        </w:tc>
        <w:tc>
          <w:tcPr>
            <w:tcW w:w="1949" w:type="dxa"/>
            <w:tcBorders>
              <w:bottom w:val="single" w:sz="4" w:space="0" w:color="auto"/>
            </w:tcBorders>
            <w:shd w:val="clear" w:color="auto" w:fill="F7CAAC" w:themeFill="accent2" w:themeFillTint="66"/>
          </w:tcPr>
          <w:p w14:paraId="5F831745" w14:textId="77777777" w:rsidR="00460923" w:rsidRPr="00DC3B99" w:rsidRDefault="00460923" w:rsidP="009C0D53">
            <w:pPr>
              <w:jc w:val="center"/>
            </w:pPr>
            <w:r>
              <w:t xml:space="preserve">GT:  </w:t>
            </w:r>
            <w:r w:rsidRPr="00076C02">
              <w:rPr>
                <w:b/>
                <w:bCs/>
              </w:rPr>
              <w:t>G</w:t>
            </w:r>
            <w:r>
              <w:rPr>
                <w:b/>
                <w:bCs/>
              </w:rPr>
              <w:t>TE</w:t>
            </w:r>
          </w:p>
        </w:tc>
      </w:tr>
      <w:tr w:rsidR="00460923" w:rsidRPr="00DC3B99" w14:paraId="0BE41B99" w14:textId="77777777" w:rsidTr="003E7C01">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52E3521B" w14:textId="77777777" w:rsidR="00460923" w:rsidRPr="00DC3B99" w:rsidRDefault="00460923"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75D1C79F" w14:textId="77777777" w:rsidR="00460923" w:rsidRPr="00DC3B99" w:rsidRDefault="00460923" w:rsidP="009C0D53">
            <w:pPr>
              <w:pStyle w:val="Prrafodelista"/>
              <w:numPr>
                <w:ilvl w:val="0"/>
                <w:numId w:val="36"/>
              </w:numPr>
            </w:pPr>
            <w:r>
              <w:t>Establecer las bases para un Plan Nacional del Espacio</w:t>
            </w:r>
          </w:p>
        </w:tc>
      </w:tr>
      <w:tr w:rsidR="00460923" w:rsidRPr="00DC3B99" w14:paraId="2B8A8915" w14:textId="77777777" w:rsidTr="003E7C01">
        <w:tc>
          <w:tcPr>
            <w:tcW w:w="1447" w:type="dxa"/>
            <w:gridSpan w:val="2"/>
            <w:tcBorders>
              <w:top w:val="nil"/>
              <w:bottom w:val="nil"/>
            </w:tcBorders>
            <w:tcMar>
              <w:top w:w="170" w:type="dxa"/>
              <w:left w:w="170" w:type="dxa"/>
              <w:bottom w:w="170" w:type="dxa"/>
              <w:right w:w="170" w:type="dxa"/>
            </w:tcMar>
          </w:tcPr>
          <w:p w14:paraId="4903615F" w14:textId="77777777" w:rsidR="00460923" w:rsidRPr="00DC3B99" w:rsidRDefault="00460923" w:rsidP="009C0D53">
            <w:r w:rsidRPr="00DC3B99">
              <w:t>Descripción</w:t>
            </w:r>
          </w:p>
        </w:tc>
        <w:tc>
          <w:tcPr>
            <w:tcW w:w="7335" w:type="dxa"/>
            <w:gridSpan w:val="3"/>
            <w:tcBorders>
              <w:top w:val="nil"/>
              <w:bottom w:val="nil"/>
            </w:tcBorders>
            <w:tcMar>
              <w:top w:w="170" w:type="dxa"/>
              <w:left w:w="170" w:type="dxa"/>
              <w:bottom w:w="170" w:type="dxa"/>
              <w:right w:w="170" w:type="dxa"/>
            </w:tcMar>
          </w:tcPr>
          <w:p w14:paraId="21BB5A79" w14:textId="77777777" w:rsidR="00460923" w:rsidRPr="00DC3B99" w:rsidRDefault="00460923" w:rsidP="009C0D53">
            <w:r>
              <w:t>Para proporcionar los elementos básicos para poder elaborar un Plan Nacional del Espacio se partirá de la experiencia del antiguo Programa Nacional del Espacio, del Plan Estatal de Investigación Científico, Técnica e Innovación, se desarrollará un estudio comparado de qué hacen los países de nuestro entorno,  se actualizará el Plan estratégico del sector espacial español que, en su día, elaboró el CDTI y, a partir de las líneas estratégicas de la AEIE, se identificarán los elementos básicos constituyentes del plan a presentar a la Agencia Espacial Española.</w:t>
            </w:r>
          </w:p>
        </w:tc>
      </w:tr>
      <w:tr w:rsidR="00460923" w:rsidRPr="00DC3B99" w14:paraId="2DBBC319" w14:textId="77777777" w:rsidTr="003E7C01">
        <w:tc>
          <w:tcPr>
            <w:tcW w:w="1447" w:type="dxa"/>
            <w:gridSpan w:val="2"/>
            <w:tcBorders>
              <w:top w:val="nil"/>
            </w:tcBorders>
            <w:tcMar>
              <w:top w:w="170" w:type="dxa"/>
              <w:left w:w="170" w:type="dxa"/>
              <w:bottom w:w="170" w:type="dxa"/>
              <w:right w:w="170" w:type="dxa"/>
            </w:tcMar>
          </w:tcPr>
          <w:p w14:paraId="7CB9BC26" w14:textId="77777777" w:rsidR="00460923" w:rsidRPr="00DC3B99" w:rsidRDefault="00460923" w:rsidP="009C0D53">
            <w:r w:rsidRPr="00DC3B99">
              <w:t>Tareas</w:t>
            </w:r>
          </w:p>
        </w:tc>
        <w:tc>
          <w:tcPr>
            <w:tcW w:w="7335" w:type="dxa"/>
            <w:gridSpan w:val="3"/>
            <w:tcBorders>
              <w:top w:val="nil"/>
            </w:tcBorders>
            <w:tcMar>
              <w:top w:w="170" w:type="dxa"/>
              <w:left w:w="170" w:type="dxa"/>
              <w:bottom w:w="170" w:type="dxa"/>
              <w:right w:w="170" w:type="dxa"/>
            </w:tcMar>
          </w:tcPr>
          <w:p w14:paraId="7C73EF9E" w14:textId="77777777" w:rsidR="00460923" w:rsidRDefault="00460923" w:rsidP="009C0D53">
            <w:pPr>
              <w:pStyle w:val="Prrafodelista"/>
              <w:numPr>
                <w:ilvl w:val="0"/>
                <w:numId w:val="35"/>
              </w:numPr>
            </w:pPr>
            <w:r>
              <w:t>Constitución del grupo de trabajo ad-hoc</w:t>
            </w:r>
          </w:p>
          <w:p w14:paraId="06BC7D4F" w14:textId="77777777" w:rsidR="00460923" w:rsidRDefault="00460923" w:rsidP="009C0D53">
            <w:pPr>
              <w:pStyle w:val="Prrafodelista"/>
              <w:numPr>
                <w:ilvl w:val="0"/>
                <w:numId w:val="35"/>
              </w:numPr>
            </w:pPr>
            <w:r>
              <w:t>Primer borrador del documento</w:t>
            </w:r>
          </w:p>
          <w:p w14:paraId="081FEB63" w14:textId="77777777" w:rsidR="00460923" w:rsidRDefault="00460923" w:rsidP="009C0D53">
            <w:pPr>
              <w:pStyle w:val="Prrafodelista"/>
              <w:numPr>
                <w:ilvl w:val="0"/>
                <w:numId w:val="35"/>
              </w:numPr>
            </w:pPr>
            <w:r>
              <w:t>Distribución y comentarios de los miembros de la PAE</w:t>
            </w:r>
          </w:p>
          <w:p w14:paraId="4B95E478" w14:textId="77777777" w:rsidR="00460923" w:rsidRDefault="00460923" w:rsidP="009C0D53">
            <w:pPr>
              <w:pStyle w:val="Prrafodelista"/>
              <w:numPr>
                <w:ilvl w:val="0"/>
                <w:numId w:val="35"/>
              </w:numPr>
            </w:pPr>
            <w:r>
              <w:t>Elaboración del documento final</w:t>
            </w:r>
          </w:p>
          <w:p w14:paraId="506AAF94" w14:textId="77777777" w:rsidR="00460923" w:rsidRDefault="00460923" w:rsidP="009C0D53">
            <w:pPr>
              <w:pStyle w:val="Prrafodelista"/>
              <w:numPr>
                <w:ilvl w:val="0"/>
                <w:numId w:val="35"/>
              </w:numPr>
            </w:pPr>
            <w:r>
              <w:t>Publicación en web, incluyendo versión en inglés</w:t>
            </w:r>
          </w:p>
          <w:p w14:paraId="27DE8E65" w14:textId="77777777" w:rsidR="00460923" w:rsidRDefault="00460923" w:rsidP="009C0D53">
            <w:pPr>
              <w:pStyle w:val="Prrafodelista"/>
              <w:numPr>
                <w:ilvl w:val="0"/>
                <w:numId w:val="35"/>
              </w:numPr>
            </w:pPr>
            <w:r>
              <w:t>Establecimiento de los elementos básicos para un Plan nacional del Espacio, borrador</w:t>
            </w:r>
          </w:p>
          <w:p w14:paraId="20097310" w14:textId="77777777" w:rsidR="00460923" w:rsidRDefault="00460923" w:rsidP="009C0D53">
            <w:pPr>
              <w:pStyle w:val="Prrafodelista"/>
              <w:numPr>
                <w:ilvl w:val="0"/>
                <w:numId w:val="35"/>
              </w:numPr>
            </w:pPr>
            <w:r>
              <w:t>Distribución y comentarios de los miembros de la PAE</w:t>
            </w:r>
          </w:p>
          <w:p w14:paraId="258FF366" w14:textId="77777777" w:rsidR="00460923" w:rsidRDefault="00460923" w:rsidP="009C0D53">
            <w:pPr>
              <w:pStyle w:val="Prrafodelista"/>
              <w:numPr>
                <w:ilvl w:val="0"/>
                <w:numId w:val="35"/>
              </w:numPr>
            </w:pPr>
            <w:r>
              <w:t>Elaboración y publicación de documento final</w:t>
            </w:r>
          </w:p>
          <w:p w14:paraId="12750745" w14:textId="77777777" w:rsidR="00460923" w:rsidRDefault="00460923" w:rsidP="009C0D53">
            <w:pPr>
              <w:pStyle w:val="Prrafodelista"/>
              <w:numPr>
                <w:ilvl w:val="0"/>
                <w:numId w:val="35"/>
              </w:numPr>
            </w:pPr>
            <w:r>
              <w:t>Presentación a la Agencia Espacial</w:t>
            </w:r>
          </w:p>
          <w:p w14:paraId="1E794794" w14:textId="41A5B646" w:rsidR="00BC71C0" w:rsidRPr="00DC3B99" w:rsidRDefault="00BC71C0" w:rsidP="009C0D53">
            <w:pPr>
              <w:pStyle w:val="Prrafodelista"/>
              <w:numPr>
                <w:ilvl w:val="0"/>
                <w:numId w:val="35"/>
              </w:numPr>
            </w:pPr>
            <w:r>
              <w:t>Realización de 2 seminarios de tecnologías espaciales (2023 y 2024)</w:t>
            </w:r>
          </w:p>
        </w:tc>
      </w:tr>
      <w:tr w:rsidR="00460923" w:rsidRPr="00DC3B99" w14:paraId="266D96A8" w14:textId="77777777" w:rsidTr="003E7C01">
        <w:tc>
          <w:tcPr>
            <w:tcW w:w="6833" w:type="dxa"/>
            <w:gridSpan w:val="4"/>
            <w:tcMar>
              <w:top w:w="170" w:type="dxa"/>
              <w:left w:w="170" w:type="dxa"/>
              <w:bottom w:w="170" w:type="dxa"/>
              <w:right w:w="170" w:type="dxa"/>
            </w:tcMar>
          </w:tcPr>
          <w:p w14:paraId="173850C1" w14:textId="77777777" w:rsidR="00460923" w:rsidRPr="00DC3B99" w:rsidRDefault="00460923" w:rsidP="009C0D53">
            <w:r w:rsidRPr="00DC3B99">
              <w:t>Entregables</w:t>
            </w:r>
          </w:p>
        </w:tc>
        <w:tc>
          <w:tcPr>
            <w:tcW w:w="1949" w:type="dxa"/>
            <w:tcMar>
              <w:top w:w="170" w:type="dxa"/>
              <w:left w:w="170" w:type="dxa"/>
              <w:bottom w:w="170" w:type="dxa"/>
              <w:right w:w="170" w:type="dxa"/>
            </w:tcMar>
          </w:tcPr>
          <w:p w14:paraId="667EB834" w14:textId="77777777" w:rsidR="00460923" w:rsidRPr="00DC3B99" w:rsidRDefault="00460923" w:rsidP="009C0D53">
            <w:r w:rsidRPr="00DC3B99">
              <w:t>Fechas entrega</w:t>
            </w:r>
          </w:p>
        </w:tc>
      </w:tr>
      <w:tr w:rsidR="00460923" w:rsidRPr="00DC3B99" w14:paraId="66DDADDC" w14:textId="77777777" w:rsidTr="003E7C01">
        <w:tc>
          <w:tcPr>
            <w:tcW w:w="505" w:type="dxa"/>
            <w:tcBorders>
              <w:right w:val="nil"/>
            </w:tcBorders>
            <w:tcMar>
              <w:top w:w="170" w:type="dxa"/>
              <w:left w:w="170" w:type="dxa"/>
              <w:bottom w:w="170" w:type="dxa"/>
              <w:right w:w="0" w:type="dxa"/>
            </w:tcMar>
          </w:tcPr>
          <w:p w14:paraId="553976DC" w14:textId="77777777" w:rsidR="00460923" w:rsidRDefault="00460923" w:rsidP="009C0D53">
            <w:pPr>
              <w:jc w:val="right"/>
            </w:pPr>
            <w:r>
              <w:t>6.</w:t>
            </w:r>
          </w:p>
          <w:p w14:paraId="1891A8DF" w14:textId="77777777" w:rsidR="00460923" w:rsidRDefault="00460923" w:rsidP="009C0D53">
            <w:pPr>
              <w:jc w:val="right"/>
            </w:pPr>
            <w:r>
              <w:t>6.</w:t>
            </w:r>
          </w:p>
          <w:p w14:paraId="27082969" w14:textId="77777777" w:rsidR="00460923" w:rsidRDefault="00460923" w:rsidP="009C0D53">
            <w:pPr>
              <w:jc w:val="right"/>
            </w:pPr>
            <w:r>
              <w:t>6.</w:t>
            </w:r>
          </w:p>
          <w:p w14:paraId="307FB3AA" w14:textId="77777777" w:rsidR="00460923" w:rsidRDefault="00460923" w:rsidP="00913BF8">
            <w:pPr>
              <w:jc w:val="right"/>
            </w:pPr>
            <w:r>
              <w:t>6.</w:t>
            </w:r>
          </w:p>
          <w:p w14:paraId="04CCA4F6" w14:textId="77777777" w:rsidR="00BC71C0" w:rsidRDefault="00BC71C0" w:rsidP="00913BF8">
            <w:pPr>
              <w:jc w:val="right"/>
            </w:pPr>
            <w:r>
              <w:t>6.</w:t>
            </w:r>
          </w:p>
          <w:p w14:paraId="0D0EDBF4" w14:textId="0D8021F2" w:rsidR="00BC71C0" w:rsidRDefault="00BC71C0" w:rsidP="00913BF8">
            <w:pPr>
              <w:jc w:val="right"/>
            </w:pPr>
            <w:r>
              <w:t>6.</w:t>
            </w:r>
          </w:p>
        </w:tc>
        <w:tc>
          <w:tcPr>
            <w:tcW w:w="6328" w:type="dxa"/>
            <w:gridSpan w:val="3"/>
            <w:tcBorders>
              <w:left w:val="nil"/>
            </w:tcBorders>
          </w:tcPr>
          <w:p w14:paraId="0E18D538" w14:textId="34DC7A57" w:rsidR="00460923" w:rsidRDefault="00460923" w:rsidP="009C0D53">
            <w:pPr>
              <w:pStyle w:val="Prrafodelista"/>
              <w:numPr>
                <w:ilvl w:val="0"/>
                <w:numId w:val="63"/>
              </w:numPr>
            </w:pPr>
            <w:r>
              <w:t>Constitución del grupo de trabajo</w:t>
            </w:r>
            <w:r w:rsidR="00290956">
              <w:t xml:space="preserve"> PNE</w:t>
            </w:r>
          </w:p>
          <w:p w14:paraId="64450A5D" w14:textId="2D4074B0" w:rsidR="00460923" w:rsidRDefault="00460923" w:rsidP="009C0D53">
            <w:pPr>
              <w:pStyle w:val="Prrafodelista"/>
              <w:numPr>
                <w:ilvl w:val="0"/>
                <w:numId w:val="63"/>
              </w:numPr>
            </w:pPr>
            <w:r>
              <w:t>Estudio comparativo</w:t>
            </w:r>
            <w:r w:rsidR="00290956">
              <w:t xml:space="preserve"> PNE</w:t>
            </w:r>
            <w:r>
              <w:t>. Redacción final</w:t>
            </w:r>
          </w:p>
          <w:p w14:paraId="1BE14A86" w14:textId="77777777" w:rsidR="00460923" w:rsidRDefault="00460923" w:rsidP="009C0D53">
            <w:pPr>
              <w:pStyle w:val="Prrafodelista"/>
              <w:numPr>
                <w:ilvl w:val="0"/>
                <w:numId w:val="63"/>
              </w:numPr>
            </w:pPr>
            <w:r>
              <w:t>Elementos para el Plan Nacional. Redacción final</w:t>
            </w:r>
          </w:p>
          <w:p w14:paraId="505C6AD9" w14:textId="77777777" w:rsidR="00460923" w:rsidRDefault="00460923" w:rsidP="009C0D53">
            <w:pPr>
              <w:pStyle w:val="Prrafodelista"/>
              <w:numPr>
                <w:ilvl w:val="0"/>
                <w:numId w:val="63"/>
              </w:numPr>
            </w:pPr>
            <w:r>
              <w:t xml:space="preserve">Presentación </w:t>
            </w:r>
            <w:r w:rsidR="00290956">
              <w:t xml:space="preserve">Elementos PNE </w:t>
            </w:r>
            <w:r>
              <w:t>a la AEE</w:t>
            </w:r>
          </w:p>
          <w:p w14:paraId="005FBA15" w14:textId="77777777" w:rsidR="00BC71C0" w:rsidRDefault="00BC71C0" w:rsidP="009C0D53">
            <w:pPr>
              <w:pStyle w:val="Prrafodelista"/>
              <w:numPr>
                <w:ilvl w:val="0"/>
                <w:numId w:val="63"/>
              </w:numPr>
            </w:pPr>
            <w:r>
              <w:t>Seminario tecnología Espacial 2023</w:t>
            </w:r>
          </w:p>
          <w:p w14:paraId="2CF4C129" w14:textId="508EDAFA" w:rsidR="00BC71C0" w:rsidRPr="00DC3B99" w:rsidRDefault="00BC71C0" w:rsidP="009C0D53">
            <w:pPr>
              <w:pStyle w:val="Prrafodelista"/>
              <w:numPr>
                <w:ilvl w:val="0"/>
                <w:numId w:val="63"/>
              </w:numPr>
            </w:pPr>
            <w:r>
              <w:t xml:space="preserve">Seminario </w:t>
            </w:r>
            <w:proofErr w:type="spellStart"/>
            <w:r>
              <w:t>tecnologia</w:t>
            </w:r>
            <w:proofErr w:type="spellEnd"/>
            <w:r>
              <w:t xml:space="preserve"> Espacial 2024</w:t>
            </w:r>
          </w:p>
        </w:tc>
        <w:tc>
          <w:tcPr>
            <w:tcW w:w="1949" w:type="dxa"/>
            <w:tcMar>
              <w:top w:w="170" w:type="dxa"/>
              <w:left w:w="170" w:type="dxa"/>
              <w:bottom w:w="170" w:type="dxa"/>
              <w:right w:w="170" w:type="dxa"/>
            </w:tcMar>
          </w:tcPr>
          <w:p w14:paraId="44A30A80" w14:textId="77777777" w:rsidR="00460923" w:rsidRDefault="00460923" w:rsidP="009C0D53">
            <w:pPr>
              <w:jc w:val="center"/>
            </w:pPr>
            <w:r>
              <w:t>31/03/2023</w:t>
            </w:r>
          </w:p>
          <w:p w14:paraId="6F5FFCA1" w14:textId="0A43F0E2" w:rsidR="00460923" w:rsidRDefault="00460923" w:rsidP="009C0D53">
            <w:pPr>
              <w:jc w:val="center"/>
            </w:pPr>
            <w:r>
              <w:t>3</w:t>
            </w:r>
            <w:r w:rsidR="00913BF8">
              <w:t>1</w:t>
            </w:r>
            <w:r>
              <w:t>/1</w:t>
            </w:r>
            <w:r w:rsidR="00913BF8">
              <w:t>2</w:t>
            </w:r>
            <w:r>
              <w:t>/2023</w:t>
            </w:r>
          </w:p>
          <w:p w14:paraId="4AA51876" w14:textId="23757894" w:rsidR="00460923" w:rsidRDefault="000179E2" w:rsidP="009C0D53">
            <w:pPr>
              <w:jc w:val="center"/>
            </w:pPr>
            <w:r>
              <w:t>30/06/2024</w:t>
            </w:r>
          </w:p>
          <w:p w14:paraId="53E9623A" w14:textId="77777777" w:rsidR="00460923" w:rsidRDefault="00460923" w:rsidP="009C0D53">
            <w:pPr>
              <w:jc w:val="center"/>
            </w:pPr>
            <w:r>
              <w:t>31/</w:t>
            </w:r>
            <w:r w:rsidR="000179E2">
              <w:t>12/</w:t>
            </w:r>
            <w:r>
              <w:t>2024</w:t>
            </w:r>
          </w:p>
          <w:p w14:paraId="25DCD654" w14:textId="77777777" w:rsidR="00BC71C0" w:rsidRDefault="00BC71C0" w:rsidP="009C0D53">
            <w:pPr>
              <w:jc w:val="center"/>
            </w:pPr>
            <w:r>
              <w:t>31/12/2023</w:t>
            </w:r>
          </w:p>
          <w:p w14:paraId="3AA85550" w14:textId="2D2AE93D" w:rsidR="00BC71C0" w:rsidRPr="00DC3B99" w:rsidRDefault="00BC71C0" w:rsidP="009C0D53">
            <w:pPr>
              <w:jc w:val="center"/>
            </w:pPr>
            <w:r>
              <w:t>31/12/2024</w:t>
            </w:r>
          </w:p>
        </w:tc>
      </w:tr>
      <w:tr w:rsidR="00460923" w:rsidRPr="00DC3B99" w14:paraId="5A550BCB" w14:textId="77777777" w:rsidTr="003E7C01">
        <w:tc>
          <w:tcPr>
            <w:tcW w:w="1447" w:type="dxa"/>
            <w:gridSpan w:val="2"/>
            <w:tcMar>
              <w:top w:w="170" w:type="dxa"/>
              <w:left w:w="170" w:type="dxa"/>
              <w:bottom w:w="170" w:type="dxa"/>
              <w:right w:w="170" w:type="dxa"/>
            </w:tcMar>
          </w:tcPr>
          <w:p w14:paraId="6163BBEB" w14:textId="77777777" w:rsidR="00460923" w:rsidRPr="00DC3B99" w:rsidRDefault="00460923" w:rsidP="009C0D53">
            <w:r w:rsidRPr="00DC3B99">
              <w:t>Indicadores</w:t>
            </w:r>
          </w:p>
        </w:tc>
        <w:tc>
          <w:tcPr>
            <w:tcW w:w="708" w:type="dxa"/>
            <w:tcBorders>
              <w:right w:val="nil"/>
            </w:tcBorders>
            <w:tcMar>
              <w:top w:w="170" w:type="dxa"/>
              <w:left w:w="0" w:type="dxa"/>
              <w:bottom w:w="170" w:type="dxa"/>
              <w:right w:w="0" w:type="dxa"/>
            </w:tcMar>
          </w:tcPr>
          <w:p w14:paraId="4A2D0EE5" w14:textId="77777777" w:rsidR="00460923" w:rsidRDefault="00460923" w:rsidP="009C0D53">
            <w:pPr>
              <w:pStyle w:val="Prrafodelista"/>
              <w:ind w:left="434"/>
              <w:jc w:val="right"/>
            </w:pPr>
            <w:r>
              <w:t>6.</w:t>
            </w:r>
          </w:p>
          <w:p w14:paraId="3DA14FF1" w14:textId="77777777" w:rsidR="00460923" w:rsidRDefault="00460923" w:rsidP="009C0D53">
            <w:pPr>
              <w:pStyle w:val="Prrafodelista"/>
              <w:ind w:left="434"/>
              <w:jc w:val="right"/>
            </w:pPr>
            <w:r>
              <w:t>6.</w:t>
            </w:r>
          </w:p>
          <w:p w14:paraId="7084A7D7" w14:textId="77777777" w:rsidR="00460923" w:rsidRPr="00DC3B99" w:rsidRDefault="00460923" w:rsidP="009C0D53">
            <w:pPr>
              <w:pStyle w:val="Prrafodelista"/>
              <w:ind w:left="434"/>
              <w:jc w:val="right"/>
            </w:pPr>
            <w:r>
              <w:t>6.</w:t>
            </w:r>
          </w:p>
        </w:tc>
        <w:tc>
          <w:tcPr>
            <w:tcW w:w="6627" w:type="dxa"/>
            <w:gridSpan w:val="2"/>
            <w:tcBorders>
              <w:left w:val="nil"/>
            </w:tcBorders>
          </w:tcPr>
          <w:p w14:paraId="2C27D466" w14:textId="77777777" w:rsidR="00460923" w:rsidRDefault="00460923" w:rsidP="009C0D53">
            <w:pPr>
              <w:pStyle w:val="Prrafodelista"/>
              <w:numPr>
                <w:ilvl w:val="0"/>
                <w:numId w:val="64"/>
              </w:numPr>
              <w:ind w:left="310" w:hanging="126"/>
              <w:jc w:val="left"/>
            </w:pPr>
            <w:r>
              <w:t>Publicación a tiempo Estudio comparativo</w:t>
            </w:r>
          </w:p>
          <w:p w14:paraId="0F0C191C" w14:textId="77777777" w:rsidR="00460923" w:rsidRDefault="00460923" w:rsidP="009C0D53">
            <w:pPr>
              <w:pStyle w:val="Prrafodelista"/>
              <w:numPr>
                <w:ilvl w:val="0"/>
                <w:numId w:val="64"/>
              </w:numPr>
              <w:ind w:left="310" w:hanging="126"/>
              <w:jc w:val="left"/>
            </w:pPr>
            <w:r>
              <w:t>Publicación a tiempo Elementos para el Plan</w:t>
            </w:r>
          </w:p>
          <w:p w14:paraId="5E2C08A8" w14:textId="77777777" w:rsidR="00460923" w:rsidRPr="00DC3B99" w:rsidRDefault="00460923" w:rsidP="009C0D53">
            <w:pPr>
              <w:pStyle w:val="Prrafodelista"/>
              <w:numPr>
                <w:ilvl w:val="0"/>
                <w:numId w:val="64"/>
              </w:numPr>
              <w:ind w:left="310" w:hanging="126"/>
              <w:jc w:val="left"/>
            </w:pPr>
            <w:r>
              <w:t>Presentación a la AEE</w:t>
            </w:r>
          </w:p>
        </w:tc>
      </w:tr>
    </w:tbl>
    <w:p w14:paraId="40EF073E" w14:textId="76DB3319" w:rsidR="00460923" w:rsidRDefault="00460923" w:rsidP="00F57CF0"/>
    <w:p w14:paraId="5244454F" w14:textId="77777777" w:rsidR="00460923" w:rsidRDefault="00460923">
      <w:pPr>
        <w:jc w:val="left"/>
      </w:pPr>
      <w:r>
        <w:br w:type="page"/>
      </w:r>
    </w:p>
    <w:tbl>
      <w:tblPr>
        <w:tblStyle w:val="Tablaconcuadrcula"/>
        <w:tblW w:w="8782" w:type="dxa"/>
        <w:tblLayout w:type="fixed"/>
        <w:tblLook w:val="04A0" w:firstRow="1" w:lastRow="0" w:firstColumn="1" w:lastColumn="0" w:noHBand="0" w:noVBand="1"/>
      </w:tblPr>
      <w:tblGrid>
        <w:gridCol w:w="505"/>
        <w:gridCol w:w="942"/>
        <w:gridCol w:w="708"/>
        <w:gridCol w:w="4678"/>
        <w:gridCol w:w="1949"/>
      </w:tblGrid>
      <w:tr w:rsidR="00460923" w:rsidRPr="00DC3B99" w14:paraId="775823DC" w14:textId="77777777" w:rsidTr="00783930">
        <w:tc>
          <w:tcPr>
            <w:tcW w:w="1447" w:type="dxa"/>
            <w:gridSpan w:val="2"/>
            <w:tcBorders>
              <w:bottom w:val="single" w:sz="4" w:space="0" w:color="auto"/>
            </w:tcBorders>
            <w:shd w:val="clear" w:color="auto" w:fill="F7CAAC" w:themeFill="accent2" w:themeFillTint="66"/>
            <w:tcMar>
              <w:top w:w="170" w:type="dxa"/>
              <w:left w:w="170" w:type="dxa"/>
              <w:bottom w:w="170" w:type="dxa"/>
              <w:right w:w="170" w:type="dxa"/>
            </w:tcMar>
          </w:tcPr>
          <w:p w14:paraId="2A9925E2" w14:textId="77777777" w:rsidR="00460923" w:rsidRPr="00DC3B99" w:rsidRDefault="00460923" w:rsidP="009C0D53">
            <w:r w:rsidRPr="00DC3B99">
              <w:lastRenderedPageBreak/>
              <w:t>Acción</w:t>
            </w:r>
            <w:r>
              <w:t xml:space="preserve"> 7 </w:t>
            </w:r>
          </w:p>
        </w:tc>
        <w:tc>
          <w:tcPr>
            <w:tcW w:w="5386" w:type="dxa"/>
            <w:gridSpan w:val="2"/>
            <w:tcBorders>
              <w:bottom w:val="single" w:sz="4" w:space="0" w:color="auto"/>
            </w:tcBorders>
            <w:shd w:val="clear" w:color="auto" w:fill="F7CAAC" w:themeFill="accent2" w:themeFillTint="66"/>
          </w:tcPr>
          <w:p w14:paraId="504F0786" w14:textId="77777777" w:rsidR="00460923" w:rsidRPr="00DC3B99" w:rsidRDefault="00460923" w:rsidP="009C0D53">
            <w:pPr>
              <w:jc w:val="center"/>
            </w:pPr>
            <w:r>
              <w:rPr>
                <w:b/>
                <w:bCs/>
              </w:rPr>
              <w:t xml:space="preserve">Capacidades New </w:t>
            </w:r>
            <w:proofErr w:type="spellStart"/>
            <w:r>
              <w:rPr>
                <w:b/>
                <w:bCs/>
              </w:rPr>
              <w:t>Space</w:t>
            </w:r>
            <w:proofErr w:type="spellEnd"/>
          </w:p>
        </w:tc>
        <w:tc>
          <w:tcPr>
            <w:tcW w:w="1949" w:type="dxa"/>
            <w:tcBorders>
              <w:bottom w:val="single" w:sz="4" w:space="0" w:color="auto"/>
            </w:tcBorders>
            <w:shd w:val="clear" w:color="auto" w:fill="F7CAAC" w:themeFill="accent2" w:themeFillTint="66"/>
          </w:tcPr>
          <w:p w14:paraId="02E070E8" w14:textId="77777777" w:rsidR="00460923" w:rsidRPr="00DC3B99" w:rsidRDefault="00460923" w:rsidP="009C0D53">
            <w:pPr>
              <w:jc w:val="center"/>
            </w:pPr>
            <w:r>
              <w:t xml:space="preserve">GT:  </w:t>
            </w:r>
            <w:r w:rsidRPr="00076C02">
              <w:rPr>
                <w:b/>
                <w:bCs/>
              </w:rPr>
              <w:t>G</w:t>
            </w:r>
            <w:r>
              <w:rPr>
                <w:b/>
                <w:bCs/>
              </w:rPr>
              <w:t>TE</w:t>
            </w:r>
          </w:p>
        </w:tc>
      </w:tr>
      <w:tr w:rsidR="00460923" w:rsidRPr="00DC3B99" w14:paraId="3ED0A003" w14:textId="77777777" w:rsidTr="0046092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0B6495E1" w14:textId="77777777" w:rsidR="00460923" w:rsidRPr="00DC3B99" w:rsidRDefault="00460923"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2CD692F6" w14:textId="77777777" w:rsidR="00460923" w:rsidRPr="00DC3B99" w:rsidRDefault="00460923" w:rsidP="009C0D53">
            <w:pPr>
              <w:pStyle w:val="Prrafodelista"/>
              <w:numPr>
                <w:ilvl w:val="0"/>
                <w:numId w:val="36"/>
              </w:numPr>
            </w:pPr>
            <w:r>
              <w:t xml:space="preserve">Realizar un mapa de capacidades New </w:t>
            </w:r>
            <w:proofErr w:type="spellStart"/>
            <w:r>
              <w:t>Space</w:t>
            </w:r>
            <w:proofErr w:type="spellEnd"/>
            <w:r>
              <w:t xml:space="preserve"> en España</w:t>
            </w:r>
          </w:p>
        </w:tc>
      </w:tr>
      <w:tr w:rsidR="00460923" w:rsidRPr="00DC3B99" w14:paraId="2CD29FD0" w14:textId="77777777" w:rsidTr="00460923">
        <w:tc>
          <w:tcPr>
            <w:tcW w:w="1447" w:type="dxa"/>
            <w:gridSpan w:val="2"/>
            <w:tcBorders>
              <w:top w:val="nil"/>
              <w:bottom w:val="nil"/>
            </w:tcBorders>
            <w:tcMar>
              <w:top w:w="170" w:type="dxa"/>
              <w:left w:w="170" w:type="dxa"/>
              <w:bottom w:w="170" w:type="dxa"/>
              <w:right w:w="170" w:type="dxa"/>
            </w:tcMar>
          </w:tcPr>
          <w:p w14:paraId="64977937" w14:textId="77777777" w:rsidR="00460923" w:rsidRPr="00DC3B99" w:rsidRDefault="00460923" w:rsidP="009C0D53">
            <w:r w:rsidRPr="00DC3B99">
              <w:t>Descripción</w:t>
            </w:r>
          </w:p>
        </w:tc>
        <w:tc>
          <w:tcPr>
            <w:tcW w:w="7335" w:type="dxa"/>
            <w:gridSpan w:val="3"/>
            <w:tcBorders>
              <w:top w:val="nil"/>
              <w:bottom w:val="nil"/>
            </w:tcBorders>
            <w:tcMar>
              <w:top w:w="170" w:type="dxa"/>
              <w:left w:w="170" w:type="dxa"/>
              <w:bottom w:w="170" w:type="dxa"/>
              <w:right w:w="170" w:type="dxa"/>
            </w:tcMar>
          </w:tcPr>
          <w:p w14:paraId="221222ED" w14:textId="77777777" w:rsidR="00460923" w:rsidRPr="00DC3B99" w:rsidRDefault="00460923" w:rsidP="009C0D53">
            <w:pPr>
              <w:pStyle w:val="Prrafodelista"/>
              <w:numPr>
                <w:ilvl w:val="0"/>
                <w:numId w:val="37"/>
              </w:numPr>
            </w:pPr>
            <w:r>
              <w:t xml:space="preserve">Realizar un estudio de las capacidades New </w:t>
            </w:r>
            <w:proofErr w:type="spellStart"/>
            <w:r>
              <w:t>Space</w:t>
            </w:r>
            <w:proofErr w:type="spellEnd"/>
            <w:r>
              <w:t xml:space="preserve"> en España para elaborar un mapa que muestre qué elementos de la cadena de valor se desarrollan es España, qué capacidades existen en las universidades y centros tecnológicos nacionales, incluyendo todas las iniciativas en marcha a nivel nacional y en la CCAA.</w:t>
            </w:r>
          </w:p>
        </w:tc>
      </w:tr>
      <w:tr w:rsidR="00460923" w:rsidRPr="00DC3B99" w14:paraId="4759F553" w14:textId="77777777" w:rsidTr="00460923">
        <w:tc>
          <w:tcPr>
            <w:tcW w:w="1447" w:type="dxa"/>
            <w:gridSpan w:val="2"/>
            <w:tcBorders>
              <w:top w:val="nil"/>
            </w:tcBorders>
            <w:tcMar>
              <w:top w:w="170" w:type="dxa"/>
              <w:left w:w="170" w:type="dxa"/>
              <w:bottom w:w="170" w:type="dxa"/>
              <w:right w:w="170" w:type="dxa"/>
            </w:tcMar>
          </w:tcPr>
          <w:p w14:paraId="2749AD81" w14:textId="77777777" w:rsidR="00460923" w:rsidRPr="00DC3B99" w:rsidRDefault="00460923" w:rsidP="009C0D53">
            <w:r w:rsidRPr="00DC3B99">
              <w:t>Tareas</w:t>
            </w:r>
          </w:p>
        </w:tc>
        <w:tc>
          <w:tcPr>
            <w:tcW w:w="7335" w:type="dxa"/>
            <w:gridSpan w:val="3"/>
            <w:tcBorders>
              <w:top w:val="nil"/>
            </w:tcBorders>
            <w:tcMar>
              <w:top w:w="170" w:type="dxa"/>
              <w:left w:w="170" w:type="dxa"/>
              <w:bottom w:w="170" w:type="dxa"/>
              <w:right w:w="170" w:type="dxa"/>
            </w:tcMar>
          </w:tcPr>
          <w:p w14:paraId="5091F784" w14:textId="77777777" w:rsidR="00460923" w:rsidRDefault="00460923" w:rsidP="009C0D53">
            <w:pPr>
              <w:pStyle w:val="Prrafodelista"/>
              <w:numPr>
                <w:ilvl w:val="0"/>
                <w:numId w:val="35"/>
              </w:numPr>
            </w:pPr>
            <w:r>
              <w:t>Constitución del grupo de trabajo ad-hoc</w:t>
            </w:r>
          </w:p>
          <w:p w14:paraId="0AD17200" w14:textId="77777777" w:rsidR="00460923" w:rsidRDefault="00460923" w:rsidP="009C0D53">
            <w:pPr>
              <w:pStyle w:val="Prrafodelista"/>
              <w:numPr>
                <w:ilvl w:val="0"/>
                <w:numId w:val="35"/>
              </w:numPr>
            </w:pPr>
            <w:r>
              <w:t>Elaborar cuestionario para recogida de datos</w:t>
            </w:r>
          </w:p>
          <w:p w14:paraId="200F24D2" w14:textId="77777777" w:rsidR="00460923" w:rsidRDefault="00460923" w:rsidP="009C0D53">
            <w:pPr>
              <w:pStyle w:val="Prrafodelista"/>
              <w:numPr>
                <w:ilvl w:val="0"/>
                <w:numId w:val="35"/>
              </w:numPr>
            </w:pPr>
            <w:r>
              <w:t>Primer borrador del documento</w:t>
            </w:r>
          </w:p>
          <w:p w14:paraId="00045653" w14:textId="77777777" w:rsidR="00460923" w:rsidRDefault="00460923" w:rsidP="009C0D53">
            <w:pPr>
              <w:pStyle w:val="Prrafodelista"/>
              <w:numPr>
                <w:ilvl w:val="0"/>
                <w:numId w:val="35"/>
              </w:numPr>
            </w:pPr>
            <w:r>
              <w:t>Distribución y comentarios de los miembros de la PAE</w:t>
            </w:r>
          </w:p>
          <w:p w14:paraId="41704CF3" w14:textId="77777777" w:rsidR="00460923" w:rsidRDefault="00460923" w:rsidP="009C0D53">
            <w:pPr>
              <w:pStyle w:val="Prrafodelista"/>
              <w:numPr>
                <w:ilvl w:val="0"/>
                <w:numId w:val="35"/>
              </w:numPr>
            </w:pPr>
            <w:r>
              <w:t>Elaboración del documento final</w:t>
            </w:r>
          </w:p>
          <w:p w14:paraId="0C44D2DC" w14:textId="77777777" w:rsidR="00460923" w:rsidRPr="00DC3B99" w:rsidRDefault="00460923" w:rsidP="009C0D53">
            <w:pPr>
              <w:pStyle w:val="Prrafodelista"/>
              <w:numPr>
                <w:ilvl w:val="0"/>
                <w:numId w:val="35"/>
              </w:numPr>
            </w:pPr>
            <w:r>
              <w:t>Publicación en web, incluyendo versión en inglés</w:t>
            </w:r>
          </w:p>
        </w:tc>
      </w:tr>
      <w:tr w:rsidR="00460923" w:rsidRPr="00DC3B99" w14:paraId="0A6C6665" w14:textId="77777777" w:rsidTr="00460923">
        <w:tc>
          <w:tcPr>
            <w:tcW w:w="6833" w:type="dxa"/>
            <w:gridSpan w:val="4"/>
            <w:tcMar>
              <w:top w:w="170" w:type="dxa"/>
              <w:left w:w="170" w:type="dxa"/>
              <w:bottom w:w="170" w:type="dxa"/>
              <w:right w:w="170" w:type="dxa"/>
            </w:tcMar>
          </w:tcPr>
          <w:p w14:paraId="61253BDB" w14:textId="77777777" w:rsidR="00460923" w:rsidRPr="00DC3B99" w:rsidRDefault="00460923" w:rsidP="009C0D53">
            <w:r w:rsidRPr="00DC3B99">
              <w:t>Entregables</w:t>
            </w:r>
          </w:p>
        </w:tc>
        <w:tc>
          <w:tcPr>
            <w:tcW w:w="1949" w:type="dxa"/>
            <w:tcMar>
              <w:top w:w="170" w:type="dxa"/>
              <w:left w:w="170" w:type="dxa"/>
              <w:bottom w:w="170" w:type="dxa"/>
              <w:right w:w="170" w:type="dxa"/>
            </w:tcMar>
          </w:tcPr>
          <w:p w14:paraId="6C761E11" w14:textId="77777777" w:rsidR="00460923" w:rsidRPr="00DC3B99" w:rsidRDefault="00460923" w:rsidP="009C0D53">
            <w:r w:rsidRPr="00DC3B99">
              <w:t>Fechas entrega</w:t>
            </w:r>
          </w:p>
        </w:tc>
      </w:tr>
      <w:tr w:rsidR="00460923" w:rsidRPr="00DC3B99" w14:paraId="65BB1772" w14:textId="77777777" w:rsidTr="00460923">
        <w:tc>
          <w:tcPr>
            <w:tcW w:w="505" w:type="dxa"/>
            <w:tcBorders>
              <w:right w:val="nil"/>
            </w:tcBorders>
            <w:tcMar>
              <w:top w:w="170" w:type="dxa"/>
              <w:left w:w="170" w:type="dxa"/>
              <w:bottom w:w="170" w:type="dxa"/>
              <w:right w:w="0" w:type="dxa"/>
            </w:tcMar>
          </w:tcPr>
          <w:p w14:paraId="7BA0D9AD" w14:textId="77777777" w:rsidR="00460923" w:rsidRDefault="00460923" w:rsidP="009C0D53">
            <w:pPr>
              <w:jc w:val="right"/>
            </w:pPr>
            <w:r>
              <w:t>7.</w:t>
            </w:r>
          </w:p>
          <w:p w14:paraId="64CBA966" w14:textId="77777777" w:rsidR="00460923" w:rsidRDefault="00460923" w:rsidP="009C0D53">
            <w:pPr>
              <w:jc w:val="right"/>
            </w:pPr>
            <w:r>
              <w:t>7.</w:t>
            </w:r>
          </w:p>
          <w:p w14:paraId="29F2EF14" w14:textId="315B4EBC" w:rsidR="00460923" w:rsidRDefault="00460923" w:rsidP="000C1489">
            <w:pPr>
              <w:jc w:val="right"/>
            </w:pPr>
            <w:r>
              <w:t>7.</w:t>
            </w:r>
          </w:p>
        </w:tc>
        <w:tc>
          <w:tcPr>
            <w:tcW w:w="6328" w:type="dxa"/>
            <w:gridSpan w:val="3"/>
            <w:tcBorders>
              <w:left w:val="nil"/>
            </w:tcBorders>
          </w:tcPr>
          <w:p w14:paraId="67CA8E0E" w14:textId="62250867" w:rsidR="00460923" w:rsidRDefault="00460923" w:rsidP="009C0D53">
            <w:pPr>
              <w:pStyle w:val="Prrafodelista"/>
              <w:numPr>
                <w:ilvl w:val="0"/>
                <w:numId w:val="61"/>
              </w:numPr>
            </w:pPr>
            <w:r>
              <w:t>Constitución del grupo de trabajo</w:t>
            </w:r>
            <w:r w:rsidR="00B92A66">
              <w:t xml:space="preserve"> New </w:t>
            </w:r>
            <w:proofErr w:type="spellStart"/>
            <w:r w:rsidR="00B92A66">
              <w:t>Space</w:t>
            </w:r>
            <w:proofErr w:type="spellEnd"/>
          </w:p>
          <w:p w14:paraId="27DEBEEB" w14:textId="254486F6" w:rsidR="00460923" w:rsidRDefault="00B92A66" w:rsidP="009C0D53">
            <w:pPr>
              <w:pStyle w:val="Prrafodelista"/>
              <w:numPr>
                <w:ilvl w:val="0"/>
                <w:numId w:val="61"/>
              </w:numPr>
            </w:pPr>
            <w:r>
              <w:t xml:space="preserve">Capacidades New </w:t>
            </w:r>
            <w:proofErr w:type="spellStart"/>
            <w:r>
              <w:t>Space</w:t>
            </w:r>
            <w:proofErr w:type="spellEnd"/>
            <w:r>
              <w:t xml:space="preserve"> </w:t>
            </w:r>
            <w:r w:rsidR="00460923">
              <w:t>Primer</w:t>
            </w:r>
            <w:r>
              <w:t xml:space="preserve"> </w:t>
            </w:r>
            <w:r w:rsidR="00460923">
              <w:t>borrador</w:t>
            </w:r>
          </w:p>
          <w:p w14:paraId="1EF852C7" w14:textId="283DF98D" w:rsidR="00460923" w:rsidRPr="00DC3B99" w:rsidRDefault="00460923" w:rsidP="009C0D53">
            <w:pPr>
              <w:pStyle w:val="Prrafodelista"/>
              <w:numPr>
                <w:ilvl w:val="0"/>
                <w:numId w:val="61"/>
              </w:numPr>
            </w:pPr>
            <w:r>
              <w:t xml:space="preserve">Publicación </w:t>
            </w:r>
            <w:r w:rsidR="00B92A66">
              <w:t xml:space="preserve">Capacidades New </w:t>
            </w:r>
            <w:proofErr w:type="spellStart"/>
            <w:r w:rsidR="00B92A66">
              <w:t>Space</w:t>
            </w:r>
            <w:proofErr w:type="spellEnd"/>
            <w:r w:rsidR="00B92A66">
              <w:t xml:space="preserve"> </w:t>
            </w:r>
            <w:r>
              <w:t>en web, incluyendo versión inglesa</w:t>
            </w:r>
          </w:p>
        </w:tc>
        <w:tc>
          <w:tcPr>
            <w:tcW w:w="1949" w:type="dxa"/>
            <w:tcMar>
              <w:top w:w="170" w:type="dxa"/>
              <w:left w:w="170" w:type="dxa"/>
              <w:bottom w:w="170" w:type="dxa"/>
              <w:right w:w="170" w:type="dxa"/>
            </w:tcMar>
          </w:tcPr>
          <w:p w14:paraId="378C5085" w14:textId="77777777" w:rsidR="00460923" w:rsidRDefault="00460923" w:rsidP="009C0D53">
            <w:pPr>
              <w:jc w:val="center"/>
            </w:pPr>
            <w:r>
              <w:t>31/03/2023</w:t>
            </w:r>
          </w:p>
          <w:p w14:paraId="359EC275" w14:textId="5651F1BF" w:rsidR="00460923" w:rsidRDefault="00460923" w:rsidP="009C0D53">
            <w:pPr>
              <w:jc w:val="center"/>
            </w:pPr>
            <w:r>
              <w:t>30/0</w:t>
            </w:r>
            <w:r w:rsidR="000179E2">
              <w:t>9</w:t>
            </w:r>
            <w:r>
              <w:t>/2023</w:t>
            </w:r>
          </w:p>
          <w:p w14:paraId="03621B39" w14:textId="6E2C7626" w:rsidR="00460923" w:rsidRPr="00DC3B99" w:rsidRDefault="00460923" w:rsidP="000C1489">
            <w:pPr>
              <w:jc w:val="center"/>
            </w:pPr>
            <w:r>
              <w:t>31/</w:t>
            </w:r>
            <w:r w:rsidR="000179E2">
              <w:t>03</w:t>
            </w:r>
            <w:r>
              <w:t>/202</w:t>
            </w:r>
            <w:r w:rsidR="000179E2">
              <w:t>4</w:t>
            </w:r>
          </w:p>
        </w:tc>
      </w:tr>
      <w:tr w:rsidR="00460923" w:rsidRPr="00DC3B99" w14:paraId="415356FF" w14:textId="77777777" w:rsidTr="00460923">
        <w:tc>
          <w:tcPr>
            <w:tcW w:w="1447" w:type="dxa"/>
            <w:gridSpan w:val="2"/>
            <w:tcMar>
              <w:top w:w="170" w:type="dxa"/>
              <w:left w:w="170" w:type="dxa"/>
              <w:bottom w:w="170" w:type="dxa"/>
              <w:right w:w="170" w:type="dxa"/>
            </w:tcMar>
          </w:tcPr>
          <w:p w14:paraId="557F6407" w14:textId="77777777" w:rsidR="00460923" w:rsidRPr="00DC3B99" w:rsidRDefault="00460923" w:rsidP="009C0D53">
            <w:r w:rsidRPr="00DC3B99">
              <w:t>Indicadores</w:t>
            </w:r>
          </w:p>
        </w:tc>
        <w:tc>
          <w:tcPr>
            <w:tcW w:w="708" w:type="dxa"/>
            <w:tcBorders>
              <w:right w:val="nil"/>
            </w:tcBorders>
            <w:tcMar>
              <w:top w:w="170" w:type="dxa"/>
              <w:left w:w="0" w:type="dxa"/>
              <w:bottom w:w="170" w:type="dxa"/>
              <w:right w:w="0" w:type="dxa"/>
            </w:tcMar>
          </w:tcPr>
          <w:p w14:paraId="132D44CD" w14:textId="77777777" w:rsidR="00460923" w:rsidRDefault="00460923" w:rsidP="009C0D53">
            <w:pPr>
              <w:pStyle w:val="Prrafodelista"/>
              <w:ind w:left="434"/>
              <w:jc w:val="right"/>
            </w:pPr>
            <w:r>
              <w:t>7.</w:t>
            </w:r>
          </w:p>
          <w:p w14:paraId="4AB5214C" w14:textId="77777777" w:rsidR="00460923" w:rsidRPr="00DC3B99" w:rsidRDefault="00460923" w:rsidP="009C0D53">
            <w:pPr>
              <w:pStyle w:val="Prrafodelista"/>
              <w:ind w:left="434"/>
              <w:jc w:val="right"/>
            </w:pPr>
            <w:r>
              <w:t>7.</w:t>
            </w:r>
          </w:p>
        </w:tc>
        <w:tc>
          <w:tcPr>
            <w:tcW w:w="6627" w:type="dxa"/>
            <w:gridSpan w:val="2"/>
            <w:tcBorders>
              <w:left w:val="nil"/>
            </w:tcBorders>
          </w:tcPr>
          <w:p w14:paraId="21CB3CA0" w14:textId="77777777" w:rsidR="00460923" w:rsidRDefault="00460923" w:rsidP="009C0D53">
            <w:pPr>
              <w:pStyle w:val="Prrafodelista"/>
              <w:numPr>
                <w:ilvl w:val="0"/>
                <w:numId w:val="62"/>
              </w:numPr>
              <w:ind w:left="310" w:hanging="142"/>
              <w:jc w:val="left"/>
            </w:pPr>
            <w:r>
              <w:t>Cuestionario de la encuesta a tiempo</w:t>
            </w:r>
          </w:p>
          <w:p w14:paraId="0CE17BB4" w14:textId="77777777" w:rsidR="00460923" w:rsidRPr="00DC3B99" w:rsidRDefault="00460923" w:rsidP="009C0D53">
            <w:pPr>
              <w:pStyle w:val="Prrafodelista"/>
              <w:numPr>
                <w:ilvl w:val="0"/>
                <w:numId w:val="62"/>
              </w:numPr>
              <w:ind w:left="310" w:hanging="142"/>
              <w:jc w:val="left"/>
            </w:pPr>
            <w:r>
              <w:t>Publicación del documento final a tiempo</w:t>
            </w:r>
          </w:p>
        </w:tc>
      </w:tr>
    </w:tbl>
    <w:p w14:paraId="12F7490D" w14:textId="7F6BD7EE" w:rsidR="00DA0C93" w:rsidRDefault="00DA0C93" w:rsidP="00F57CF0"/>
    <w:p w14:paraId="6747BD6B" w14:textId="539ADB82" w:rsidR="00DA0C93" w:rsidRDefault="00DA0C93" w:rsidP="00F57CF0"/>
    <w:p w14:paraId="76E3DA19" w14:textId="353D4DBA" w:rsidR="00460923" w:rsidRDefault="00460923">
      <w:pPr>
        <w:jc w:val="left"/>
      </w:pPr>
      <w:r>
        <w:br w:type="page"/>
      </w:r>
    </w:p>
    <w:tbl>
      <w:tblPr>
        <w:tblStyle w:val="Tablaconcuadrcula"/>
        <w:tblW w:w="8782" w:type="dxa"/>
        <w:tblLayout w:type="fixed"/>
        <w:tblLook w:val="04A0" w:firstRow="1" w:lastRow="0" w:firstColumn="1" w:lastColumn="0" w:noHBand="0" w:noVBand="1"/>
      </w:tblPr>
      <w:tblGrid>
        <w:gridCol w:w="505"/>
        <w:gridCol w:w="942"/>
        <w:gridCol w:w="708"/>
        <w:gridCol w:w="4678"/>
        <w:gridCol w:w="1949"/>
      </w:tblGrid>
      <w:tr w:rsidR="003E7C01" w:rsidRPr="00DC3B99" w14:paraId="1675FCF9" w14:textId="77777777" w:rsidTr="00783930">
        <w:tc>
          <w:tcPr>
            <w:tcW w:w="1447" w:type="dxa"/>
            <w:gridSpan w:val="2"/>
            <w:tcBorders>
              <w:bottom w:val="single" w:sz="4" w:space="0" w:color="auto"/>
            </w:tcBorders>
            <w:shd w:val="clear" w:color="auto" w:fill="FFC000"/>
            <w:tcMar>
              <w:top w:w="170" w:type="dxa"/>
              <w:left w:w="170" w:type="dxa"/>
              <w:bottom w:w="170" w:type="dxa"/>
              <w:right w:w="170" w:type="dxa"/>
            </w:tcMar>
          </w:tcPr>
          <w:p w14:paraId="7362085D" w14:textId="77777777" w:rsidR="003E7C01" w:rsidRPr="00DC3B99" w:rsidRDefault="003E7C01" w:rsidP="009C0D53">
            <w:r w:rsidRPr="00DC3B99">
              <w:lastRenderedPageBreak/>
              <w:t>Acción</w:t>
            </w:r>
            <w:r>
              <w:t xml:space="preserve"> 8 </w:t>
            </w:r>
          </w:p>
        </w:tc>
        <w:tc>
          <w:tcPr>
            <w:tcW w:w="5386" w:type="dxa"/>
            <w:gridSpan w:val="2"/>
            <w:tcBorders>
              <w:bottom w:val="single" w:sz="4" w:space="0" w:color="auto"/>
            </w:tcBorders>
            <w:shd w:val="clear" w:color="auto" w:fill="FFC000"/>
          </w:tcPr>
          <w:p w14:paraId="12E7D85D" w14:textId="77777777" w:rsidR="003E7C01" w:rsidRPr="00DC3B99" w:rsidRDefault="003E7C01" w:rsidP="009C0D53">
            <w:pPr>
              <w:jc w:val="center"/>
            </w:pPr>
            <w:r>
              <w:rPr>
                <w:b/>
                <w:bCs/>
              </w:rPr>
              <w:t>Digitalización e Innovación en centros de producción</w:t>
            </w:r>
          </w:p>
        </w:tc>
        <w:tc>
          <w:tcPr>
            <w:tcW w:w="1949" w:type="dxa"/>
            <w:tcBorders>
              <w:bottom w:val="single" w:sz="4" w:space="0" w:color="auto"/>
            </w:tcBorders>
            <w:shd w:val="clear" w:color="auto" w:fill="FFC000"/>
          </w:tcPr>
          <w:p w14:paraId="636435EF" w14:textId="77777777" w:rsidR="003E7C01" w:rsidRPr="00DC3B99" w:rsidRDefault="003E7C01" w:rsidP="009C0D53">
            <w:pPr>
              <w:jc w:val="center"/>
            </w:pPr>
            <w:r>
              <w:t xml:space="preserve">GT:  </w:t>
            </w:r>
            <w:r w:rsidRPr="00076C02">
              <w:rPr>
                <w:b/>
                <w:bCs/>
              </w:rPr>
              <w:t>G</w:t>
            </w:r>
            <w:r>
              <w:rPr>
                <w:b/>
                <w:bCs/>
              </w:rPr>
              <w:t>TC</w:t>
            </w:r>
          </w:p>
        </w:tc>
      </w:tr>
      <w:tr w:rsidR="003E7C01" w:rsidRPr="00DC3B99" w14:paraId="159204C3" w14:textId="77777777" w:rsidTr="003E7C01">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4776AC8E"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2EC6A418" w14:textId="77777777" w:rsidR="003E7C01" w:rsidRPr="00DC3B99" w:rsidRDefault="003E7C01" w:rsidP="009C0D53">
            <w:pPr>
              <w:pStyle w:val="Prrafodelista"/>
              <w:numPr>
                <w:ilvl w:val="0"/>
                <w:numId w:val="36"/>
              </w:numPr>
            </w:pPr>
            <w:r>
              <w:t>Identificar líneas de acción prioritarias para la Digitalización de entornos fabriles</w:t>
            </w:r>
          </w:p>
        </w:tc>
      </w:tr>
      <w:tr w:rsidR="003E7C01" w:rsidRPr="00DC3B99" w14:paraId="23DC8F87" w14:textId="77777777" w:rsidTr="003E7C01">
        <w:tc>
          <w:tcPr>
            <w:tcW w:w="1447" w:type="dxa"/>
            <w:gridSpan w:val="2"/>
            <w:tcBorders>
              <w:top w:val="nil"/>
              <w:bottom w:val="nil"/>
            </w:tcBorders>
            <w:tcMar>
              <w:top w:w="170" w:type="dxa"/>
              <w:left w:w="170" w:type="dxa"/>
              <w:bottom w:w="170" w:type="dxa"/>
              <w:right w:w="170" w:type="dxa"/>
            </w:tcMar>
          </w:tcPr>
          <w:p w14:paraId="1DCD70BA"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6D6A58C6" w14:textId="77777777" w:rsidR="003E7C01" w:rsidRPr="00DC3B99" w:rsidRDefault="003E7C01" w:rsidP="009C0D53">
            <w:pPr>
              <w:pStyle w:val="Prrafodelista"/>
              <w:numPr>
                <w:ilvl w:val="0"/>
                <w:numId w:val="37"/>
              </w:numPr>
            </w:pPr>
            <w:r>
              <w:t>Basados en lo ya recogido en el documento de prioridades de I+D+I en Fabricación Avanzada (en particular en el capítulo D sobre Robotización, Automatización y Digitalización) y en las Líneas de Acción Tecnológica relacionadas con el tema de las 2 Agendas Estratégicas (Aeronáutica y Espacio) se creará un grupo de trabajo PAE/AMETIC que identifique las líneas de acción prioritarias</w:t>
            </w:r>
          </w:p>
        </w:tc>
      </w:tr>
      <w:tr w:rsidR="003E7C01" w:rsidRPr="00DC3B99" w14:paraId="27F64618" w14:textId="77777777" w:rsidTr="003E7C01">
        <w:tc>
          <w:tcPr>
            <w:tcW w:w="1447" w:type="dxa"/>
            <w:gridSpan w:val="2"/>
            <w:tcBorders>
              <w:top w:val="nil"/>
            </w:tcBorders>
            <w:tcMar>
              <w:top w:w="170" w:type="dxa"/>
              <w:left w:w="170" w:type="dxa"/>
              <w:bottom w:w="170" w:type="dxa"/>
              <w:right w:w="170" w:type="dxa"/>
            </w:tcMar>
          </w:tcPr>
          <w:p w14:paraId="5F7B0196"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0CF8C5A4" w14:textId="77777777" w:rsidR="003E7C01" w:rsidRDefault="003E7C01" w:rsidP="009C0D53">
            <w:pPr>
              <w:pStyle w:val="Prrafodelista"/>
              <w:numPr>
                <w:ilvl w:val="0"/>
                <w:numId w:val="35"/>
              </w:numPr>
            </w:pPr>
            <w:r>
              <w:t>Constitución del grupo de trabajo ad-hoc PAE.</w:t>
            </w:r>
          </w:p>
          <w:p w14:paraId="3EC2D881" w14:textId="77777777" w:rsidR="003E7C01" w:rsidRDefault="003E7C01" w:rsidP="009C0D53">
            <w:pPr>
              <w:pStyle w:val="Prrafodelista"/>
              <w:numPr>
                <w:ilvl w:val="0"/>
                <w:numId w:val="35"/>
              </w:numPr>
            </w:pPr>
            <w:r>
              <w:t>Análisis de colaboraciones externas, en particular con AMETIC</w:t>
            </w:r>
          </w:p>
          <w:p w14:paraId="53F8A1FB" w14:textId="77777777" w:rsidR="003E7C01" w:rsidRDefault="003E7C01" w:rsidP="009C0D53">
            <w:pPr>
              <w:pStyle w:val="Prrafodelista"/>
              <w:numPr>
                <w:ilvl w:val="0"/>
                <w:numId w:val="35"/>
              </w:numPr>
            </w:pPr>
            <w:r>
              <w:t>Definición de un plan de actuación</w:t>
            </w:r>
          </w:p>
          <w:p w14:paraId="046B0137" w14:textId="77777777" w:rsidR="003E7C01" w:rsidRDefault="003E7C01" w:rsidP="009C0D53">
            <w:pPr>
              <w:pStyle w:val="Prrafodelista"/>
              <w:numPr>
                <w:ilvl w:val="0"/>
                <w:numId w:val="35"/>
              </w:numPr>
            </w:pPr>
            <w:r>
              <w:t>Primer borrador del documento</w:t>
            </w:r>
          </w:p>
          <w:p w14:paraId="181A4518" w14:textId="77777777" w:rsidR="003E7C01" w:rsidRDefault="003E7C01" w:rsidP="009C0D53">
            <w:pPr>
              <w:pStyle w:val="Prrafodelista"/>
              <w:numPr>
                <w:ilvl w:val="0"/>
                <w:numId w:val="35"/>
              </w:numPr>
            </w:pPr>
            <w:r>
              <w:t>Distribución y comentarios de los miembros de la PAE y AMETIC</w:t>
            </w:r>
          </w:p>
          <w:p w14:paraId="42D96057" w14:textId="77777777" w:rsidR="003E7C01" w:rsidRDefault="003E7C01" w:rsidP="009C0D53">
            <w:pPr>
              <w:pStyle w:val="Prrafodelista"/>
              <w:numPr>
                <w:ilvl w:val="0"/>
                <w:numId w:val="35"/>
              </w:numPr>
            </w:pPr>
            <w:r>
              <w:t>Recogida de comentarios e incorporación de los mismos y de nuevas líneas.</w:t>
            </w:r>
          </w:p>
          <w:p w14:paraId="2851D368" w14:textId="77777777" w:rsidR="003E7C01" w:rsidRDefault="003E7C01" w:rsidP="009C0D53">
            <w:pPr>
              <w:pStyle w:val="Prrafodelista"/>
              <w:numPr>
                <w:ilvl w:val="0"/>
                <w:numId w:val="35"/>
              </w:numPr>
            </w:pPr>
            <w:r>
              <w:t>Incorporación de las líneas de I+D+I en Diseño, Fabricación y Servicios Digitales -correlacionados con las prioridades industriales- de los Centros Tecnológicos y Universidades de la PAE</w:t>
            </w:r>
          </w:p>
          <w:p w14:paraId="26EF2366" w14:textId="77777777" w:rsidR="003E7C01" w:rsidRDefault="003E7C01" w:rsidP="009C0D53">
            <w:pPr>
              <w:pStyle w:val="Prrafodelista"/>
              <w:numPr>
                <w:ilvl w:val="0"/>
                <w:numId w:val="35"/>
              </w:numPr>
            </w:pPr>
            <w:r>
              <w:t>Publicación del documento final y presentación pública del mismo</w:t>
            </w:r>
          </w:p>
          <w:p w14:paraId="6628028A" w14:textId="6B7DF874" w:rsidR="00BC71C0" w:rsidRPr="00DC3B99" w:rsidRDefault="00BC71C0" w:rsidP="009C0D53">
            <w:pPr>
              <w:pStyle w:val="Prrafodelista"/>
              <w:numPr>
                <w:ilvl w:val="0"/>
                <w:numId w:val="35"/>
              </w:numPr>
            </w:pPr>
            <w:r>
              <w:t>Celebración de 1 seminario sobre digitalización en centros de producción</w:t>
            </w:r>
          </w:p>
        </w:tc>
      </w:tr>
      <w:tr w:rsidR="003E7C01" w:rsidRPr="00DC3B99" w14:paraId="4327489E" w14:textId="77777777" w:rsidTr="003E7C01">
        <w:tc>
          <w:tcPr>
            <w:tcW w:w="6833" w:type="dxa"/>
            <w:gridSpan w:val="4"/>
            <w:tcMar>
              <w:top w:w="170" w:type="dxa"/>
              <w:left w:w="170" w:type="dxa"/>
              <w:bottom w:w="170" w:type="dxa"/>
              <w:right w:w="170" w:type="dxa"/>
            </w:tcMar>
          </w:tcPr>
          <w:p w14:paraId="2DEBD804"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4BCAEE5D" w14:textId="77777777" w:rsidR="003E7C01" w:rsidRPr="00DC3B99" w:rsidRDefault="003E7C01" w:rsidP="009C0D53">
            <w:r w:rsidRPr="00DC3B99">
              <w:t>Fechas entrega</w:t>
            </w:r>
          </w:p>
        </w:tc>
      </w:tr>
      <w:tr w:rsidR="003E7C01" w:rsidRPr="00DC3B99" w14:paraId="3032FC33" w14:textId="77777777" w:rsidTr="003E7C01">
        <w:tc>
          <w:tcPr>
            <w:tcW w:w="505" w:type="dxa"/>
            <w:tcBorders>
              <w:right w:val="nil"/>
            </w:tcBorders>
            <w:tcMar>
              <w:top w:w="170" w:type="dxa"/>
              <w:left w:w="170" w:type="dxa"/>
              <w:bottom w:w="170" w:type="dxa"/>
              <w:right w:w="0" w:type="dxa"/>
            </w:tcMar>
          </w:tcPr>
          <w:p w14:paraId="55199F47" w14:textId="77777777" w:rsidR="003E7C01" w:rsidRDefault="003E7C01" w:rsidP="009C0D53">
            <w:pPr>
              <w:jc w:val="right"/>
            </w:pPr>
            <w:r>
              <w:t>8.</w:t>
            </w:r>
          </w:p>
          <w:p w14:paraId="53004461" w14:textId="77777777" w:rsidR="003E7C01" w:rsidRDefault="003E7C01" w:rsidP="009C0D53">
            <w:pPr>
              <w:jc w:val="right"/>
            </w:pPr>
            <w:r>
              <w:t>8.</w:t>
            </w:r>
          </w:p>
          <w:p w14:paraId="27EF3877" w14:textId="77777777" w:rsidR="003E7C01" w:rsidRDefault="003E7C01" w:rsidP="009C0D53">
            <w:pPr>
              <w:jc w:val="right"/>
            </w:pPr>
            <w:r>
              <w:t>8.</w:t>
            </w:r>
          </w:p>
          <w:p w14:paraId="4C4C120F" w14:textId="424BAFDC" w:rsidR="00BC71C0" w:rsidRDefault="00BC71C0" w:rsidP="009C0D53">
            <w:pPr>
              <w:jc w:val="right"/>
            </w:pPr>
            <w:r>
              <w:t>8.</w:t>
            </w:r>
          </w:p>
        </w:tc>
        <w:tc>
          <w:tcPr>
            <w:tcW w:w="6328" w:type="dxa"/>
            <w:gridSpan w:val="3"/>
            <w:tcBorders>
              <w:left w:val="nil"/>
            </w:tcBorders>
          </w:tcPr>
          <w:p w14:paraId="1D5D949B" w14:textId="3EFB7AB5" w:rsidR="003E7C01" w:rsidRDefault="003E7C01" w:rsidP="009C0D53">
            <w:pPr>
              <w:pStyle w:val="Prrafodelista"/>
              <w:numPr>
                <w:ilvl w:val="0"/>
                <w:numId w:val="65"/>
              </w:numPr>
            </w:pPr>
            <w:r>
              <w:t>Constitución del grupo de trabajo</w:t>
            </w:r>
            <w:r w:rsidR="00FC5821">
              <w:t xml:space="preserve"> Digitalización</w:t>
            </w:r>
            <w:r>
              <w:t xml:space="preserve"> y metodología</w:t>
            </w:r>
          </w:p>
          <w:p w14:paraId="2A1AB8E7" w14:textId="4D013763" w:rsidR="003E7C01" w:rsidRDefault="003E7C01" w:rsidP="009C0D53">
            <w:pPr>
              <w:pStyle w:val="Prrafodelista"/>
              <w:numPr>
                <w:ilvl w:val="0"/>
                <w:numId w:val="65"/>
              </w:numPr>
            </w:pPr>
            <w:r>
              <w:t>Primer borrador del documento</w:t>
            </w:r>
            <w:r w:rsidR="00FC5821">
              <w:t xml:space="preserve"> Digitalización</w:t>
            </w:r>
          </w:p>
          <w:p w14:paraId="612BC7B4" w14:textId="77777777" w:rsidR="003E7C01" w:rsidRDefault="00FC5821" w:rsidP="009C0D53">
            <w:pPr>
              <w:pStyle w:val="Prrafodelista"/>
              <w:numPr>
                <w:ilvl w:val="0"/>
                <w:numId w:val="65"/>
              </w:numPr>
            </w:pPr>
            <w:r>
              <w:t xml:space="preserve">Digitalización </w:t>
            </w:r>
            <w:r w:rsidR="003E7C01">
              <w:t>Documento final</w:t>
            </w:r>
          </w:p>
          <w:p w14:paraId="5E345167" w14:textId="3A770B77" w:rsidR="00BC71C0" w:rsidRPr="00DC3B99" w:rsidRDefault="00BC71C0" w:rsidP="009C0D53">
            <w:pPr>
              <w:pStyle w:val="Prrafodelista"/>
              <w:numPr>
                <w:ilvl w:val="0"/>
                <w:numId w:val="65"/>
              </w:numPr>
            </w:pPr>
            <w:r>
              <w:t>Seminario digitalización</w:t>
            </w:r>
          </w:p>
        </w:tc>
        <w:tc>
          <w:tcPr>
            <w:tcW w:w="1949" w:type="dxa"/>
            <w:tcMar>
              <w:top w:w="170" w:type="dxa"/>
              <w:left w:w="170" w:type="dxa"/>
              <w:bottom w:w="170" w:type="dxa"/>
              <w:right w:w="170" w:type="dxa"/>
            </w:tcMar>
          </w:tcPr>
          <w:p w14:paraId="1823D44E" w14:textId="77777777" w:rsidR="003E7C01" w:rsidRDefault="003E7C01" w:rsidP="009C0D53">
            <w:pPr>
              <w:jc w:val="center"/>
            </w:pPr>
            <w:r>
              <w:t>31/03/2023</w:t>
            </w:r>
          </w:p>
          <w:p w14:paraId="31947FCA" w14:textId="77777777" w:rsidR="003E7C01" w:rsidRDefault="003E7C01" w:rsidP="009C0D53">
            <w:pPr>
              <w:jc w:val="center"/>
            </w:pPr>
            <w:r>
              <w:t>31/12/2023</w:t>
            </w:r>
          </w:p>
          <w:p w14:paraId="01DFC490" w14:textId="77777777" w:rsidR="003E7C01" w:rsidRDefault="003E7C01" w:rsidP="009C0D53">
            <w:pPr>
              <w:jc w:val="center"/>
            </w:pPr>
            <w:r>
              <w:t>31/12/2024</w:t>
            </w:r>
          </w:p>
          <w:p w14:paraId="28F73EDA" w14:textId="7D7531A5" w:rsidR="00BC71C0" w:rsidRPr="00DC3B99" w:rsidRDefault="00BC71C0" w:rsidP="009C0D53">
            <w:pPr>
              <w:jc w:val="center"/>
            </w:pPr>
            <w:r>
              <w:t>31/12/2024</w:t>
            </w:r>
          </w:p>
        </w:tc>
      </w:tr>
      <w:tr w:rsidR="003E7C01" w:rsidRPr="00DC3B99" w14:paraId="20AA5D23" w14:textId="77777777" w:rsidTr="003E7C01">
        <w:tc>
          <w:tcPr>
            <w:tcW w:w="1447" w:type="dxa"/>
            <w:gridSpan w:val="2"/>
            <w:tcMar>
              <w:top w:w="170" w:type="dxa"/>
              <w:left w:w="170" w:type="dxa"/>
              <w:bottom w:w="170" w:type="dxa"/>
              <w:right w:w="170" w:type="dxa"/>
            </w:tcMar>
          </w:tcPr>
          <w:p w14:paraId="2F02038D" w14:textId="77777777" w:rsidR="003E7C01" w:rsidRPr="00DC3B99" w:rsidRDefault="003E7C01" w:rsidP="009C0D53">
            <w:r w:rsidRPr="00DC3B99">
              <w:t>Indicadores</w:t>
            </w:r>
          </w:p>
        </w:tc>
        <w:tc>
          <w:tcPr>
            <w:tcW w:w="708" w:type="dxa"/>
            <w:tcBorders>
              <w:right w:val="nil"/>
            </w:tcBorders>
            <w:tcMar>
              <w:top w:w="170" w:type="dxa"/>
              <w:left w:w="0" w:type="dxa"/>
              <w:bottom w:w="170" w:type="dxa"/>
              <w:right w:w="0" w:type="dxa"/>
            </w:tcMar>
          </w:tcPr>
          <w:p w14:paraId="7B4EF596" w14:textId="77777777" w:rsidR="003E7C01" w:rsidRPr="00DC3B99" w:rsidRDefault="003E7C01" w:rsidP="009C0D53">
            <w:pPr>
              <w:pStyle w:val="Prrafodelista"/>
              <w:ind w:left="434"/>
              <w:jc w:val="right"/>
            </w:pPr>
            <w:r>
              <w:t>8.</w:t>
            </w:r>
          </w:p>
        </w:tc>
        <w:tc>
          <w:tcPr>
            <w:tcW w:w="6627" w:type="dxa"/>
            <w:gridSpan w:val="2"/>
            <w:tcBorders>
              <w:left w:val="nil"/>
            </w:tcBorders>
          </w:tcPr>
          <w:p w14:paraId="1F3072A1" w14:textId="77777777" w:rsidR="003E7C01" w:rsidRPr="00DC3B99" w:rsidRDefault="003E7C01" w:rsidP="009C0D53">
            <w:pPr>
              <w:pStyle w:val="Prrafodelista"/>
              <w:numPr>
                <w:ilvl w:val="0"/>
                <w:numId w:val="66"/>
              </w:numPr>
              <w:jc w:val="left"/>
            </w:pPr>
            <w:r>
              <w:t>Publicación a tiempo de los documentos</w:t>
            </w:r>
          </w:p>
        </w:tc>
      </w:tr>
    </w:tbl>
    <w:p w14:paraId="007ADD65" w14:textId="3E9F7260" w:rsidR="003E7C01" w:rsidRDefault="003E7C01" w:rsidP="00F57CF0"/>
    <w:p w14:paraId="05F3B4CE" w14:textId="77777777" w:rsidR="003E7C01" w:rsidRDefault="003E7C01">
      <w:pPr>
        <w:jc w:val="left"/>
      </w:pPr>
      <w:r>
        <w:br w:type="page"/>
      </w:r>
    </w:p>
    <w:tbl>
      <w:tblPr>
        <w:tblStyle w:val="Tablaconcuadrcula"/>
        <w:tblW w:w="8782" w:type="dxa"/>
        <w:tblLayout w:type="fixed"/>
        <w:tblLook w:val="04A0" w:firstRow="1" w:lastRow="0" w:firstColumn="1" w:lastColumn="0" w:noHBand="0" w:noVBand="1"/>
      </w:tblPr>
      <w:tblGrid>
        <w:gridCol w:w="505"/>
        <w:gridCol w:w="942"/>
        <w:gridCol w:w="708"/>
        <w:gridCol w:w="4678"/>
        <w:gridCol w:w="1949"/>
      </w:tblGrid>
      <w:tr w:rsidR="003E7C01" w:rsidRPr="00DC3B99" w14:paraId="0FB94F73" w14:textId="77777777" w:rsidTr="00783930">
        <w:tc>
          <w:tcPr>
            <w:tcW w:w="1447" w:type="dxa"/>
            <w:gridSpan w:val="2"/>
            <w:tcBorders>
              <w:bottom w:val="single" w:sz="4" w:space="0" w:color="auto"/>
            </w:tcBorders>
            <w:shd w:val="clear" w:color="auto" w:fill="FFC000"/>
            <w:tcMar>
              <w:top w:w="170" w:type="dxa"/>
              <w:left w:w="170" w:type="dxa"/>
              <w:bottom w:w="170" w:type="dxa"/>
              <w:right w:w="170" w:type="dxa"/>
            </w:tcMar>
          </w:tcPr>
          <w:p w14:paraId="571F7249" w14:textId="77777777" w:rsidR="003E7C01" w:rsidRPr="00DC3B99" w:rsidRDefault="003E7C01" w:rsidP="009C0D53">
            <w:r w:rsidRPr="00DC3B99">
              <w:lastRenderedPageBreak/>
              <w:t>Acción</w:t>
            </w:r>
            <w:r>
              <w:t xml:space="preserve"> 9 </w:t>
            </w:r>
          </w:p>
        </w:tc>
        <w:tc>
          <w:tcPr>
            <w:tcW w:w="5386" w:type="dxa"/>
            <w:gridSpan w:val="2"/>
            <w:tcBorders>
              <w:bottom w:val="single" w:sz="4" w:space="0" w:color="auto"/>
            </w:tcBorders>
            <w:shd w:val="clear" w:color="auto" w:fill="FFC000"/>
          </w:tcPr>
          <w:p w14:paraId="6C7032DC" w14:textId="77777777" w:rsidR="003E7C01" w:rsidRPr="00DC3B99" w:rsidRDefault="003E7C01" w:rsidP="009C0D53">
            <w:pPr>
              <w:jc w:val="center"/>
            </w:pPr>
            <w:r>
              <w:rPr>
                <w:b/>
                <w:bCs/>
              </w:rPr>
              <w:t>Mapa de capacidades e infraestructuras</w:t>
            </w:r>
          </w:p>
        </w:tc>
        <w:tc>
          <w:tcPr>
            <w:tcW w:w="1949" w:type="dxa"/>
            <w:tcBorders>
              <w:bottom w:val="single" w:sz="4" w:space="0" w:color="auto"/>
            </w:tcBorders>
            <w:shd w:val="clear" w:color="auto" w:fill="FFC000"/>
          </w:tcPr>
          <w:p w14:paraId="275C01AF" w14:textId="77777777" w:rsidR="003E7C01" w:rsidRPr="00DC3B99" w:rsidRDefault="003E7C01" w:rsidP="009C0D53">
            <w:pPr>
              <w:jc w:val="center"/>
            </w:pPr>
            <w:r>
              <w:t xml:space="preserve">GT:  </w:t>
            </w:r>
            <w:r w:rsidRPr="00076C02">
              <w:rPr>
                <w:b/>
                <w:bCs/>
              </w:rPr>
              <w:t>G</w:t>
            </w:r>
            <w:r>
              <w:rPr>
                <w:b/>
                <w:bCs/>
              </w:rPr>
              <w:t>TC</w:t>
            </w:r>
          </w:p>
        </w:tc>
      </w:tr>
      <w:tr w:rsidR="003E7C01" w:rsidRPr="00DC3B99" w14:paraId="78D36473" w14:textId="77777777" w:rsidTr="003E7C01">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53299D15"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7E7C1235" w14:textId="77777777" w:rsidR="003E7C01" w:rsidRPr="00DC3B99" w:rsidRDefault="003E7C01" w:rsidP="009C0D53">
            <w:pPr>
              <w:pStyle w:val="Prrafodelista"/>
              <w:numPr>
                <w:ilvl w:val="0"/>
                <w:numId w:val="36"/>
              </w:numPr>
              <w:jc w:val="left"/>
            </w:pPr>
            <w:r>
              <w:t>Disponer de un mapa de capacidades aeroespaciales y de infraestructuras</w:t>
            </w:r>
          </w:p>
        </w:tc>
      </w:tr>
      <w:tr w:rsidR="003E7C01" w:rsidRPr="00DC3B99" w14:paraId="782C4FF9" w14:textId="77777777" w:rsidTr="003E7C01">
        <w:tc>
          <w:tcPr>
            <w:tcW w:w="1447" w:type="dxa"/>
            <w:gridSpan w:val="2"/>
            <w:tcBorders>
              <w:top w:val="nil"/>
              <w:bottom w:val="nil"/>
            </w:tcBorders>
            <w:tcMar>
              <w:top w:w="170" w:type="dxa"/>
              <w:left w:w="170" w:type="dxa"/>
              <w:bottom w:w="170" w:type="dxa"/>
              <w:right w:w="170" w:type="dxa"/>
            </w:tcMar>
          </w:tcPr>
          <w:p w14:paraId="60C190E1"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7CDFE060" w14:textId="77777777" w:rsidR="003E7C01" w:rsidRDefault="003E7C01" w:rsidP="009C0D53">
            <w:pPr>
              <w:pStyle w:val="Prrafodelista"/>
              <w:numPr>
                <w:ilvl w:val="0"/>
                <w:numId w:val="37"/>
              </w:numPr>
              <w:jc w:val="left"/>
            </w:pPr>
            <w:r>
              <w:t>Es importante disponer de un mapa de las capacidades e infraestructuras que muestre "quien hace qué" de forma que facilite la detección de potenciales socios y colaboradores en proyectos de I+D+i, entre los centros tecnológicos, universidades y empresas. Asimismo, se facilitaría la identificación de carencias y duplicidades, permitiendo una mayor eficiencia en el conjunto del sistema aeroespacial español.</w:t>
            </w:r>
          </w:p>
          <w:p w14:paraId="33AFBE82" w14:textId="77777777" w:rsidR="003E7C01" w:rsidRPr="00DC3B99" w:rsidRDefault="003E7C01" w:rsidP="009C0D53">
            <w:pPr>
              <w:pStyle w:val="Prrafodelista"/>
              <w:numPr>
                <w:ilvl w:val="0"/>
                <w:numId w:val="37"/>
              </w:numPr>
              <w:jc w:val="left"/>
            </w:pPr>
            <w:r>
              <w:t>Las primeras versiones de estos mapas están disponibles en papel. La actualización se introducirá en una aplicación en la web de la PAE, lo que permitirá mayor eficacia en la búsqueda de entidades. La Taxonomía aeroespacial elaborada por la PAE servirá para clasificar toda esta información de una forma sistemática.</w:t>
            </w:r>
          </w:p>
        </w:tc>
      </w:tr>
      <w:tr w:rsidR="003E7C01" w:rsidRPr="00DC3B99" w14:paraId="59831266" w14:textId="77777777" w:rsidTr="003E7C01">
        <w:tc>
          <w:tcPr>
            <w:tcW w:w="1447" w:type="dxa"/>
            <w:gridSpan w:val="2"/>
            <w:tcBorders>
              <w:top w:val="nil"/>
            </w:tcBorders>
            <w:tcMar>
              <w:top w:w="170" w:type="dxa"/>
              <w:left w:w="170" w:type="dxa"/>
              <w:bottom w:w="170" w:type="dxa"/>
              <w:right w:w="170" w:type="dxa"/>
            </w:tcMar>
          </w:tcPr>
          <w:p w14:paraId="5704FFFD"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75DD628D" w14:textId="77777777" w:rsidR="003E7C01" w:rsidRDefault="003E7C01" w:rsidP="009C0D53">
            <w:pPr>
              <w:pStyle w:val="Prrafodelista"/>
              <w:numPr>
                <w:ilvl w:val="0"/>
                <w:numId w:val="35"/>
              </w:numPr>
              <w:jc w:val="left"/>
            </w:pPr>
            <w:r>
              <w:t>Definición de un plan de ampliación de los catálogos de capacidades e infraestructuras (tipos de infraestructuras adicionales, capacidades diferentes, etc.</w:t>
            </w:r>
          </w:p>
          <w:p w14:paraId="491AACAA" w14:textId="77777777" w:rsidR="003E7C01" w:rsidRDefault="003E7C01" w:rsidP="009C0D53">
            <w:pPr>
              <w:pStyle w:val="Prrafodelista"/>
              <w:numPr>
                <w:ilvl w:val="0"/>
                <w:numId w:val="35"/>
              </w:numPr>
              <w:jc w:val="left"/>
            </w:pPr>
            <w:r>
              <w:t>Implementación de las mejoras decididas</w:t>
            </w:r>
          </w:p>
          <w:p w14:paraId="1F5ECFE6" w14:textId="77777777" w:rsidR="003E7C01" w:rsidRDefault="003E7C01" w:rsidP="009C0D53">
            <w:pPr>
              <w:pStyle w:val="Prrafodelista"/>
              <w:numPr>
                <w:ilvl w:val="0"/>
                <w:numId w:val="35"/>
              </w:numPr>
              <w:jc w:val="left"/>
            </w:pPr>
            <w:r>
              <w:t>Recogida de la información de las entidades</w:t>
            </w:r>
          </w:p>
          <w:p w14:paraId="135A71BD" w14:textId="77777777" w:rsidR="003E7C01" w:rsidRDefault="003E7C01" w:rsidP="009C0D53">
            <w:pPr>
              <w:pStyle w:val="Prrafodelista"/>
              <w:numPr>
                <w:ilvl w:val="0"/>
                <w:numId w:val="35"/>
              </w:numPr>
              <w:jc w:val="left"/>
            </w:pPr>
            <w:r>
              <w:t>Actualización del catálogo de infraestructuras en la web</w:t>
            </w:r>
          </w:p>
          <w:p w14:paraId="43B9DDF0" w14:textId="77777777" w:rsidR="003E7C01" w:rsidRDefault="003E7C01" w:rsidP="009C0D53">
            <w:pPr>
              <w:pStyle w:val="Prrafodelista"/>
              <w:numPr>
                <w:ilvl w:val="0"/>
                <w:numId w:val="35"/>
              </w:numPr>
              <w:jc w:val="left"/>
            </w:pPr>
            <w:r>
              <w:t>Actualización del catálogo de capacidades en la web</w:t>
            </w:r>
          </w:p>
          <w:p w14:paraId="0FCA2892" w14:textId="0213D8AB" w:rsidR="00BC71C0" w:rsidRPr="00DC3B99" w:rsidRDefault="00BC71C0" w:rsidP="009C0D53">
            <w:pPr>
              <w:pStyle w:val="Prrafodelista"/>
              <w:numPr>
                <w:ilvl w:val="0"/>
                <w:numId w:val="35"/>
              </w:numPr>
              <w:jc w:val="left"/>
            </w:pPr>
            <w:r>
              <w:t>Celebrac</w:t>
            </w:r>
            <w:r w:rsidR="00FA7ECE">
              <w:t>ión</w:t>
            </w:r>
            <w:r>
              <w:t xml:space="preserve"> 1 seminario </w:t>
            </w:r>
            <w:r w:rsidR="00FA7ECE">
              <w:t>sobre Mapa de Capacidades en infraestructuras</w:t>
            </w:r>
          </w:p>
        </w:tc>
      </w:tr>
      <w:tr w:rsidR="003E7C01" w:rsidRPr="00DC3B99" w14:paraId="77919ECD" w14:textId="77777777" w:rsidTr="003E7C01">
        <w:tc>
          <w:tcPr>
            <w:tcW w:w="6833" w:type="dxa"/>
            <w:gridSpan w:val="4"/>
            <w:tcMar>
              <w:top w:w="170" w:type="dxa"/>
              <w:left w:w="170" w:type="dxa"/>
              <w:bottom w:w="170" w:type="dxa"/>
              <w:right w:w="170" w:type="dxa"/>
            </w:tcMar>
          </w:tcPr>
          <w:p w14:paraId="1465B716"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1D2D8D47" w14:textId="77777777" w:rsidR="003E7C01" w:rsidRPr="00DC3B99" w:rsidRDefault="003E7C01" w:rsidP="009C0D53">
            <w:r w:rsidRPr="00DC3B99">
              <w:t>Fechas entrega</w:t>
            </w:r>
          </w:p>
        </w:tc>
      </w:tr>
      <w:tr w:rsidR="003E7C01" w:rsidRPr="00DC3B99" w14:paraId="442A6954" w14:textId="77777777" w:rsidTr="003E7C01">
        <w:tc>
          <w:tcPr>
            <w:tcW w:w="505" w:type="dxa"/>
            <w:tcBorders>
              <w:right w:val="nil"/>
            </w:tcBorders>
            <w:tcMar>
              <w:top w:w="170" w:type="dxa"/>
              <w:left w:w="170" w:type="dxa"/>
              <w:bottom w:w="170" w:type="dxa"/>
              <w:right w:w="0" w:type="dxa"/>
            </w:tcMar>
          </w:tcPr>
          <w:p w14:paraId="28861FA7" w14:textId="5F215A87" w:rsidR="003E7C01" w:rsidRDefault="00FA7ECE" w:rsidP="009C0D53">
            <w:pPr>
              <w:jc w:val="right"/>
            </w:pPr>
            <w:r>
              <w:t>9</w:t>
            </w:r>
            <w:r w:rsidR="003E7C01">
              <w:t>.</w:t>
            </w:r>
          </w:p>
          <w:p w14:paraId="3C7902D7" w14:textId="56791603" w:rsidR="003E7C01" w:rsidRDefault="00FA7ECE" w:rsidP="009C0D53">
            <w:pPr>
              <w:jc w:val="right"/>
            </w:pPr>
            <w:r>
              <w:t>9</w:t>
            </w:r>
            <w:r w:rsidR="003E7C01">
              <w:t>.</w:t>
            </w:r>
          </w:p>
          <w:p w14:paraId="78E7EF88" w14:textId="1FBC7A2F" w:rsidR="003E7C01" w:rsidRDefault="00FA7ECE" w:rsidP="009C0D53">
            <w:pPr>
              <w:jc w:val="right"/>
            </w:pPr>
            <w:r>
              <w:t>9</w:t>
            </w:r>
            <w:r w:rsidR="003E7C01">
              <w:t>.</w:t>
            </w:r>
          </w:p>
          <w:p w14:paraId="096EBC4A" w14:textId="7747BA9D" w:rsidR="00FA7ECE" w:rsidRDefault="00FA7ECE" w:rsidP="009C0D53">
            <w:pPr>
              <w:jc w:val="right"/>
            </w:pPr>
            <w:r>
              <w:t>9.</w:t>
            </w:r>
          </w:p>
        </w:tc>
        <w:tc>
          <w:tcPr>
            <w:tcW w:w="6328" w:type="dxa"/>
            <w:gridSpan w:val="3"/>
            <w:tcBorders>
              <w:left w:val="nil"/>
            </w:tcBorders>
          </w:tcPr>
          <w:p w14:paraId="783A0F9D" w14:textId="77777777" w:rsidR="003E7C01" w:rsidRDefault="003E7C01" w:rsidP="009C0D53">
            <w:pPr>
              <w:pStyle w:val="Prrafodelista"/>
              <w:numPr>
                <w:ilvl w:val="0"/>
                <w:numId w:val="67"/>
              </w:numPr>
            </w:pPr>
            <w:r>
              <w:t>Plan de ampliación de catálogos</w:t>
            </w:r>
          </w:p>
          <w:p w14:paraId="6675E4BB" w14:textId="72435EA8" w:rsidR="003E7C01" w:rsidRDefault="003E7C01" w:rsidP="009C0D53">
            <w:pPr>
              <w:pStyle w:val="Prrafodelista"/>
              <w:numPr>
                <w:ilvl w:val="0"/>
                <w:numId w:val="67"/>
              </w:numPr>
            </w:pPr>
            <w:r>
              <w:t>Versión</w:t>
            </w:r>
            <w:r w:rsidR="00561971">
              <w:t xml:space="preserve"> Catálogos</w:t>
            </w:r>
            <w:r>
              <w:t xml:space="preserve"> 2023</w:t>
            </w:r>
          </w:p>
          <w:p w14:paraId="1A0AFBB3" w14:textId="77777777" w:rsidR="003E7C01" w:rsidRDefault="003E7C01" w:rsidP="009C0D53">
            <w:pPr>
              <w:pStyle w:val="Prrafodelista"/>
              <w:numPr>
                <w:ilvl w:val="0"/>
                <w:numId w:val="67"/>
              </w:numPr>
            </w:pPr>
            <w:r>
              <w:t xml:space="preserve">Versión </w:t>
            </w:r>
            <w:r w:rsidR="00561971">
              <w:t xml:space="preserve">Catálogos </w:t>
            </w:r>
            <w:r>
              <w:t>2024</w:t>
            </w:r>
          </w:p>
          <w:p w14:paraId="53D4CCF3" w14:textId="21E336F8" w:rsidR="00FA7ECE" w:rsidRPr="00DC3B99" w:rsidRDefault="00FA7ECE" w:rsidP="009C0D53">
            <w:pPr>
              <w:pStyle w:val="Prrafodelista"/>
              <w:numPr>
                <w:ilvl w:val="0"/>
                <w:numId w:val="67"/>
              </w:numPr>
            </w:pPr>
            <w:r>
              <w:t>Seminario Capacidades e Infraestructuras</w:t>
            </w:r>
          </w:p>
        </w:tc>
        <w:tc>
          <w:tcPr>
            <w:tcW w:w="1949" w:type="dxa"/>
            <w:tcMar>
              <w:top w:w="170" w:type="dxa"/>
              <w:left w:w="170" w:type="dxa"/>
              <w:bottom w:w="170" w:type="dxa"/>
              <w:right w:w="170" w:type="dxa"/>
            </w:tcMar>
          </w:tcPr>
          <w:p w14:paraId="25C75926" w14:textId="77777777" w:rsidR="003E7C01" w:rsidRDefault="003E7C01" w:rsidP="009C0D53">
            <w:pPr>
              <w:jc w:val="center"/>
            </w:pPr>
            <w:r>
              <w:t>31/03/2023</w:t>
            </w:r>
          </w:p>
          <w:p w14:paraId="6BB3DC98" w14:textId="77777777" w:rsidR="003E7C01" w:rsidRDefault="003E7C01" w:rsidP="009C0D53">
            <w:pPr>
              <w:jc w:val="center"/>
            </w:pPr>
            <w:r>
              <w:t>31/12/2023</w:t>
            </w:r>
          </w:p>
          <w:p w14:paraId="16348B6D" w14:textId="77777777" w:rsidR="003E7C01" w:rsidRDefault="003E7C01" w:rsidP="009C0D53">
            <w:pPr>
              <w:jc w:val="center"/>
            </w:pPr>
            <w:r>
              <w:t>31/12/2024</w:t>
            </w:r>
          </w:p>
          <w:p w14:paraId="6E22B298" w14:textId="2BE424DA" w:rsidR="00FA7ECE" w:rsidRPr="00DC3B99" w:rsidRDefault="00FA7ECE" w:rsidP="009C0D53">
            <w:pPr>
              <w:jc w:val="center"/>
            </w:pPr>
            <w:r>
              <w:t>31/12/2024</w:t>
            </w:r>
          </w:p>
        </w:tc>
      </w:tr>
      <w:tr w:rsidR="003E7C01" w:rsidRPr="00DC3B99" w14:paraId="28E10E05" w14:textId="77777777" w:rsidTr="003E7C01">
        <w:tc>
          <w:tcPr>
            <w:tcW w:w="1447" w:type="dxa"/>
            <w:gridSpan w:val="2"/>
            <w:tcMar>
              <w:top w:w="170" w:type="dxa"/>
              <w:left w:w="170" w:type="dxa"/>
              <w:bottom w:w="170" w:type="dxa"/>
              <w:right w:w="170" w:type="dxa"/>
            </w:tcMar>
          </w:tcPr>
          <w:p w14:paraId="2A179BF3" w14:textId="77777777" w:rsidR="003E7C01" w:rsidRPr="00DC3B99" w:rsidRDefault="003E7C01" w:rsidP="009C0D53">
            <w:r w:rsidRPr="00DC3B99">
              <w:t>Indicadores</w:t>
            </w:r>
          </w:p>
        </w:tc>
        <w:tc>
          <w:tcPr>
            <w:tcW w:w="708" w:type="dxa"/>
            <w:tcBorders>
              <w:right w:val="nil"/>
            </w:tcBorders>
            <w:tcMar>
              <w:top w:w="170" w:type="dxa"/>
              <w:left w:w="0" w:type="dxa"/>
              <w:bottom w:w="170" w:type="dxa"/>
              <w:right w:w="0" w:type="dxa"/>
            </w:tcMar>
          </w:tcPr>
          <w:p w14:paraId="66C68A59" w14:textId="45AEC368" w:rsidR="003E7C01" w:rsidRDefault="00FA7ECE" w:rsidP="009C0D53">
            <w:pPr>
              <w:pStyle w:val="Prrafodelista"/>
              <w:ind w:left="434"/>
              <w:jc w:val="right"/>
            </w:pPr>
            <w:r>
              <w:t>9</w:t>
            </w:r>
            <w:r w:rsidR="003E7C01">
              <w:t>.</w:t>
            </w:r>
          </w:p>
          <w:p w14:paraId="69B666B3" w14:textId="65C7F771" w:rsidR="003E7C01" w:rsidRPr="00DC3B99" w:rsidRDefault="00FA7ECE" w:rsidP="009C0D53">
            <w:pPr>
              <w:pStyle w:val="Prrafodelista"/>
              <w:ind w:left="434"/>
              <w:jc w:val="right"/>
            </w:pPr>
            <w:r>
              <w:t>9</w:t>
            </w:r>
            <w:r w:rsidR="003E7C01">
              <w:t>.</w:t>
            </w:r>
          </w:p>
        </w:tc>
        <w:tc>
          <w:tcPr>
            <w:tcW w:w="6627" w:type="dxa"/>
            <w:gridSpan w:val="2"/>
            <w:tcBorders>
              <w:left w:val="nil"/>
            </w:tcBorders>
          </w:tcPr>
          <w:p w14:paraId="158ED039" w14:textId="77777777" w:rsidR="003E7C01" w:rsidRDefault="003E7C01" w:rsidP="00805022">
            <w:pPr>
              <w:pStyle w:val="Prrafodelista"/>
              <w:numPr>
                <w:ilvl w:val="0"/>
                <w:numId w:val="68"/>
              </w:numPr>
              <w:ind w:left="287" w:hanging="287"/>
              <w:jc w:val="left"/>
            </w:pPr>
            <w:r>
              <w:t>Actualización a tiempo de ambas versiones del catálogo</w:t>
            </w:r>
          </w:p>
          <w:p w14:paraId="22D6E377" w14:textId="77777777" w:rsidR="003E7C01" w:rsidRPr="00DC3B99" w:rsidRDefault="003E7C01" w:rsidP="009C0D53">
            <w:pPr>
              <w:pStyle w:val="Prrafodelista"/>
              <w:numPr>
                <w:ilvl w:val="0"/>
                <w:numId w:val="66"/>
              </w:numPr>
              <w:ind w:left="310" w:hanging="142"/>
              <w:jc w:val="left"/>
            </w:pPr>
            <w:r>
              <w:t>Publicación del documento final a tiempo</w:t>
            </w:r>
          </w:p>
        </w:tc>
      </w:tr>
    </w:tbl>
    <w:p w14:paraId="293EF652" w14:textId="1E7678DE" w:rsidR="003E7C01" w:rsidRDefault="003E7C01" w:rsidP="00F57CF0"/>
    <w:p w14:paraId="420793F2" w14:textId="77777777" w:rsidR="003E7C01" w:rsidRDefault="003E7C01">
      <w:pPr>
        <w:jc w:val="left"/>
      </w:pPr>
      <w:r>
        <w:br w:type="page"/>
      </w:r>
    </w:p>
    <w:tbl>
      <w:tblPr>
        <w:tblStyle w:val="Tablaconcuadrcula"/>
        <w:tblW w:w="8782" w:type="dxa"/>
        <w:tblLayout w:type="fixed"/>
        <w:tblLook w:val="04A0" w:firstRow="1" w:lastRow="0" w:firstColumn="1" w:lastColumn="0" w:noHBand="0" w:noVBand="1"/>
      </w:tblPr>
      <w:tblGrid>
        <w:gridCol w:w="505"/>
        <w:gridCol w:w="942"/>
        <w:gridCol w:w="816"/>
        <w:gridCol w:w="4570"/>
        <w:gridCol w:w="1949"/>
      </w:tblGrid>
      <w:tr w:rsidR="003E7C01" w:rsidRPr="00DC3B99" w14:paraId="20459750" w14:textId="77777777" w:rsidTr="00783930">
        <w:tc>
          <w:tcPr>
            <w:tcW w:w="1447" w:type="dxa"/>
            <w:gridSpan w:val="2"/>
            <w:tcBorders>
              <w:bottom w:val="single" w:sz="4" w:space="0" w:color="auto"/>
            </w:tcBorders>
            <w:shd w:val="clear" w:color="auto" w:fill="A8D08D" w:themeFill="accent6" w:themeFillTint="99"/>
            <w:tcMar>
              <w:top w:w="170" w:type="dxa"/>
              <w:left w:w="170" w:type="dxa"/>
              <w:bottom w:w="170" w:type="dxa"/>
              <w:right w:w="170" w:type="dxa"/>
            </w:tcMar>
          </w:tcPr>
          <w:p w14:paraId="2BD90522" w14:textId="77777777" w:rsidR="003E7C01" w:rsidRPr="00DC3B99" w:rsidRDefault="003E7C01" w:rsidP="009C0D53">
            <w:r w:rsidRPr="00DC3B99">
              <w:lastRenderedPageBreak/>
              <w:t>Acción</w:t>
            </w:r>
            <w:r>
              <w:t xml:space="preserve"> 10 </w:t>
            </w:r>
          </w:p>
        </w:tc>
        <w:tc>
          <w:tcPr>
            <w:tcW w:w="5386" w:type="dxa"/>
            <w:gridSpan w:val="2"/>
            <w:tcBorders>
              <w:bottom w:val="single" w:sz="4" w:space="0" w:color="auto"/>
            </w:tcBorders>
            <w:shd w:val="clear" w:color="auto" w:fill="A8D08D" w:themeFill="accent6" w:themeFillTint="99"/>
          </w:tcPr>
          <w:p w14:paraId="3FA6B840" w14:textId="77777777" w:rsidR="003E7C01" w:rsidRPr="00DC3B99" w:rsidRDefault="003E7C01" w:rsidP="009C0D53">
            <w:pPr>
              <w:jc w:val="center"/>
            </w:pPr>
            <w:r>
              <w:rPr>
                <w:b/>
                <w:bCs/>
              </w:rPr>
              <w:t>Comunicación y Divulgación</w:t>
            </w:r>
          </w:p>
        </w:tc>
        <w:tc>
          <w:tcPr>
            <w:tcW w:w="1949" w:type="dxa"/>
            <w:tcBorders>
              <w:bottom w:val="single" w:sz="4" w:space="0" w:color="auto"/>
            </w:tcBorders>
            <w:shd w:val="clear" w:color="auto" w:fill="A8D08D" w:themeFill="accent6" w:themeFillTint="99"/>
          </w:tcPr>
          <w:p w14:paraId="79F7535A" w14:textId="77777777" w:rsidR="003E7C01" w:rsidRPr="00DC3B99" w:rsidRDefault="003E7C01" w:rsidP="009C0D53">
            <w:pPr>
              <w:jc w:val="center"/>
            </w:pPr>
            <w:r>
              <w:t xml:space="preserve">GT:  </w:t>
            </w:r>
            <w:r w:rsidRPr="00076C02">
              <w:rPr>
                <w:b/>
                <w:bCs/>
              </w:rPr>
              <w:t>G</w:t>
            </w:r>
            <w:r>
              <w:rPr>
                <w:b/>
                <w:bCs/>
              </w:rPr>
              <w:t>ES</w:t>
            </w:r>
          </w:p>
        </w:tc>
      </w:tr>
      <w:tr w:rsidR="003E7C01" w:rsidRPr="00DC3B99" w14:paraId="0258E6EC"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28CA9608"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7EEA6CB2" w14:textId="77777777" w:rsidR="003E7C01" w:rsidRPr="00DC3B99" w:rsidRDefault="003E7C01" w:rsidP="009C0D53">
            <w:pPr>
              <w:pStyle w:val="Prrafodelista"/>
              <w:numPr>
                <w:ilvl w:val="0"/>
                <w:numId w:val="36"/>
              </w:numPr>
            </w:pPr>
            <w:r>
              <w:t>Dar a conocer las iniciativas de I+D+I del sector aeroespacial</w:t>
            </w:r>
          </w:p>
        </w:tc>
      </w:tr>
      <w:tr w:rsidR="003E7C01" w:rsidRPr="00DC3B99" w14:paraId="43DB1311" w14:textId="77777777" w:rsidTr="009C0D53">
        <w:tc>
          <w:tcPr>
            <w:tcW w:w="1447" w:type="dxa"/>
            <w:gridSpan w:val="2"/>
            <w:tcBorders>
              <w:top w:val="nil"/>
              <w:bottom w:val="nil"/>
            </w:tcBorders>
            <w:tcMar>
              <w:top w:w="170" w:type="dxa"/>
              <w:left w:w="170" w:type="dxa"/>
              <w:bottom w:w="170" w:type="dxa"/>
              <w:right w:w="170" w:type="dxa"/>
            </w:tcMar>
          </w:tcPr>
          <w:p w14:paraId="279FA1C2"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320D67E5" w14:textId="77777777" w:rsidR="003E7C01" w:rsidRDefault="003E7C01" w:rsidP="009C0D53">
            <w:pPr>
              <w:pStyle w:val="Prrafodelista"/>
              <w:numPr>
                <w:ilvl w:val="0"/>
                <w:numId w:val="37"/>
              </w:numPr>
            </w:pPr>
            <w:r>
              <w:t xml:space="preserve">Las actividades de comunicación se desarrollarán en varios canales: la web de la PAE y los perfiles en las redes sociales (LinkedIn y próximamente Twitter). </w:t>
            </w:r>
          </w:p>
          <w:p w14:paraId="4757938F" w14:textId="77777777" w:rsidR="003E7C01" w:rsidRDefault="003E7C01" w:rsidP="009C0D53">
            <w:pPr>
              <w:pStyle w:val="Prrafodelista"/>
              <w:numPr>
                <w:ilvl w:val="0"/>
                <w:numId w:val="37"/>
              </w:numPr>
            </w:pPr>
            <w:r>
              <w:t>La participación de la PAE en congresos, seminarios, jornadas.</w:t>
            </w:r>
          </w:p>
          <w:p w14:paraId="05C4A6DA" w14:textId="77777777" w:rsidR="003E7C01" w:rsidRDefault="003E7C01" w:rsidP="009C0D53">
            <w:pPr>
              <w:pStyle w:val="Prrafodelista"/>
              <w:numPr>
                <w:ilvl w:val="0"/>
                <w:numId w:val="37"/>
              </w:numPr>
            </w:pPr>
            <w:r>
              <w:t>Organización de eventos sobre tecnologías</w:t>
            </w:r>
          </w:p>
          <w:p w14:paraId="64419AC3" w14:textId="77777777" w:rsidR="003E7C01" w:rsidRPr="00DC3B99" w:rsidRDefault="003E7C01" w:rsidP="009C0D53">
            <w:pPr>
              <w:pStyle w:val="Prrafodelista"/>
              <w:numPr>
                <w:ilvl w:val="0"/>
                <w:numId w:val="37"/>
              </w:numPr>
            </w:pPr>
            <w:r>
              <w:t>Artículos en revistas especializadas</w:t>
            </w:r>
          </w:p>
        </w:tc>
      </w:tr>
      <w:tr w:rsidR="003E7C01" w:rsidRPr="00DC3B99" w14:paraId="361DC97A" w14:textId="77777777" w:rsidTr="009C0D53">
        <w:tc>
          <w:tcPr>
            <w:tcW w:w="1447" w:type="dxa"/>
            <w:gridSpan w:val="2"/>
            <w:tcBorders>
              <w:top w:val="nil"/>
            </w:tcBorders>
            <w:tcMar>
              <w:top w:w="170" w:type="dxa"/>
              <w:left w:w="170" w:type="dxa"/>
              <w:bottom w:w="170" w:type="dxa"/>
              <w:right w:w="170" w:type="dxa"/>
            </w:tcMar>
          </w:tcPr>
          <w:p w14:paraId="4677400D"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67E11A7F" w14:textId="77777777" w:rsidR="003E7C01" w:rsidRDefault="003E7C01" w:rsidP="004D275B">
            <w:pPr>
              <w:pStyle w:val="Prrafodelista"/>
              <w:numPr>
                <w:ilvl w:val="0"/>
                <w:numId w:val="35"/>
              </w:numPr>
              <w:jc w:val="left"/>
            </w:pPr>
            <w:r>
              <w:t>Celebración de Asambleas Generales anuales con contenidos técnicos</w:t>
            </w:r>
          </w:p>
          <w:p w14:paraId="41C269EE" w14:textId="77777777" w:rsidR="003E7C01" w:rsidRDefault="003E7C01" w:rsidP="004D275B">
            <w:pPr>
              <w:pStyle w:val="Prrafodelista"/>
              <w:numPr>
                <w:ilvl w:val="0"/>
                <w:numId w:val="35"/>
              </w:numPr>
              <w:jc w:val="left"/>
            </w:pPr>
            <w:r>
              <w:t>Celebración de los eventos tecnológicos específicos mencionados en las acciones de Aviación cero emisiones, UAS, Espacio y Tecnologías transversales (al menos 2 al año)</w:t>
            </w:r>
          </w:p>
          <w:p w14:paraId="5A66A999" w14:textId="1E629695" w:rsidR="003E7C01" w:rsidRDefault="003E7C01" w:rsidP="004D275B">
            <w:pPr>
              <w:pStyle w:val="Prrafodelista"/>
              <w:numPr>
                <w:ilvl w:val="0"/>
                <w:numId w:val="35"/>
              </w:numPr>
              <w:jc w:val="left"/>
            </w:pPr>
            <w:r>
              <w:t>Actualización de la web de la PAE para incluir cont</w:t>
            </w:r>
            <w:r w:rsidR="004D275B">
              <w:t>eni</w:t>
            </w:r>
            <w:r>
              <w:t>dos más divulgativos</w:t>
            </w:r>
          </w:p>
          <w:p w14:paraId="2F854021" w14:textId="77777777" w:rsidR="003E7C01" w:rsidRDefault="003E7C01" w:rsidP="004D275B">
            <w:pPr>
              <w:pStyle w:val="Prrafodelista"/>
              <w:numPr>
                <w:ilvl w:val="0"/>
                <w:numId w:val="35"/>
              </w:numPr>
              <w:jc w:val="left"/>
            </w:pPr>
            <w:r>
              <w:t>Traducción de la web de la PAE al inglés</w:t>
            </w:r>
          </w:p>
          <w:p w14:paraId="25F9FAE5" w14:textId="77777777" w:rsidR="003E7C01" w:rsidRDefault="003E7C01" w:rsidP="004D275B">
            <w:pPr>
              <w:pStyle w:val="Prrafodelista"/>
              <w:numPr>
                <w:ilvl w:val="0"/>
                <w:numId w:val="35"/>
              </w:numPr>
              <w:jc w:val="left"/>
            </w:pPr>
            <w:r>
              <w:t>Creación de un perfil de la PAE en Twitter</w:t>
            </w:r>
          </w:p>
          <w:p w14:paraId="021AF2EB" w14:textId="77777777" w:rsidR="003E7C01" w:rsidRDefault="003E7C01" w:rsidP="004D275B">
            <w:pPr>
              <w:pStyle w:val="Prrafodelista"/>
              <w:numPr>
                <w:ilvl w:val="0"/>
                <w:numId w:val="35"/>
              </w:numPr>
              <w:jc w:val="left"/>
            </w:pPr>
            <w:r>
              <w:t>Participación conjunta con TEDAE (Comités de Comunicación de Aeronáutica y Espacio) en acciones de difusión de los beneficios para la sociedad de la inversión en tecnologías aeroespaciales.</w:t>
            </w:r>
          </w:p>
          <w:p w14:paraId="5EE5DF09" w14:textId="77777777" w:rsidR="003E7C01" w:rsidRDefault="003E7C01" w:rsidP="004D275B">
            <w:pPr>
              <w:pStyle w:val="Prrafodelista"/>
              <w:numPr>
                <w:ilvl w:val="0"/>
                <w:numId w:val="35"/>
              </w:numPr>
              <w:jc w:val="left"/>
            </w:pPr>
            <w:r>
              <w:t>Participación en:</w:t>
            </w:r>
          </w:p>
          <w:p w14:paraId="33AA48EB" w14:textId="77777777" w:rsidR="003E7C01" w:rsidRDefault="003E7C01" w:rsidP="004D275B">
            <w:pPr>
              <w:pStyle w:val="Prrafodelista"/>
              <w:numPr>
                <w:ilvl w:val="1"/>
                <w:numId w:val="35"/>
              </w:numPr>
              <w:jc w:val="left"/>
            </w:pPr>
            <w:r>
              <w:t>Jornadas de Innovación organizadas por el COIAE</w:t>
            </w:r>
          </w:p>
          <w:p w14:paraId="26BC3863" w14:textId="77777777" w:rsidR="003E7C01" w:rsidRDefault="003E7C01" w:rsidP="004D275B">
            <w:pPr>
              <w:pStyle w:val="Prrafodelista"/>
              <w:numPr>
                <w:ilvl w:val="1"/>
                <w:numId w:val="35"/>
              </w:numPr>
              <w:jc w:val="left"/>
            </w:pPr>
            <w:r>
              <w:t>Congreso de Ingenieria del Espacio, del Instituto de la Ingeniería</w:t>
            </w:r>
          </w:p>
          <w:p w14:paraId="1DCBFFB7" w14:textId="77777777" w:rsidR="003E7C01" w:rsidRPr="00DC3B99" w:rsidRDefault="003E7C01" w:rsidP="004D275B">
            <w:pPr>
              <w:pStyle w:val="Prrafodelista"/>
              <w:numPr>
                <w:ilvl w:val="0"/>
                <w:numId w:val="35"/>
              </w:numPr>
              <w:jc w:val="left"/>
            </w:pPr>
            <w:r>
              <w:t>Divulgación de las actividades de Innovación del sector aeroespacial en revistas y en eventos de promoción de las carreras STEM</w:t>
            </w:r>
          </w:p>
        </w:tc>
      </w:tr>
      <w:tr w:rsidR="003E7C01" w:rsidRPr="00DC3B99" w14:paraId="6FEFB406" w14:textId="77777777" w:rsidTr="009C0D53">
        <w:tc>
          <w:tcPr>
            <w:tcW w:w="6833" w:type="dxa"/>
            <w:gridSpan w:val="4"/>
            <w:tcMar>
              <w:top w:w="170" w:type="dxa"/>
              <w:left w:w="170" w:type="dxa"/>
              <w:bottom w:w="170" w:type="dxa"/>
              <w:right w:w="170" w:type="dxa"/>
            </w:tcMar>
          </w:tcPr>
          <w:p w14:paraId="2FC7176D"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03DA7CBB" w14:textId="77777777" w:rsidR="003E7C01" w:rsidRPr="00DC3B99" w:rsidRDefault="003E7C01" w:rsidP="009C0D53">
            <w:r w:rsidRPr="00DC3B99">
              <w:t>Fechas entrega</w:t>
            </w:r>
          </w:p>
        </w:tc>
      </w:tr>
      <w:tr w:rsidR="003E7C01" w:rsidRPr="00DC3B99" w14:paraId="105F7CF6" w14:textId="77777777" w:rsidTr="009C0D53">
        <w:trPr>
          <w:trHeight w:val="1175"/>
        </w:trPr>
        <w:tc>
          <w:tcPr>
            <w:tcW w:w="505" w:type="dxa"/>
            <w:tcBorders>
              <w:right w:val="nil"/>
            </w:tcBorders>
            <w:tcMar>
              <w:top w:w="170" w:type="dxa"/>
              <w:left w:w="170" w:type="dxa"/>
              <w:bottom w:w="170" w:type="dxa"/>
              <w:right w:w="0" w:type="dxa"/>
            </w:tcMar>
          </w:tcPr>
          <w:p w14:paraId="59DA3CD2" w14:textId="77777777" w:rsidR="003E7C01" w:rsidRDefault="003E7C01" w:rsidP="009C0D53">
            <w:pPr>
              <w:jc w:val="right"/>
            </w:pPr>
            <w:r>
              <w:t>10.</w:t>
            </w:r>
          </w:p>
          <w:p w14:paraId="245C1AD5" w14:textId="77777777" w:rsidR="003E7C01" w:rsidRDefault="003E7C01" w:rsidP="009C0D53">
            <w:pPr>
              <w:jc w:val="right"/>
            </w:pPr>
            <w:r>
              <w:t>10.</w:t>
            </w:r>
          </w:p>
          <w:p w14:paraId="7C7E2F59" w14:textId="77777777" w:rsidR="003E7C01" w:rsidRDefault="003E7C01" w:rsidP="009C0D53">
            <w:pPr>
              <w:jc w:val="right"/>
            </w:pPr>
            <w:r>
              <w:t>10.</w:t>
            </w:r>
          </w:p>
          <w:p w14:paraId="0FEB5E99" w14:textId="77777777" w:rsidR="003E7C01" w:rsidRDefault="003E7C01" w:rsidP="009C0D53">
            <w:pPr>
              <w:jc w:val="right"/>
            </w:pPr>
            <w:r>
              <w:t>10.</w:t>
            </w:r>
          </w:p>
        </w:tc>
        <w:tc>
          <w:tcPr>
            <w:tcW w:w="6328" w:type="dxa"/>
            <w:gridSpan w:val="3"/>
            <w:tcBorders>
              <w:left w:val="nil"/>
            </w:tcBorders>
          </w:tcPr>
          <w:p w14:paraId="5398D166" w14:textId="77777777" w:rsidR="003E7C01" w:rsidRDefault="003E7C01" w:rsidP="009C0D53">
            <w:pPr>
              <w:pStyle w:val="Prrafodelista"/>
              <w:numPr>
                <w:ilvl w:val="0"/>
                <w:numId w:val="70"/>
              </w:numPr>
            </w:pPr>
            <w:r>
              <w:t>Página web PAE actualizada</w:t>
            </w:r>
          </w:p>
          <w:p w14:paraId="28A60A47" w14:textId="77777777" w:rsidR="003E7C01" w:rsidRDefault="003E7C01" w:rsidP="009C0D53">
            <w:pPr>
              <w:pStyle w:val="Prrafodelista"/>
              <w:numPr>
                <w:ilvl w:val="0"/>
                <w:numId w:val="70"/>
              </w:numPr>
            </w:pPr>
            <w:r>
              <w:t>Perfil LinkedIn activo</w:t>
            </w:r>
          </w:p>
          <w:p w14:paraId="04E4FF91" w14:textId="77777777" w:rsidR="003E7C01" w:rsidRDefault="003E7C01" w:rsidP="009C0D53">
            <w:pPr>
              <w:pStyle w:val="Prrafodelista"/>
              <w:numPr>
                <w:ilvl w:val="0"/>
                <w:numId w:val="70"/>
              </w:numPr>
            </w:pPr>
            <w:r>
              <w:t>Perfil Twitter activo</w:t>
            </w:r>
          </w:p>
          <w:p w14:paraId="602D12E0" w14:textId="77777777" w:rsidR="003E7C01" w:rsidRPr="00DC3B99" w:rsidRDefault="003E7C01" w:rsidP="009C0D53">
            <w:pPr>
              <w:pStyle w:val="Prrafodelista"/>
              <w:numPr>
                <w:ilvl w:val="0"/>
                <w:numId w:val="70"/>
              </w:numPr>
            </w:pPr>
            <w:r>
              <w:t>Informe sobre las actividades de comunicación</w:t>
            </w:r>
          </w:p>
        </w:tc>
        <w:tc>
          <w:tcPr>
            <w:tcW w:w="1949" w:type="dxa"/>
            <w:tcMar>
              <w:top w:w="170" w:type="dxa"/>
              <w:left w:w="170" w:type="dxa"/>
              <w:bottom w:w="170" w:type="dxa"/>
              <w:right w:w="170" w:type="dxa"/>
            </w:tcMar>
          </w:tcPr>
          <w:p w14:paraId="3C39F3DE" w14:textId="77777777" w:rsidR="003E7C01" w:rsidRDefault="003E7C01" w:rsidP="009C0D53">
            <w:pPr>
              <w:jc w:val="center"/>
            </w:pPr>
            <w:r>
              <w:t>31/12/2024</w:t>
            </w:r>
          </w:p>
          <w:p w14:paraId="164D52FC" w14:textId="77777777" w:rsidR="003E7C01" w:rsidRDefault="003E7C01" w:rsidP="009C0D53">
            <w:pPr>
              <w:jc w:val="center"/>
            </w:pPr>
            <w:r>
              <w:t>31/12/2023</w:t>
            </w:r>
          </w:p>
          <w:p w14:paraId="2F753E07" w14:textId="77777777" w:rsidR="003E7C01" w:rsidRDefault="003E7C01" w:rsidP="009C0D53">
            <w:pPr>
              <w:jc w:val="center"/>
            </w:pPr>
            <w:r>
              <w:t>31/12/2023</w:t>
            </w:r>
          </w:p>
          <w:p w14:paraId="3FD95A06" w14:textId="77777777" w:rsidR="003E7C01" w:rsidRPr="00DC3B99" w:rsidRDefault="003E7C01" w:rsidP="009C0D53">
            <w:pPr>
              <w:jc w:val="center"/>
            </w:pPr>
            <w:r>
              <w:t>31/12/2024</w:t>
            </w:r>
          </w:p>
        </w:tc>
      </w:tr>
      <w:tr w:rsidR="003E7C01" w:rsidRPr="00DC3B99" w14:paraId="3C37D149" w14:textId="77777777" w:rsidTr="009C0D53">
        <w:tc>
          <w:tcPr>
            <w:tcW w:w="1447" w:type="dxa"/>
            <w:gridSpan w:val="2"/>
            <w:tcMar>
              <w:top w:w="170" w:type="dxa"/>
              <w:left w:w="170" w:type="dxa"/>
              <w:bottom w:w="170" w:type="dxa"/>
              <w:right w:w="170" w:type="dxa"/>
            </w:tcMar>
          </w:tcPr>
          <w:p w14:paraId="3A49A89B" w14:textId="77777777" w:rsidR="003E7C01" w:rsidRPr="00DC3B99" w:rsidRDefault="003E7C01" w:rsidP="009C0D53">
            <w:r w:rsidRPr="00DC3B99">
              <w:t>Indicadores</w:t>
            </w:r>
          </w:p>
        </w:tc>
        <w:tc>
          <w:tcPr>
            <w:tcW w:w="816" w:type="dxa"/>
            <w:tcBorders>
              <w:right w:val="nil"/>
            </w:tcBorders>
            <w:tcMar>
              <w:top w:w="170" w:type="dxa"/>
              <w:left w:w="0" w:type="dxa"/>
              <w:bottom w:w="170" w:type="dxa"/>
              <w:right w:w="0" w:type="dxa"/>
            </w:tcMar>
          </w:tcPr>
          <w:p w14:paraId="36D627D6" w14:textId="77777777" w:rsidR="003E7C01" w:rsidRDefault="003E7C01" w:rsidP="009C0D53">
            <w:pPr>
              <w:pStyle w:val="Prrafodelista"/>
              <w:ind w:left="434"/>
              <w:jc w:val="right"/>
            </w:pPr>
            <w:r>
              <w:t>10.</w:t>
            </w:r>
          </w:p>
          <w:p w14:paraId="50C31B4D" w14:textId="77777777" w:rsidR="003E7C01" w:rsidRPr="00DC3B99" w:rsidRDefault="003E7C01" w:rsidP="009C0D53">
            <w:pPr>
              <w:pStyle w:val="Prrafodelista"/>
              <w:ind w:left="434"/>
              <w:jc w:val="right"/>
            </w:pPr>
            <w:r>
              <w:t>10.</w:t>
            </w:r>
          </w:p>
        </w:tc>
        <w:tc>
          <w:tcPr>
            <w:tcW w:w="6519" w:type="dxa"/>
            <w:gridSpan w:val="2"/>
            <w:tcBorders>
              <w:left w:val="nil"/>
            </w:tcBorders>
          </w:tcPr>
          <w:p w14:paraId="67FB3BA7" w14:textId="77777777" w:rsidR="003E7C01" w:rsidRDefault="003E7C01" w:rsidP="009C0D53">
            <w:pPr>
              <w:pStyle w:val="Prrafodelista"/>
              <w:numPr>
                <w:ilvl w:val="0"/>
                <w:numId w:val="71"/>
              </w:numPr>
              <w:ind w:left="324" w:hanging="142"/>
              <w:jc w:val="left"/>
            </w:pPr>
            <w:r>
              <w:t>Impacto en redes sociales</w:t>
            </w:r>
          </w:p>
          <w:p w14:paraId="2C2C57FA" w14:textId="77777777" w:rsidR="003E7C01" w:rsidRPr="00DC3B99" w:rsidRDefault="003E7C01" w:rsidP="009C0D53">
            <w:pPr>
              <w:pStyle w:val="Prrafodelista"/>
              <w:numPr>
                <w:ilvl w:val="0"/>
                <w:numId w:val="71"/>
              </w:numPr>
              <w:ind w:left="310" w:hanging="142"/>
              <w:jc w:val="left"/>
            </w:pPr>
            <w:r>
              <w:t>Página web actualizada</w:t>
            </w:r>
          </w:p>
        </w:tc>
      </w:tr>
    </w:tbl>
    <w:p w14:paraId="22D9F41B" w14:textId="52BD9687" w:rsidR="003E7C01" w:rsidRDefault="003E7C01" w:rsidP="00F57CF0"/>
    <w:p w14:paraId="4E4490C9" w14:textId="77777777" w:rsidR="003E7C01" w:rsidRDefault="003E7C01">
      <w:pPr>
        <w:jc w:val="left"/>
      </w:pPr>
      <w:r>
        <w:br w:type="page"/>
      </w:r>
    </w:p>
    <w:tbl>
      <w:tblPr>
        <w:tblStyle w:val="Tablaconcuadrcula"/>
        <w:tblW w:w="8782" w:type="dxa"/>
        <w:tblLayout w:type="fixed"/>
        <w:tblLook w:val="04A0" w:firstRow="1" w:lastRow="0" w:firstColumn="1" w:lastColumn="0" w:noHBand="0" w:noVBand="1"/>
      </w:tblPr>
      <w:tblGrid>
        <w:gridCol w:w="505"/>
        <w:gridCol w:w="942"/>
        <w:gridCol w:w="816"/>
        <w:gridCol w:w="4570"/>
        <w:gridCol w:w="1949"/>
      </w:tblGrid>
      <w:tr w:rsidR="003E7C01" w:rsidRPr="00DC3B99" w14:paraId="45C7EFF5" w14:textId="77777777" w:rsidTr="00783930">
        <w:tc>
          <w:tcPr>
            <w:tcW w:w="1447" w:type="dxa"/>
            <w:gridSpan w:val="2"/>
            <w:tcBorders>
              <w:bottom w:val="single" w:sz="4" w:space="0" w:color="auto"/>
            </w:tcBorders>
            <w:shd w:val="clear" w:color="auto" w:fill="A8D08D" w:themeFill="accent6" w:themeFillTint="99"/>
            <w:tcMar>
              <w:top w:w="170" w:type="dxa"/>
              <w:left w:w="170" w:type="dxa"/>
              <w:bottom w:w="170" w:type="dxa"/>
              <w:right w:w="170" w:type="dxa"/>
            </w:tcMar>
          </w:tcPr>
          <w:p w14:paraId="501318DF" w14:textId="77777777" w:rsidR="003E7C01" w:rsidRPr="00DC3B99" w:rsidRDefault="003E7C01" w:rsidP="009C0D53">
            <w:r w:rsidRPr="00DC3B99">
              <w:lastRenderedPageBreak/>
              <w:t>Acción</w:t>
            </w:r>
            <w:r>
              <w:t xml:space="preserve"> 11 </w:t>
            </w:r>
          </w:p>
        </w:tc>
        <w:tc>
          <w:tcPr>
            <w:tcW w:w="5386" w:type="dxa"/>
            <w:gridSpan w:val="2"/>
            <w:tcBorders>
              <w:bottom w:val="single" w:sz="4" w:space="0" w:color="auto"/>
            </w:tcBorders>
            <w:shd w:val="clear" w:color="auto" w:fill="A8D08D" w:themeFill="accent6" w:themeFillTint="99"/>
          </w:tcPr>
          <w:p w14:paraId="07ADF4B0" w14:textId="77777777" w:rsidR="003E7C01" w:rsidRPr="00DC3B99" w:rsidRDefault="003E7C01" w:rsidP="009C0D53">
            <w:pPr>
              <w:jc w:val="center"/>
            </w:pPr>
            <w:r>
              <w:rPr>
                <w:b/>
                <w:bCs/>
              </w:rPr>
              <w:t>Internacionalización</w:t>
            </w:r>
          </w:p>
        </w:tc>
        <w:tc>
          <w:tcPr>
            <w:tcW w:w="1949" w:type="dxa"/>
            <w:tcBorders>
              <w:bottom w:val="single" w:sz="4" w:space="0" w:color="auto"/>
            </w:tcBorders>
            <w:shd w:val="clear" w:color="auto" w:fill="A8D08D" w:themeFill="accent6" w:themeFillTint="99"/>
          </w:tcPr>
          <w:p w14:paraId="3790B6F7" w14:textId="77777777" w:rsidR="003E7C01" w:rsidRPr="00DC3B99" w:rsidRDefault="003E7C01" w:rsidP="009C0D53">
            <w:pPr>
              <w:jc w:val="center"/>
            </w:pPr>
            <w:r>
              <w:t xml:space="preserve">GT:  </w:t>
            </w:r>
            <w:r w:rsidRPr="00076C02">
              <w:rPr>
                <w:b/>
                <w:bCs/>
              </w:rPr>
              <w:t>G</w:t>
            </w:r>
            <w:r>
              <w:rPr>
                <w:b/>
                <w:bCs/>
              </w:rPr>
              <w:t>ES</w:t>
            </w:r>
          </w:p>
        </w:tc>
      </w:tr>
      <w:tr w:rsidR="003E7C01" w:rsidRPr="00DC3B99" w14:paraId="21C0A606"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224D55C2"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0BDFBF75" w14:textId="77777777" w:rsidR="003E7C01" w:rsidRPr="00DC3B99" w:rsidRDefault="003E7C01" w:rsidP="009C0D53">
            <w:pPr>
              <w:pStyle w:val="Prrafodelista"/>
              <w:numPr>
                <w:ilvl w:val="0"/>
                <w:numId w:val="36"/>
              </w:numPr>
            </w:pPr>
            <w:r>
              <w:t>Crear lazos con instituciones extranjeras para aumentar la visibilidad del sector aeroespacial español</w:t>
            </w:r>
          </w:p>
        </w:tc>
      </w:tr>
      <w:tr w:rsidR="003E7C01" w:rsidRPr="00DC3B99" w14:paraId="4A261D39" w14:textId="77777777" w:rsidTr="009C0D53">
        <w:tc>
          <w:tcPr>
            <w:tcW w:w="1447" w:type="dxa"/>
            <w:gridSpan w:val="2"/>
            <w:tcBorders>
              <w:top w:val="nil"/>
              <w:bottom w:val="nil"/>
            </w:tcBorders>
            <w:tcMar>
              <w:top w:w="170" w:type="dxa"/>
              <w:left w:w="170" w:type="dxa"/>
              <w:bottom w:w="170" w:type="dxa"/>
              <w:right w:w="170" w:type="dxa"/>
            </w:tcMar>
          </w:tcPr>
          <w:p w14:paraId="76AE08B2"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0D9090AC" w14:textId="77777777" w:rsidR="003E7C01" w:rsidRDefault="003E7C01" w:rsidP="009C0D53">
            <w:pPr>
              <w:pStyle w:val="Prrafodelista"/>
              <w:numPr>
                <w:ilvl w:val="0"/>
                <w:numId w:val="37"/>
              </w:numPr>
            </w:pPr>
            <w:r>
              <w:t>Aeronáutica. Contactar con instituciones clave extranjeras con el fin de aumentar el conocimiento que esas instituciones tienen del sector aeroespacial español.</w:t>
            </w:r>
          </w:p>
          <w:p w14:paraId="7E0AE1A2" w14:textId="77777777" w:rsidR="003E7C01" w:rsidRDefault="003E7C01" w:rsidP="009C0D53">
            <w:pPr>
              <w:ind w:left="360"/>
            </w:pPr>
            <w:r>
              <w:t xml:space="preserve">Colaborar con el CDTI en programas como </w:t>
            </w:r>
            <w:proofErr w:type="spellStart"/>
            <w:r>
              <w:t>Clean</w:t>
            </w:r>
            <w:proofErr w:type="spellEnd"/>
            <w:r>
              <w:t xml:space="preserve"> Aviation, </w:t>
            </w:r>
            <w:proofErr w:type="spellStart"/>
            <w:r>
              <w:t>Integrated</w:t>
            </w:r>
            <w:proofErr w:type="spellEnd"/>
            <w:r>
              <w:t xml:space="preserve"> Air </w:t>
            </w:r>
            <w:proofErr w:type="spellStart"/>
            <w:r>
              <w:t>Traffic</w:t>
            </w:r>
            <w:proofErr w:type="spellEnd"/>
            <w:r>
              <w:t xml:space="preserve"> Management, </w:t>
            </w:r>
            <w:proofErr w:type="spellStart"/>
            <w:r>
              <w:t>Horizon</w:t>
            </w:r>
            <w:proofErr w:type="spellEnd"/>
            <w:r>
              <w:t xml:space="preserve"> </w:t>
            </w:r>
            <w:proofErr w:type="spellStart"/>
            <w:r>
              <w:t>Europe</w:t>
            </w:r>
            <w:proofErr w:type="spellEnd"/>
          </w:p>
          <w:p w14:paraId="027F0B2D" w14:textId="77777777" w:rsidR="003E7C01" w:rsidRDefault="003E7C01" w:rsidP="009C0D53">
            <w:pPr>
              <w:pStyle w:val="Prrafodelista"/>
              <w:numPr>
                <w:ilvl w:val="0"/>
                <w:numId w:val="37"/>
              </w:numPr>
            </w:pPr>
            <w:r>
              <w:t>Espacio. Colaborar con el CDTI en la relación con la ESA (en particular con los programas tecnológicos.</w:t>
            </w:r>
          </w:p>
          <w:p w14:paraId="5EDC729F" w14:textId="77777777" w:rsidR="003E7C01" w:rsidRPr="00DC3B99" w:rsidRDefault="003E7C01" w:rsidP="009C0D53">
            <w:pPr>
              <w:ind w:left="360"/>
            </w:pPr>
            <w:r>
              <w:t xml:space="preserve">Colaborar con la </w:t>
            </w:r>
            <w:proofErr w:type="spellStart"/>
            <w:r>
              <w:t>Eurplanet</w:t>
            </w:r>
            <w:proofErr w:type="spellEnd"/>
            <w:r>
              <w:t xml:space="preserve"> </w:t>
            </w:r>
            <w:proofErr w:type="spellStart"/>
            <w:r>
              <w:t>Society</w:t>
            </w:r>
            <w:proofErr w:type="spellEnd"/>
          </w:p>
        </w:tc>
      </w:tr>
      <w:tr w:rsidR="003E7C01" w:rsidRPr="0008605C" w14:paraId="4D21B351" w14:textId="77777777" w:rsidTr="009C0D53">
        <w:tc>
          <w:tcPr>
            <w:tcW w:w="1447" w:type="dxa"/>
            <w:gridSpan w:val="2"/>
            <w:tcBorders>
              <w:top w:val="nil"/>
            </w:tcBorders>
            <w:tcMar>
              <w:top w:w="170" w:type="dxa"/>
              <w:left w:w="170" w:type="dxa"/>
              <w:bottom w:w="170" w:type="dxa"/>
              <w:right w:w="170" w:type="dxa"/>
            </w:tcMar>
          </w:tcPr>
          <w:p w14:paraId="333BEDEC"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1D2344E3" w14:textId="77777777" w:rsidR="003E7C01" w:rsidRDefault="003E7C01" w:rsidP="009C0D53">
            <w:pPr>
              <w:pStyle w:val="Prrafodelista"/>
              <w:numPr>
                <w:ilvl w:val="0"/>
                <w:numId w:val="35"/>
              </w:numPr>
            </w:pPr>
            <w:r>
              <w:t>Traducción al inglés de la web de la PAE (ya incluido en la acción de comunicación)</w:t>
            </w:r>
          </w:p>
          <w:p w14:paraId="6D167D3F" w14:textId="77777777" w:rsidR="003E7C01" w:rsidRDefault="003E7C01" w:rsidP="009C0D53">
            <w:pPr>
              <w:pStyle w:val="Prrafodelista"/>
              <w:numPr>
                <w:ilvl w:val="0"/>
                <w:numId w:val="35"/>
              </w:numPr>
            </w:pPr>
            <w:r w:rsidRPr="00956014">
              <w:t xml:space="preserve">Ser el Industrial and Policy </w:t>
            </w:r>
            <w:proofErr w:type="spellStart"/>
            <w:r w:rsidRPr="00956014">
              <w:t>Officer</w:t>
            </w:r>
            <w:proofErr w:type="spellEnd"/>
            <w:r w:rsidRPr="00956014">
              <w:t xml:space="preserve"> del nodo Hispano</w:t>
            </w:r>
            <w:r>
              <w:t xml:space="preserve">-Portugués de la </w:t>
            </w:r>
            <w:proofErr w:type="spellStart"/>
            <w:r>
              <w:t>Europlanet</w:t>
            </w:r>
            <w:proofErr w:type="spellEnd"/>
            <w:r>
              <w:t xml:space="preserve"> </w:t>
            </w:r>
            <w:proofErr w:type="spellStart"/>
            <w:r>
              <w:t>Society</w:t>
            </w:r>
            <w:proofErr w:type="spellEnd"/>
          </w:p>
          <w:p w14:paraId="12CFD05A" w14:textId="77777777" w:rsidR="003E7C01" w:rsidRDefault="003E7C01" w:rsidP="009C0D53">
            <w:pPr>
              <w:pStyle w:val="Prrafodelista"/>
              <w:numPr>
                <w:ilvl w:val="0"/>
                <w:numId w:val="35"/>
              </w:numPr>
            </w:pPr>
            <w:r>
              <w:t>Colaborar con el CDTI para fomentar la participación de entidades españolas en los programas de I+D+I europeos:</w:t>
            </w:r>
          </w:p>
          <w:p w14:paraId="4978C6EA" w14:textId="77777777" w:rsidR="003E7C01" w:rsidRDefault="003E7C01" w:rsidP="009C0D53">
            <w:pPr>
              <w:pStyle w:val="Prrafodelista"/>
              <w:numPr>
                <w:ilvl w:val="1"/>
                <w:numId w:val="35"/>
              </w:numPr>
            </w:pPr>
            <w:proofErr w:type="spellStart"/>
            <w:r>
              <w:t>Horizon</w:t>
            </w:r>
            <w:proofErr w:type="spellEnd"/>
            <w:r>
              <w:t xml:space="preserve"> </w:t>
            </w:r>
            <w:proofErr w:type="spellStart"/>
            <w:r>
              <w:t>europe</w:t>
            </w:r>
            <w:proofErr w:type="spellEnd"/>
            <w:r>
              <w:t>. Temáticas que puedan ser de interés para el sector aeroespacial</w:t>
            </w:r>
          </w:p>
          <w:p w14:paraId="3973DE05" w14:textId="77777777" w:rsidR="003E7C01" w:rsidRDefault="003E7C01" w:rsidP="009C0D53">
            <w:pPr>
              <w:pStyle w:val="Prrafodelista"/>
              <w:numPr>
                <w:ilvl w:val="1"/>
                <w:numId w:val="35"/>
              </w:numPr>
              <w:rPr>
                <w:lang w:val="en-US"/>
              </w:rPr>
            </w:pPr>
            <w:r w:rsidRPr="0008605C">
              <w:rPr>
                <w:lang w:val="en-US"/>
              </w:rPr>
              <w:t>European Partnerships (Globa</w:t>
            </w:r>
            <w:r>
              <w:rPr>
                <w:lang w:val="en-US"/>
              </w:rPr>
              <w:t>l</w:t>
            </w:r>
            <w:r w:rsidRPr="0008605C">
              <w:rPr>
                <w:lang w:val="en-US"/>
              </w:rPr>
              <w:t xml:space="preserve"> Competitive S</w:t>
            </w:r>
            <w:r>
              <w:rPr>
                <w:lang w:val="en-US"/>
              </w:rPr>
              <w:t>pace Systems, Clean Aviation, Integrated Air Traffic Management)</w:t>
            </w:r>
          </w:p>
          <w:p w14:paraId="2D192595" w14:textId="77777777" w:rsidR="003E7C01" w:rsidRDefault="003E7C01" w:rsidP="009C0D53">
            <w:pPr>
              <w:pStyle w:val="Prrafodelista"/>
              <w:numPr>
                <w:ilvl w:val="1"/>
                <w:numId w:val="35"/>
              </w:numPr>
            </w:pPr>
            <w:r w:rsidRPr="0008605C">
              <w:t>Programas tecnológicos de la E</w:t>
            </w:r>
            <w:r>
              <w:t>SA</w:t>
            </w:r>
          </w:p>
          <w:p w14:paraId="38C38EB6" w14:textId="77777777" w:rsidR="003E7C01" w:rsidRDefault="003E7C01" w:rsidP="009C0D53">
            <w:pPr>
              <w:pStyle w:val="Prrafodelista"/>
              <w:numPr>
                <w:ilvl w:val="1"/>
                <w:numId w:val="35"/>
              </w:numPr>
            </w:pPr>
            <w:r>
              <w:t xml:space="preserve">Cualquier otra actividad de interés (Eureka, </w:t>
            </w:r>
            <w:proofErr w:type="spellStart"/>
            <w:r>
              <w:t>Iberneka</w:t>
            </w:r>
            <w:proofErr w:type="spellEnd"/>
            <w:r>
              <w:t xml:space="preserve">, Bilaterales, </w:t>
            </w:r>
            <w:proofErr w:type="spellStart"/>
            <w:r>
              <w:t>etc</w:t>
            </w:r>
            <w:proofErr w:type="spellEnd"/>
            <w:r>
              <w:t>)</w:t>
            </w:r>
          </w:p>
          <w:p w14:paraId="41469DD4" w14:textId="77777777" w:rsidR="003E7C01" w:rsidRPr="0008605C" w:rsidRDefault="003E7C01" w:rsidP="009C0D53">
            <w:pPr>
              <w:pStyle w:val="Prrafodelista"/>
              <w:numPr>
                <w:ilvl w:val="0"/>
                <w:numId w:val="35"/>
              </w:numPr>
            </w:pPr>
            <w:r>
              <w:t>Proyección de la PAE ante entidades internacionales</w:t>
            </w:r>
          </w:p>
        </w:tc>
      </w:tr>
      <w:tr w:rsidR="003E7C01" w:rsidRPr="00DC3B99" w14:paraId="391589E7" w14:textId="77777777" w:rsidTr="009C0D53">
        <w:tc>
          <w:tcPr>
            <w:tcW w:w="6833" w:type="dxa"/>
            <w:gridSpan w:val="4"/>
            <w:tcMar>
              <w:top w:w="170" w:type="dxa"/>
              <w:left w:w="170" w:type="dxa"/>
              <w:bottom w:w="170" w:type="dxa"/>
              <w:right w:w="170" w:type="dxa"/>
            </w:tcMar>
          </w:tcPr>
          <w:p w14:paraId="20E91A72"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29A85019" w14:textId="77777777" w:rsidR="003E7C01" w:rsidRPr="00DC3B99" w:rsidRDefault="003E7C01" w:rsidP="009C0D53">
            <w:r w:rsidRPr="00DC3B99">
              <w:t>Fechas entrega</w:t>
            </w:r>
          </w:p>
        </w:tc>
      </w:tr>
      <w:tr w:rsidR="003E7C01" w:rsidRPr="00DC3B99" w14:paraId="1D1C96C0" w14:textId="77777777" w:rsidTr="009C0D53">
        <w:trPr>
          <w:trHeight w:val="515"/>
        </w:trPr>
        <w:tc>
          <w:tcPr>
            <w:tcW w:w="505" w:type="dxa"/>
            <w:tcBorders>
              <w:right w:val="nil"/>
            </w:tcBorders>
            <w:tcMar>
              <w:top w:w="170" w:type="dxa"/>
              <w:left w:w="170" w:type="dxa"/>
              <w:bottom w:w="170" w:type="dxa"/>
              <w:right w:w="0" w:type="dxa"/>
            </w:tcMar>
          </w:tcPr>
          <w:p w14:paraId="0A582CF3" w14:textId="77777777" w:rsidR="003E7C01" w:rsidRDefault="003E7C01" w:rsidP="009C0D53">
            <w:pPr>
              <w:jc w:val="center"/>
            </w:pPr>
            <w:r>
              <w:t>11.</w:t>
            </w:r>
          </w:p>
          <w:p w14:paraId="73C12B6F" w14:textId="77777777" w:rsidR="003E7C01" w:rsidRDefault="003E7C01" w:rsidP="009C0D53">
            <w:pPr>
              <w:jc w:val="center"/>
            </w:pPr>
            <w:r>
              <w:t>11.</w:t>
            </w:r>
          </w:p>
        </w:tc>
        <w:tc>
          <w:tcPr>
            <w:tcW w:w="6328" w:type="dxa"/>
            <w:gridSpan w:val="3"/>
            <w:tcBorders>
              <w:left w:val="nil"/>
            </w:tcBorders>
          </w:tcPr>
          <w:p w14:paraId="54AC3443" w14:textId="77777777" w:rsidR="003E7C01" w:rsidRDefault="003E7C01" w:rsidP="009C0D53">
            <w:pPr>
              <w:pStyle w:val="Prrafodelista"/>
              <w:numPr>
                <w:ilvl w:val="0"/>
                <w:numId w:val="72"/>
              </w:numPr>
            </w:pPr>
            <w:r>
              <w:t>Web PAE en inglés</w:t>
            </w:r>
          </w:p>
          <w:p w14:paraId="6D5DE0C1" w14:textId="77777777" w:rsidR="003E7C01" w:rsidRPr="00DC3B99" w:rsidRDefault="003E7C01" w:rsidP="009C0D53">
            <w:pPr>
              <w:pStyle w:val="Prrafodelista"/>
              <w:numPr>
                <w:ilvl w:val="0"/>
                <w:numId w:val="72"/>
              </w:numPr>
            </w:pPr>
            <w:r>
              <w:t>Informe final de contactos internacionales</w:t>
            </w:r>
          </w:p>
        </w:tc>
        <w:tc>
          <w:tcPr>
            <w:tcW w:w="1949" w:type="dxa"/>
            <w:tcMar>
              <w:top w:w="170" w:type="dxa"/>
              <w:left w:w="170" w:type="dxa"/>
              <w:bottom w:w="170" w:type="dxa"/>
              <w:right w:w="170" w:type="dxa"/>
            </w:tcMar>
          </w:tcPr>
          <w:p w14:paraId="458433F7" w14:textId="77777777" w:rsidR="003E7C01" w:rsidRDefault="003E7C01" w:rsidP="009C0D53">
            <w:pPr>
              <w:jc w:val="center"/>
            </w:pPr>
            <w:r>
              <w:t>31/12/2023</w:t>
            </w:r>
          </w:p>
          <w:p w14:paraId="7BCA5B46" w14:textId="77777777" w:rsidR="003E7C01" w:rsidRPr="00DC3B99" w:rsidRDefault="003E7C01" w:rsidP="009C0D53">
            <w:pPr>
              <w:jc w:val="center"/>
            </w:pPr>
            <w:r>
              <w:t>31/12/2024</w:t>
            </w:r>
          </w:p>
        </w:tc>
      </w:tr>
      <w:tr w:rsidR="003E7C01" w:rsidRPr="00DC3B99" w14:paraId="26CE10CC" w14:textId="77777777" w:rsidTr="009C0D53">
        <w:tc>
          <w:tcPr>
            <w:tcW w:w="1447" w:type="dxa"/>
            <w:gridSpan w:val="2"/>
            <w:tcMar>
              <w:top w:w="170" w:type="dxa"/>
              <w:left w:w="170" w:type="dxa"/>
              <w:bottom w:w="170" w:type="dxa"/>
              <w:right w:w="170" w:type="dxa"/>
            </w:tcMar>
          </w:tcPr>
          <w:p w14:paraId="6CD00336" w14:textId="77777777" w:rsidR="003E7C01" w:rsidRPr="00DC3B99" w:rsidRDefault="003E7C01" w:rsidP="009C0D53">
            <w:r w:rsidRPr="00DC3B99">
              <w:t>Indicadores</w:t>
            </w:r>
          </w:p>
        </w:tc>
        <w:tc>
          <w:tcPr>
            <w:tcW w:w="816" w:type="dxa"/>
            <w:tcBorders>
              <w:right w:val="nil"/>
            </w:tcBorders>
            <w:tcMar>
              <w:top w:w="170" w:type="dxa"/>
              <w:left w:w="0" w:type="dxa"/>
              <w:bottom w:w="170" w:type="dxa"/>
              <w:right w:w="0" w:type="dxa"/>
            </w:tcMar>
          </w:tcPr>
          <w:p w14:paraId="0318290E" w14:textId="77777777" w:rsidR="003E7C01" w:rsidRDefault="003E7C01" w:rsidP="009C0D53">
            <w:pPr>
              <w:pStyle w:val="Prrafodelista"/>
              <w:ind w:left="434"/>
              <w:jc w:val="right"/>
            </w:pPr>
            <w:r>
              <w:t>11.</w:t>
            </w:r>
          </w:p>
          <w:p w14:paraId="50EBAA11" w14:textId="77777777" w:rsidR="003E7C01" w:rsidRDefault="003E7C01" w:rsidP="009C0D53">
            <w:pPr>
              <w:pStyle w:val="Prrafodelista"/>
              <w:ind w:left="434"/>
              <w:jc w:val="right"/>
            </w:pPr>
            <w:r>
              <w:t>11.</w:t>
            </w:r>
          </w:p>
          <w:p w14:paraId="7BE83FEA" w14:textId="77777777" w:rsidR="003E7C01" w:rsidRPr="00DC3B99" w:rsidRDefault="003E7C01" w:rsidP="009C0D53">
            <w:pPr>
              <w:pStyle w:val="Prrafodelista"/>
              <w:ind w:left="434"/>
              <w:jc w:val="right"/>
            </w:pPr>
          </w:p>
        </w:tc>
        <w:tc>
          <w:tcPr>
            <w:tcW w:w="6519" w:type="dxa"/>
            <w:gridSpan w:val="2"/>
            <w:tcBorders>
              <w:left w:val="nil"/>
            </w:tcBorders>
          </w:tcPr>
          <w:p w14:paraId="17E900E0" w14:textId="77777777" w:rsidR="003E7C01" w:rsidRDefault="003E7C01" w:rsidP="009C0D53">
            <w:pPr>
              <w:pStyle w:val="Prrafodelista"/>
              <w:numPr>
                <w:ilvl w:val="0"/>
                <w:numId w:val="73"/>
              </w:numPr>
              <w:ind w:left="465" w:hanging="283"/>
              <w:jc w:val="left"/>
            </w:pPr>
            <w:r>
              <w:t>Publicación a tiempo de la web en ingles</w:t>
            </w:r>
          </w:p>
          <w:p w14:paraId="60D3576E" w14:textId="77777777" w:rsidR="003E7C01" w:rsidRPr="00DC3B99" w:rsidRDefault="003E7C01" w:rsidP="009C0D53">
            <w:pPr>
              <w:pStyle w:val="Prrafodelista"/>
              <w:numPr>
                <w:ilvl w:val="0"/>
                <w:numId w:val="73"/>
              </w:numPr>
              <w:ind w:left="465" w:hanging="283"/>
              <w:jc w:val="left"/>
            </w:pPr>
            <w:r>
              <w:t>Publicación del informe final a tiempo</w:t>
            </w:r>
          </w:p>
        </w:tc>
      </w:tr>
    </w:tbl>
    <w:p w14:paraId="65FDC00D" w14:textId="0BF52597" w:rsidR="003E7C01" w:rsidRDefault="003E7C01" w:rsidP="00F57CF0"/>
    <w:p w14:paraId="56AFC448" w14:textId="77777777" w:rsidR="003E7C01" w:rsidRDefault="003E7C01">
      <w:pPr>
        <w:jc w:val="left"/>
      </w:pPr>
      <w:r>
        <w:br w:type="page"/>
      </w:r>
    </w:p>
    <w:tbl>
      <w:tblPr>
        <w:tblStyle w:val="Tablaconcuadrcula"/>
        <w:tblW w:w="8782" w:type="dxa"/>
        <w:tblLayout w:type="fixed"/>
        <w:tblLook w:val="04A0" w:firstRow="1" w:lastRow="0" w:firstColumn="1" w:lastColumn="0" w:noHBand="0" w:noVBand="1"/>
      </w:tblPr>
      <w:tblGrid>
        <w:gridCol w:w="505"/>
        <w:gridCol w:w="942"/>
        <w:gridCol w:w="816"/>
        <w:gridCol w:w="4570"/>
        <w:gridCol w:w="1949"/>
      </w:tblGrid>
      <w:tr w:rsidR="003E7C01" w:rsidRPr="00DC3B99" w14:paraId="302BAF60" w14:textId="77777777" w:rsidTr="00783930">
        <w:tc>
          <w:tcPr>
            <w:tcW w:w="1447" w:type="dxa"/>
            <w:gridSpan w:val="2"/>
            <w:tcBorders>
              <w:bottom w:val="single" w:sz="4" w:space="0" w:color="auto"/>
            </w:tcBorders>
            <w:shd w:val="clear" w:color="auto" w:fill="A8D08D" w:themeFill="accent6" w:themeFillTint="99"/>
            <w:tcMar>
              <w:top w:w="170" w:type="dxa"/>
              <w:left w:w="170" w:type="dxa"/>
              <w:bottom w:w="170" w:type="dxa"/>
              <w:right w:w="170" w:type="dxa"/>
            </w:tcMar>
          </w:tcPr>
          <w:p w14:paraId="77EFE585" w14:textId="77777777" w:rsidR="003E7C01" w:rsidRPr="00DC3B99" w:rsidRDefault="003E7C01" w:rsidP="009C0D53">
            <w:r w:rsidRPr="00DC3B99">
              <w:lastRenderedPageBreak/>
              <w:t>Acción</w:t>
            </w:r>
            <w:r>
              <w:t xml:space="preserve"> 12 </w:t>
            </w:r>
          </w:p>
        </w:tc>
        <w:tc>
          <w:tcPr>
            <w:tcW w:w="5386" w:type="dxa"/>
            <w:gridSpan w:val="2"/>
            <w:tcBorders>
              <w:bottom w:val="single" w:sz="4" w:space="0" w:color="auto"/>
            </w:tcBorders>
            <w:shd w:val="clear" w:color="auto" w:fill="A8D08D" w:themeFill="accent6" w:themeFillTint="99"/>
          </w:tcPr>
          <w:p w14:paraId="49451481" w14:textId="77777777" w:rsidR="003E7C01" w:rsidRPr="00DC3B99" w:rsidRDefault="003E7C01" w:rsidP="009C0D53">
            <w:pPr>
              <w:jc w:val="center"/>
            </w:pPr>
            <w:r>
              <w:rPr>
                <w:b/>
                <w:bCs/>
              </w:rPr>
              <w:t>Relaciones Institucionales</w:t>
            </w:r>
          </w:p>
        </w:tc>
        <w:tc>
          <w:tcPr>
            <w:tcW w:w="1949" w:type="dxa"/>
            <w:tcBorders>
              <w:bottom w:val="single" w:sz="4" w:space="0" w:color="auto"/>
            </w:tcBorders>
            <w:shd w:val="clear" w:color="auto" w:fill="A8D08D" w:themeFill="accent6" w:themeFillTint="99"/>
          </w:tcPr>
          <w:p w14:paraId="7A3075FF" w14:textId="77777777" w:rsidR="003E7C01" w:rsidRPr="00DC3B99" w:rsidRDefault="003E7C01" w:rsidP="009C0D53">
            <w:pPr>
              <w:jc w:val="center"/>
            </w:pPr>
            <w:r>
              <w:t xml:space="preserve">GT:  </w:t>
            </w:r>
            <w:r w:rsidRPr="00076C02">
              <w:rPr>
                <w:b/>
                <w:bCs/>
              </w:rPr>
              <w:t>G</w:t>
            </w:r>
            <w:r>
              <w:rPr>
                <w:b/>
                <w:bCs/>
              </w:rPr>
              <w:t>ES</w:t>
            </w:r>
          </w:p>
        </w:tc>
      </w:tr>
      <w:tr w:rsidR="003E7C01" w:rsidRPr="00DC3B99" w14:paraId="70BA37AA"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16F3B38B"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1E3BA1C8" w14:textId="77777777" w:rsidR="003E7C01" w:rsidRPr="00DC3B99" w:rsidRDefault="003E7C01" w:rsidP="009C0D53">
            <w:pPr>
              <w:pStyle w:val="Prrafodelista"/>
              <w:numPr>
                <w:ilvl w:val="0"/>
                <w:numId w:val="36"/>
              </w:numPr>
            </w:pPr>
            <w:r>
              <w:t>Establecer relaciones con instituciones españolas relacionadas con el I+D+I</w:t>
            </w:r>
          </w:p>
        </w:tc>
      </w:tr>
      <w:tr w:rsidR="003E7C01" w:rsidRPr="00DC3B99" w14:paraId="6483B567" w14:textId="77777777" w:rsidTr="009C0D53">
        <w:tc>
          <w:tcPr>
            <w:tcW w:w="1447" w:type="dxa"/>
            <w:gridSpan w:val="2"/>
            <w:tcBorders>
              <w:top w:val="nil"/>
              <w:bottom w:val="nil"/>
            </w:tcBorders>
            <w:tcMar>
              <w:top w:w="170" w:type="dxa"/>
              <w:left w:w="170" w:type="dxa"/>
              <w:bottom w:w="170" w:type="dxa"/>
              <w:right w:w="170" w:type="dxa"/>
            </w:tcMar>
          </w:tcPr>
          <w:p w14:paraId="32F675EF"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3417315C" w14:textId="77777777" w:rsidR="003E7C01" w:rsidRDefault="003E7C01" w:rsidP="009C0D53">
            <w:pPr>
              <w:pStyle w:val="Prrafodelista"/>
              <w:numPr>
                <w:ilvl w:val="0"/>
                <w:numId w:val="37"/>
              </w:numPr>
            </w:pPr>
            <w:r>
              <w:t>Mantener relaciones con Plataformas y otras instituciones de otros sectores con el objetivo de obtener beneficios mutuos entre los distintos sectores tecnológicos</w:t>
            </w:r>
          </w:p>
          <w:p w14:paraId="78CD6099" w14:textId="77777777" w:rsidR="003E7C01" w:rsidRDefault="003E7C01" w:rsidP="009C0D53">
            <w:pPr>
              <w:pStyle w:val="Prrafodelista"/>
              <w:numPr>
                <w:ilvl w:val="0"/>
                <w:numId w:val="37"/>
              </w:numPr>
            </w:pPr>
            <w:r>
              <w:t>Desarrollar la Alianza para el Uso del Hidrógeno en la Aviación para aunar a los especialistas de la cadena de valor del Hidrógeno con los de la Aviación para buscar soluciones para el desarrollo de la aviación cero emisiones</w:t>
            </w:r>
          </w:p>
          <w:p w14:paraId="79FFC70A" w14:textId="77777777" w:rsidR="003E7C01" w:rsidRPr="00DC3B99" w:rsidRDefault="003E7C01" w:rsidP="009C0D53">
            <w:pPr>
              <w:pStyle w:val="Prrafodelista"/>
              <w:numPr>
                <w:ilvl w:val="0"/>
                <w:numId w:val="37"/>
              </w:numPr>
            </w:pPr>
            <w:r>
              <w:t>Participar en la Alianza por el PERTE Aeroespacial como canal óptimo de comunicación entre el Comisionado y el sector aeroespacial. Ayudar a desarrollar este Plan Estratégico.</w:t>
            </w:r>
          </w:p>
        </w:tc>
      </w:tr>
      <w:tr w:rsidR="003E7C01" w:rsidRPr="00DC3B99" w14:paraId="462F18B1" w14:textId="77777777" w:rsidTr="009C0D53">
        <w:tc>
          <w:tcPr>
            <w:tcW w:w="1447" w:type="dxa"/>
            <w:gridSpan w:val="2"/>
            <w:tcBorders>
              <w:top w:val="nil"/>
            </w:tcBorders>
            <w:tcMar>
              <w:top w:w="170" w:type="dxa"/>
              <w:left w:w="170" w:type="dxa"/>
              <w:bottom w:w="170" w:type="dxa"/>
              <w:right w:w="170" w:type="dxa"/>
            </w:tcMar>
          </w:tcPr>
          <w:p w14:paraId="2BD32A7A"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5F116009" w14:textId="77777777" w:rsidR="003E7C01" w:rsidRDefault="003E7C01" w:rsidP="009C0D53">
            <w:pPr>
              <w:pStyle w:val="Prrafodelista"/>
              <w:numPr>
                <w:ilvl w:val="0"/>
                <w:numId w:val="35"/>
              </w:numPr>
            </w:pPr>
            <w:r>
              <w:t>Relaciones con otras Plataformas y Asociaciones:</w:t>
            </w:r>
          </w:p>
          <w:p w14:paraId="389E31AE" w14:textId="77777777" w:rsidR="003E7C01" w:rsidRDefault="003E7C01" w:rsidP="009C0D53">
            <w:pPr>
              <w:pStyle w:val="Prrafodelista"/>
              <w:numPr>
                <w:ilvl w:val="1"/>
                <w:numId w:val="35"/>
              </w:numPr>
            </w:pPr>
            <w:r>
              <w:t>Colaboración con MATERPLAT en materiales</w:t>
            </w:r>
          </w:p>
          <w:p w14:paraId="27E4B615" w14:textId="77777777" w:rsidR="003E7C01" w:rsidRDefault="003E7C01" w:rsidP="009C0D53">
            <w:pPr>
              <w:pStyle w:val="Prrafodelista"/>
              <w:numPr>
                <w:ilvl w:val="1"/>
                <w:numId w:val="35"/>
              </w:numPr>
            </w:pPr>
            <w:r>
              <w:t>Colaboración con la plataforma MANU-KET</w:t>
            </w:r>
          </w:p>
          <w:p w14:paraId="0C29FD41" w14:textId="77777777" w:rsidR="003E7C01" w:rsidRDefault="003E7C01" w:rsidP="009C0D53">
            <w:pPr>
              <w:pStyle w:val="Prrafodelista"/>
              <w:numPr>
                <w:ilvl w:val="1"/>
                <w:numId w:val="35"/>
              </w:numPr>
            </w:pPr>
            <w:r>
              <w:t xml:space="preserve">Colaboración con AMETIC. Objetivo: IT para la digitalización de las factorías y el </w:t>
            </w:r>
            <w:proofErr w:type="spellStart"/>
            <w:r>
              <w:t>Downstream</w:t>
            </w:r>
            <w:proofErr w:type="spellEnd"/>
            <w:r>
              <w:t xml:space="preserve"> espacial.</w:t>
            </w:r>
          </w:p>
          <w:p w14:paraId="41E54DE0" w14:textId="77777777" w:rsidR="003E7C01" w:rsidRDefault="003E7C01" w:rsidP="009C0D53">
            <w:pPr>
              <w:pStyle w:val="Prrafodelista"/>
              <w:numPr>
                <w:ilvl w:val="1"/>
                <w:numId w:val="35"/>
              </w:numPr>
            </w:pPr>
            <w:r>
              <w:t xml:space="preserve">Relaciones con PTFE, Mov2Future, PTC para explorar beneficios </w:t>
            </w:r>
            <w:proofErr w:type="spellStart"/>
            <w:r>
              <w:t>tranversales</w:t>
            </w:r>
            <w:proofErr w:type="spellEnd"/>
            <w:r>
              <w:t xml:space="preserve"> en el sector del transporte</w:t>
            </w:r>
          </w:p>
          <w:p w14:paraId="14E96B1C" w14:textId="77777777" w:rsidR="003E7C01" w:rsidRDefault="003E7C01" w:rsidP="009C0D53">
            <w:pPr>
              <w:pStyle w:val="Prrafodelista"/>
              <w:numPr>
                <w:ilvl w:val="1"/>
                <w:numId w:val="35"/>
              </w:numPr>
            </w:pPr>
            <w:r>
              <w:t xml:space="preserve">Relación con AEMAC y el </w:t>
            </w:r>
            <w:proofErr w:type="spellStart"/>
            <w:r>
              <w:t>Cluster</w:t>
            </w:r>
            <w:proofErr w:type="spellEnd"/>
            <w:r>
              <w:t xml:space="preserve"> Marítimo para explorar soluciones ofrecidas por los materiales compuestos</w:t>
            </w:r>
          </w:p>
          <w:p w14:paraId="59BED7C1" w14:textId="77777777" w:rsidR="003E7C01" w:rsidRDefault="003E7C01" w:rsidP="009C0D53">
            <w:pPr>
              <w:pStyle w:val="Prrafodelista"/>
              <w:numPr>
                <w:ilvl w:val="1"/>
                <w:numId w:val="35"/>
              </w:numPr>
            </w:pPr>
            <w:r>
              <w:t>Con la Oficina Española de Patentes para explorar la colaboración en boletines de Vigilancia Tecnológica</w:t>
            </w:r>
          </w:p>
          <w:p w14:paraId="0967E501" w14:textId="77777777" w:rsidR="003E7C01" w:rsidRDefault="003E7C01" w:rsidP="009C0D53">
            <w:pPr>
              <w:pStyle w:val="Prrafodelista"/>
              <w:numPr>
                <w:ilvl w:val="1"/>
                <w:numId w:val="35"/>
              </w:numPr>
            </w:pPr>
            <w:r>
              <w:t xml:space="preserve">Con el COIAE y su </w:t>
            </w:r>
            <w:proofErr w:type="spellStart"/>
            <w:r>
              <w:t>Think</w:t>
            </w:r>
            <w:proofErr w:type="spellEnd"/>
            <w:r>
              <w:t xml:space="preserve"> </w:t>
            </w:r>
            <w:proofErr w:type="spellStart"/>
            <w:r>
              <w:t>Tank</w:t>
            </w:r>
            <w:proofErr w:type="spellEnd"/>
            <w:r>
              <w:t xml:space="preserve"> en Innovación.</w:t>
            </w:r>
          </w:p>
          <w:p w14:paraId="71C8FB53" w14:textId="77777777" w:rsidR="003E7C01" w:rsidRDefault="003E7C01" w:rsidP="009C0D53">
            <w:pPr>
              <w:pStyle w:val="Prrafodelista"/>
              <w:numPr>
                <w:ilvl w:val="0"/>
                <w:numId w:val="35"/>
              </w:numPr>
            </w:pPr>
            <w:r>
              <w:t>Alianza para el Uso del Hidrogeno en la Aviación. Participar en el Comité Coordinador y liderazgo en el grupo de trabajo sobre el Hidrógeno en los Aviones</w:t>
            </w:r>
          </w:p>
          <w:p w14:paraId="465EA68C" w14:textId="77777777" w:rsidR="003E7C01" w:rsidRDefault="003E7C01" w:rsidP="009C0D53">
            <w:pPr>
              <w:pStyle w:val="Prrafodelista"/>
              <w:numPr>
                <w:ilvl w:val="0"/>
                <w:numId w:val="35"/>
              </w:numPr>
            </w:pPr>
            <w:r>
              <w:t>Alianza para el PERTE Aeroespacial.</w:t>
            </w:r>
          </w:p>
          <w:p w14:paraId="38282B64" w14:textId="77777777" w:rsidR="003E7C01" w:rsidRDefault="003E7C01" w:rsidP="009C0D53">
            <w:pPr>
              <w:pStyle w:val="Prrafodelista"/>
              <w:numPr>
                <w:ilvl w:val="0"/>
                <w:numId w:val="35"/>
              </w:numPr>
            </w:pPr>
            <w:r>
              <w:t>Relación con el CDTI para promover la participación en programas nacionales (PTA, Misiones, Programas internacionales)</w:t>
            </w:r>
          </w:p>
          <w:p w14:paraId="78156FB2" w14:textId="769763D8" w:rsidR="003E7C01" w:rsidRDefault="003E7C01" w:rsidP="009C0D53">
            <w:pPr>
              <w:pStyle w:val="Prrafodelista"/>
              <w:numPr>
                <w:ilvl w:val="0"/>
                <w:numId w:val="35"/>
              </w:numPr>
            </w:pPr>
            <w:r>
              <w:t>AEI para promover la participación en sus programas</w:t>
            </w:r>
          </w:p>
          <w:p w14:paraId="28DE5CA4" w14:textId="5FF86916" w:rsidR="007239F2" w:rsidRDefault="007239F2" w:rsidP="009C0D53">
            <w:pPr>
              <w:pStyle w:val="Prrafodelista"/>
              <w:numPr>
                <w:ilvl w:val="0"/>
                <w:numId w:val="35"/>
              </w:numPr>
            </w:pPr>
            <w:r>
              <w:t>Con la Agencia Gallega de Innovación y la Iniciativa Civil de UAS (CUI)</w:t>
            </w:r>
          </w:p>
          <w:p w14:paraId="696AEDBB" w14:textId="77777777" w:rsidR="003E7C01" w:rsidRPr="00DC3B99" w:rsidRDefault="003E7C01" w:rsidP="009C0D53">
            <w:pPr>
              <w:pStyle w:val="Prrafodelista"/>
              <w:numPr>
                <w:ilvl w:val="0"/>
                <w:numId w:val="35"/>
              </w:numPr>
            </w:pPr>
            <w:r>
              <w:t>Con el Ministerio de Ciencia</w:t>
            </w:r>
          </w:p>
        </w:tc>
      </w:tr>
      <w:tr w:rsidR="003E7C01" w:rsidRPr="00DC3B99" w14:paraId="37A23DD9" w14:textId="77777777" w:rsidTr="009C0D53">
        <w:tc>
          <w:tcPr>
            <w:tcW w:w="6833" w:type="dxa"/>
            <w:gridSpan w:val="4"/>
            <w:tcMar>
              <w:top w:w="170" w:type="dxa"/>
              <w:left w:w="170" w:type="dxa"/>
              <w:bottom w:w="170" w:type="dxa"/>
              <w:right w:w="170" w:type="dxa"/>
            </w:tcMar>
          </w:tcPr>
          <w:p w14:paraId="17D31E83"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194643C3" w14:textId="77777777" w:rsidR="003E7C01" w:rsidRPr="00DC3B99" w:rsidRDefault="003E7C01" w:rsidP="009C0D53">
            <w:r w:rsidRPr="00DC3B99">
              <w:t>Fechas entrega</w:t>
            </w:r>
          </w:p>
        </w:tc>
      </w:tr>
      <w:tr w:rsidR="003E7C01" w:rsidRPr="00DC3B99" w14:paraId="1BA570E5" w14:textId="77777777" w:rsidTr="009C0D53">
        <w:tc>
          <w:tcPr>
            <w:tcW w:w="505" w:type="dxa"/>
            <w:tcBorders>
              <w:right w:val="nil"/>
            </w:tcBorders>
            <w:tcMar>
              <w:top w:w="170" w:type="dxa"/>
              <w:left w:w="170" w:type="dxa"/>
              <w:bottom w:w="170" w:type="dxa"/>
              <w:right w:w="0" w:type="dxa"/>
            </w:tcMar>
          </w:tcPr>
          <w:p w14:paraId="662B7589" w14:textId="77777777" w:rsidR="003E7C01" w:rsidRDefault="003E7C01" w:rsidP="009C0D53">
            <w:pPr>
              <w:jc w:val="right"/>
            </w:pPr>
            <w:r>
              <w:t>12.</w:t>
            </w:r>
          </w:p>
        </w:tc>
        <w:tc>
          <w:tcPr>
            <w:tcW w:w="6328" w:type="dxa"/>
            <w:gridSpan w:val="3"/>
            <w:tcBorders>
              <w:left w:val="nil"/>
            </w:tcBorders>
          </w:tcPr>
          <w:p w14:paraId="2C490274" w14:textId="77777777" w:rsidR="003E7C01" w:rsidRPr="00DC3B99" w:rsidRDefault="003E7C01" w:rsidP="009C0D53">
            <w:pPr>
              <w:pStyle w:val="Prrafodelista"/>
              <w:numPr>
                <w:ilvl w:val="0"/>
                <w:numId w:val="75"/>
              </w:numPr>
            </w:pPr>
            <w:r>
              <w:t>Informe final de Relaciones Institucionales</w:t>
            </w:r>
          </w:p>
        </w:tc>
        <w:tc>
          <w:tcPr>
            <w:tcW w:w="1949" w:type="dxa"/>
            <w:tcMar>
              <w:top w:w="170" w:type="dxa"/>
              <w:left w:w="170" w:type="dxa"/>
              <w:bottom w:w="170" w:type="dxa"/>
              <w:right w:w="170" w:type="dxa"/>
            </w:tcMar>
          </w:tcPr>
          <w:p w14:paraId="07EFF562" w14:textId="77777777" w:rsidR="003E7C01" w:rsidRPr="00DC3B99" w:rsidRDefault="003E7C01" w:rsidP="009C0D53">
            <w:pPr>
              <w:jc w:val="center"/>
            </w:pPr>
            <w:r>
              <w:t>31/12/2024</w:t>
            </w:r>
          </w:p>
        </w:tc>
      </w:tr>
      <w:tr w:rsidR="003E7C01" w:rsidRPr="00DC3B99" w14:paraId="178EEB21" w14:textId="77777777" w:rsidTr="009C0D53">
        <w:tc>
          <w:tcPr>
            <w:tcW w:w="1447" w:type="dxa"/>
            <w:gridSpan w:val="2"/>
            <w:tcMar>
              <w:top w:w="170" w:type="dxa"/>
              <w:left w:w="170" w:type="dxa"/>
              <w:bottom w:w="170" w:type="dxa"/>
              <w:right w:w="170" w:type="dxa"/>
            </w:tcMar>
          </w:tcPr>
          <w:p w14:paraId="34E8AED3" w14:textId="77777777" w:rsidR="003E7C01" w:rsidRPr="00DC3B99" w:rsidRDefault="003E7C01" w:rsidP="009C0D53">
            <w:r w:rsidRPr="00DC3B99">
              <w:t>Indicadores</w:t>
            </w:r>
          </w:p>
        </w:tc>
        <w:tc>
          <w:tcPr>
            <w:tcW w:w="816" w:type="dxa"/>
            <w:tcBorders>
              <w:right w:val="nil"/>
            </w:tcBorders>
            <w:tcMar>
              <w:top w:w="170" w:type="dxa"/>
              <w:left w:w="0" w:type="dxa"/>
              <w:bottom w:w="170" w:type="dxa"/>
              <w:right w:w="0" w:type="dxa"/>
            </w:tcMar>
          </w:tcPr>
          <w:p w14:paraId="5D879FE1" w14:textId="77777777" w:rsidR="003E7C01" w:rsidRPr="00DC3B99" w:rsidRDefault="003E7C01" w:rsidP="009C0D53">
            <w:pPr>
              <w:pStyle w:val="Prrafodelista"/>
              <w:ind w:left="434"/>
              <w:jc w:val="right"/>
            </w:pPr>
            <w:r>
              <w:t>12.</w:t>
            </w:r>
          </w:p>
        </w:tc>
        <w:tc>
          <w:tcPr>
            <w:tcW w:w="6519" w:type="dxa"/>
            <w:gridSpan w:val="2"/>
            <w:tcBorders>
              <w:left w:val="nil"/>
            </w:tcBorders>
          </w:tcPr>
          <w:p w14:paraId="370D62AA" w14:textId="77777777" w:rsidR="003E7C01" w:rsidRPr="00DC3B99" w:rsidRDefault="003E7C01" w:rsidP="009C0D53">
            <w:pPr>
              <w:pStyle w:val="Prrafodelista"/>
              <w:numPr>
                <w:ilvl w:val="0"/>
                <w:numId w:val="76"/>
              </w:numPr>
              <w:ind w:left="324" w:hanging="113"/>
              <w:jc w:val="left"/>
            </w:pPr>
            <w:r>
              <w:t>Realización de, al menos, un 80% de las actividades previstas</w:t>
            </w:r>
          </w:p>
        </w:tc>
      </w:tr>
    </w:tbl>
    <w:p w14:paraId="2423C97A" w14:textId="5904D642" w:rsidR="003E7C01" w:rsidRDefault="003E7C01" w:rsidP="00F57CF0"/>
    <w:p w14:paraId="299C93A5" w14:textId="77777777" w:rsidR="003E7C01" w:rsidRDefault="003E7C01">
      <w:pPr>
        <w:jc w:val="left"/>
      </w:pPr>
      <w:r>
        <w:br w:type="page"/>
      </w:r>
    </w:p>
    <w:tbl>
      <w:tblPr>
        <w:tblStyle w:val="Tablaconcuadrcula"/>
        <w:tblW w:w="8782" w:type="dxa"/>
        <w:tblLayout w:type="fixed"/>
        <w:tblLook w:val="04A0" w:firstRow="1" w:lastRow="0" w:firstColumn="1" w:lastColumn="0" w:noHBand="0" w:noVBand="1"/>
      </w:tblPr>
      <w:tblGrid>
        <w:gridCol w:w="505"/>
        <w:gridCol w:w="942"/>
        <w:gridCol w:w="816"/>
        <w:gridCol w:w="4570"/>
        <w:gridCol w:w="1949"/>
      </w:tblGrid>
      <w:tr w:rsidR="003E7C01" w:rsidRPr="00DC3B99" w14:paraId="79C75421" w14:textId="77777777" w:rsidTr="00783930">
        <w:tc>
          <w:tcPr>
            <w:tcW w:w="1447" w:type="dxa"/>
            <w:gridSpan w:val="2"/>
            <w:tcBorders>
              <w:bottom w:val="single" w:sz="4" w:space="0" w:color="auto"/>
            </w:tcBorders>
            <w:shd w:val="clear" w:color="auto" w:fill="A8D08D" w:themeFill="accent6" w:themeFillTint="99"/>
            <w:tcMar>
              <w:top w:w="170" w:type="dxa"/>
              <w:left w:w="170" w:type="dxa"/>
              <w:bottom w:w="170" w:type="dxa"/>
              <w:right w:w="170" w:type="dxa"/>
            </w:tcMar>
          </w:tcPr>
          <w:p w14:paraId="49B6B8D9" w14:textId="77777777" w:rsidR="003E7C01" w:rsidRPr="00DC3B99" w:rsidRDefault="003E7C01" w:rsidP="009C0D53">
            <w:r w:rsidRPr="00DC3B99">
              <w:lastRenderedPageBreak/>
              <w:t>Acción</w:t>
            </w:r>
            <w:r>
              <w:t xml:space="preserve"> 13 </w:t>
            </w:r>
          </w:p>
        </w:tc>
        <w:tc>
          <w:tcPr>
            <w:tcW w:w="5386" w:type="dxa"/>
            <w:gridSpan w:val="2"/>
            <w:tcBorders>
              <w:bottom w:val="single" w:sz="4" w:space="0" w:color="auto"/>
            </w:tcBorders>
            <w:shd w:val="clear" w:color="auto" w:fill="A8D08D" w:themeFill="accent6" w:themeFillTint="99"/>
          </w:tcPr>
          <w:p w14:paraId="01DE443D" w14:textId="77777777" w:rsidR="003E7C01" w:rsidRPr="00DC3B99" w:rsidRDefault="003E7C01" w:rsidP="009C0D53">
            <w:pPr>
              <w:jc w:val="center"/>
            </w:pPr>
            <w:r>
              <w:rPr>
                <w:b/>
                <w:bCs/>
              </w:rPr>
              <w:t>Fomento de la colaboración</w:t>
            </w:r>
          </w:p>
        </w:tc>
        <w:tc>
          <w:tcPr>
            <w:tcW w:w="1949" w:type="dxa"/>
            <w:tcBorders>
              <w:bottom w:val="single" w:sz="4" w:space="0" w:color="auto"/>
            </w:tcBorders>
            <w:shd w:val="clear" w:color="auto" w:fill="A8D08D" w:themeFill="accent6" w:themeFillTint="99"/>
          </w:tcPr>
          <w:p w14:paraId="46EC7EC0" w14:textId="77777777" w:rsidR="003E7C01" w:rsidRPr="00DC3B99" w:rsidRDefault="003E7C01" w:rsidP="009C0D53">
            <w:pPr>
              <w:jc w:val="center"/>
            </w:pPr>
            <w:r>
              <w:t xml:space="preserve">GT:  </w:t>
            </w:r>
            <w:r w:rsidRPr="00076C02">
              <w:rPr>
                <w:b/>
                <w:bCs/>
              </w:rPr>
              <w:t>G</w:t>
            </w:r>
            <w:r>
              <w:rPr>
                <w:b/>
                <w:bCs/>
              </w:rPr>
              <w:t>ES</w:t>
            </w:r>
          </w:p>
        </w:tc>
      </w:tr>
      <w:tr w:rsidR="003E7C01" w:rsidRPr="00DC3B99" w14:paraId="0BE12CD1"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6EF378A9"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0D68E335" w14:textId="77777777" w:rsidR="003E7C01" w:rsidRPr="00DC3B99" w:rsidRDefault="003E7C01" w:rsidP="009C0D53">
            <w:pPr>
              <w:pStyle w:val="Prrafodelista"/>
              <w:numPr>
                <w:ilvl w:val="0"/>
                <w:numId w:val="36"/>
              </w:numPr>
            </w:pPr>
            <w:r>
              <w:t>Fomentar la colaboración entre empresas, universidades y centros tecnológicos</w:t>
            </w:r>
          </w:p>
        </w:tc>
      </w:tr>
      <w:tr w:rsidR="003E7C01" w:rsidRPr="00DC3B99" w14:paraId="45FBB098" w14:textId="77777777" w:rsidTr="009C0D53">
        <w:tc>
          <w:tcPr>
            <w:tcW w:w="1447" w:type="dxa"/>
            <w:gridSpan w:val="2"/>
            <w:tcBorders>
              <w:top w:val="nil"/>
              <w:bottom w:val="nil"/>
            </w:tcBorders>
            <w:tcMar>
              <w:top w:w="170" w:type="dxa"/>
              <w:left w:w="170" w:type="dxa"/>
              <w:bottom w:w="170" w:type="dxa"/>
              <w:right w:w="170" w:type="dxa"/>
            </w:tcMar>
          </w:tcPr>
          <w:p w14:paraId="5881091E"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6947B0C4" w14:textId="77777777" w:rsidR="003E7C01" w:rsidRDefault="003E7C01" w:rsidP="009C0D53">
            <w:pPr>
              <w:pStyle w:val="Prrafodelista"/>
              <w:numPr>
                <w:ilvl w:val="0"/>
                <w:numId w:val="37"/>
              </w:numPr>
            </w:pPr>
            <w:r>
              <w:t>Se considera que la colaboración en torno a retos industriales puede ser una herramienta muy útil para conseguir la incorporación de todos los agentes de la cadena de valor.</w:t>
            </w:r>
          </w:p>
          <w:p w14:paraId="7E554C7B" w14:textId="77777777" w:rsidR="003E7C01" w:rsidRDefault="003E7C01" w:rsidP="009C0D53">
            <w:pPr>
              <w:pStyle w:val="Prrafodelista"/>
              <w:numPr>
                <w:ilvl w:val="0"/>
                <w:numId w:val="37"/>
              </w:numPr>
            </w:pPr>
            <w:r>
              <w:t>Por medio de un grupo de trabajo se establecerán las reglas para organizar estas colaboraciones. Un primer caso piloto servirá para ajustar el procedimiento establecido. Con este procedimiento se quiere lanzar 2 retos en esta convocatoria, uno en 2023 y otro en 2024</w:t>
            </w:r>
          </w:p>
          <w:p w14:paraId="2963FF80" w14:textId="77777777" w:rsidR="003E7C01" w:rsidRDefault="003E7C01" w:rsidP="009C0D53">
            <w:pPr>
              <w:pStyle w:val="Prrafodelista"/>
              <w:numPr>
                <w:ilvl w:val="0"/>
                <w:numId w:val="37"/>
              </w:numPr>
            </w:pPr>
            <w:r>
              <w:t>Por otra parte, la PAE colaborará con la AEI en el lanzamiento de sus convocatorias de ayudas: Proyectos estratégicos, Pruebas de concepto, Colaboración Público-Privada, Contratos “Torres Quevedo”, etc.</w:t>
            </w:r>
          </w:p>
          <w:p w14:paraId="7C4D8BDE" w14:textId="77777777" w:rsidR="003E7C01" w:rsidRPr="00DC3B99" w:rsidRDefault="003E7C01" w:rsidP="009C0D53">
            <w:pPr>
              <w:pStyle w:val="Prrafodelista"/>
              <w:numPr>
                <w:ilvl w:val="0"/>
                <w:numId w:val="37"/>
              </w:numPr>
            </w:pPr>
            <w:r>
              <w:t>Se realizarán jornadas tecnológicas relacionadas con Aviación Cero emisiones, UAS, Espacio, como ya se mencionó en las fichas respectivas</w:t>
            </w:r>
          </w:p>
        </w:tc>
      </w:tr>
      <w:tr w:rsidR="003E7C01" w:rsidRPr="00DC3B99" w14:paraId="7C478854" w14:textId="77777777" w:rsidTr="009C0D53">
        <w:tc>
          <w:tcPr>
            <w:tcW w:w="1447" w:type="dxa"/>
            <w:gridSpan w:val="2"/>
            <w:tcBorders>
              <w:top w:val="nil"/>
            </w:tcBorders>
            <w:tcMar>
              <w:top w:w="170" w:type="dxa"/>
              <w:left w:w="170" w:type="dxa"/>
              <w:bottom w:w="170" w:type="dxa"/>
              <w:right w:w="170" w:type="dxa"/>
            </w:tcMar>
          </w:tcPr>
          <w:p w14:paraId="63B29540"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5514B6E1" w14:textId="77777777" w:rsidR="003E7C01" w:rsidRDefault="003E7C01" w:rsidP="009C0D53">
            <w:pPr>
              <w:pStyle w:val="Prrafodelista"/>
              <w:numPr>
                <w:ilvl w:val="0"/>
                <w:numId w:val="35"/>
              </w:numPr>
            </w:pPr>
            <w:r>
              <w:t>Constitución del grupo de trabajo ad-hoc</w:t>
            </w:r>
          </w:p>
          <w:p w14:paraId="16B8AE88" w14:textId="77777777" w:rsidR="003E7C01" w:rsidRDefault="003E7C01" w:rsidP="009C0D53">
            <w:pPr>
              <w:pStyle w:val="Prrafodelista"/>
              <w:numPr>
                <w:ilvl w:val="0"/>
                <w:numId w:val="35"/>
              </w:numPr>
            </w:pPr>
            <w:r>
              <w:t>Procedimiento preliminar de innovación colaborativa en torno a retos</w:t>
            </w:r>
          </w:p>
          <w:p w14:paraId="460C543F" w14:textId="77777777" w:rsidR="003E7C01" w:rsidRDefault="003E7C01" w:rsidP="009C0D53">
            <w:pPr>
              <w:pStyle w:val="Prrafodelista"/>
              <w:numPr>
                <w:ilvl w:val="0"/>
                <w:numId w:val="35"/>
              </w:numPr>
            </w:pPr>
            <w:r>
              <w:t>Programa piloto de reto industrial</w:t>
            </w:r>
          </w:p>
          <w:p w14:paraId="6208E19B" w14:textId="77777777" w:rsidR="003E7C01" w:rsidRDefault="003E7C01" w:rsidP="009C0D53">
            <w:pPr>
              <w:pStyle w:val="Prrafodelista"/>
              <w:numPr>
                <w:ilvl w:val="0"/>
                <w:numId w:val="35"/>
              </w:numPr>
            </w:pPr>
            <w:r>
              <w:t>Procedimiento final</w:t>
            </w:r>
          </w:p>
          <w:p w14:paraId="09C3E6A8" w14:textId="77777777" w:rsidR="003E7C01" w:rsidRDefault="003E7C01" w:rsidP="009C0D53">
            <w:pPr>
              <w:pStyle w:val="Prrafodelista"/>
              <w:numPr>
                <w:ilvl w:val="0"/>
                <w:numId w:val="35"/>
              </w:numPr>
            </w:pPr>
            <w:r>
              <w:t>Reto 2023</w:t>
            </w:r>
          </w:p>
          <w:p w14:paraId="3B746B5C" w14:textId="77777777" w:rsidR="003E7C01" w:rsidRPr="00DC3B99" w:rsidRDefault="003E7C01" w:rsidP="009C0D53">
            <w:pPr>
              <w:pStyle w:val="Prrafodelista"/>
              <w:numPr>
                <w:ilvl w:val="0"/>
                <w:numId w:val="35"/>
              </w:numPr>
            </w:pPr>
            <w:r>
              <w:t>Reto 2024</w:t>
            </w:r>
          </w:p>
        </w:tc>
      </w:tr>
      <w:tr w:rsidR="003E7C01" w:rsidRPr="00DC3B99" w14:paraId="2DB85F34" w14:textId="77777777" w:rsidTr="009C0D53">
        <w:tc>
          <w:tcPr>
            <w:tcW w:w="6833" w:type="dxa"/>
            <w:gridSpan w:val="4"/>
            <w:tcMar>
              <w:top w:w="170" w:type="dxa"/>
              <w:left w:w="170" w:type="dxa"/>
              <w:bottom w:w="170" w:type="dxa"/>
              <w:right w:w="170" w:type="dxa"/>
            </w:tcMar>
          </w:tcPr>
          <w:p w14:paraId="5F45EB89"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1869CBB3" w14:textId="77777777" w:rsidR="003E7C01" w:rsidRPr="00DC3B99" w:rsidRDefault="003E7C01" w:rsidP="009C0D53">
            <w:r w:rsidRPr="00DC3B99">
              <w:t>Fechas entrega</w:t>
            </w:r>
          </w:p>
        </w:tc>
      </w:tr>
      <w:tr w:rsidR="003E7C01" w:rsidRPr="00DC3B99" w14:paraId="3A9D9F8E" w14:textId="77777777" w:rsidTr="009C0D53">
        <w:trPr>
          <w:trHeight w:val="242"/>
        </w:trPr>
        <w:tc>
          <w:tcPr>
            <w:tcW w:w="505" w:type="dxa"/>
            <w:tcBorders>
              <w:right w:val="nil"/>
            </w:tcBorders>
            <w:tcMar>
              <w:top w:w="170" w:type="dxa"/>
              <w:left w:w="170" w:type="dxa"/>
              <w:bottom w:w="170" w:type="dxa"/>
              <w:right w:w="0" w:type="dxa"/>
            </w:tcMar>
          </w:tcPr>
          <w:p w14:paraId="75052E5E" w14:textId="77777777" w:rsidR="003E7C01" w:rsidRDefault="003E7C01" w:rsidP="009C0D53">
            <w:pPr>
              <w:jc w:val="right"/>
            </w:pPr>
            <w:r>
              <w:t>13.</w:t>
            </w:r>
          </w:p>
          <w:p w14:paraId="61FE1B9C" w14:textId="1C40ED87" w:rsidR="000C1489" w:rsidRDefault="000C1489" w:rsidP="009C0D53">
            <w:pPr>
              <w:jc w:val="right"/>
            </w:pPr>
            <w:r>
              <w:t>13.</w:t>
            </w:r>
          </w:p>
          <w:p w14:paraId="01E51469" w14:textId="77777777" w:rsidR="000C1489" w:rsidRDefault="000C1489" w:rsidP="009C0D53">
            <w:pPr>
              <w:jc w:val="right"/>
            </w:pPr>
          </w:p>
          <w:p w14:paraId="0A3EC4E5" w14:textId="77777777" w:rsidR="000C1489" w:rsidRDefault="000C1489" w:rsidP="009C0D53">
            <w:pPr>
              <w:jc w:val="right"/>
            </w:pPr>
            <w:r>
              <w:t>13.</w:t>
            </w:r>
          </w:p>
          <w:p w14:paraId="15292B2E" w14:textId="45C8685C" w:rsidR="000C1489" w:rsidRDefault="000C1489" w:rsidP="009C0D53">
            <w:pPr>
              <w:jc w:val="right"/>
            </w:pPr>
            <w:r>
              <w:t>13.</w:t>
            </w:r>
          </w:p>
        </w:tc>
        <w:tc>
          <w:tcPr>
            <w:tcW w:w="6328" w:type="dxa"/>
            <w:gridSpan w:val="3"/>
            <w:tcBorders>
              <w:left w:val="nil"/>
            </w:tcBorders>
          </w:tcPr>
          <w:p w14:paraId="676A3CA8" w14:textId="23D871D0" w:rsidR="003E7C01" w:rsidRDefault="003E7C01" w:rsidP="009C0D53">
            <w:pPr>
              <w:pStyle w:val="Prrafodelista"/>
              <w:numPr>
                <w:ilvl w:val="0"/>
                <w:numId w:val="77"/>
              </w:numPr>
            </w:pPr>
            <w:r>
              <w:t>Constitución del grupo de trabajo</w:t>
            </w:r>
            <w:r w:rsidR="00AD6B35">
              <w:t xml:space="preserve"> Colaboración</w:t>
            </w:r>
          </w:p>
          <w:p w14:paraId="01DC8395" w14:textId="7FC5AA78" w:rsidR="003E7C01" w:rsidRDefault="003E7C01" w:rsidP="009C0D53">
            <w:pPr>
              <w:pStyle w:val="Prrafodelista"/>
              <w:numPr>
                <w:ilvl w:val="0"/>
                <w:numId w:val="77"/>
              </w:numPr>
            </w:pPr>
            <w:r>
              <w:t>Procedimiento</w:t>
            </w:r>
            <w:r w:rsidR="00AD6B35">
              <w:t xml:space="preserve"> Retos</w:t>
            </w:r>
            <w:r>
              <w:t xml:space="preserve"> final (con la experiencia del programa piloto)</w:t>
            </w:r>
          </w:p>
          <w:p w14:paraId="03B0AE7E" w14:textId="77777777" w:rsidR="003E7C01" w:rsidRDefault="003E7C01" w:rsidP="009C0D53">
            <w:pPr>
              <w:pStyle w:val="Prrafodelista"/>
              <w:numPr>
                <w:ilvl w:val="0"/>
                <w:numId w:val="77"/>
              </w:numPr>
            </w:pPr>
            <w:r>
              <w:t>Informe final retos lanzado en 2023</w:t>
            </w:r>
          </w:p>
          <w:p w14:paraId="2C22D691" w14:textId="77777777" w:rsidR="003E7C01" w:rsidRPr="00DC3B99" w:rsidRDefault="003E7C01" w:rsidP="009C0D53">
            <w:pPr>
              <w:pStyle w:val="Prrafodelista"/>
              <w:numPr>
                <w:ilvl w:val="0"/>
                <w:numId w:val="77"/>
              </w:numPr>
            </w:pPr>
            <w:r>
              <w:t>Informe final retos lanzado en 2024</w:t>
            </w:r>
          </w:p>
        </w:tc>
        <w:tc>
          <w:tcPr>
            <w:tcW w:w="1949" w:type="dxa"/>
            <w:tcMar>
              <w:top w:w="170" w:type="dxa"/>
              <w:left w:w="170" w:type="dxa"/>
              <w:bottom w:w="170" w:type="dxa"/>
              <w:right w:w="170" w:type="dxa"/>
            </w:tcMar>
          </w:tcPr>
          <w:p w14:paraId="4F8E4B63" w14:textId="11763AA7" w:rsidR="003E7C01" w:rsidRDefault="003E7C01" w:rsidP="009C0D53">
            <w:pPr>
              <w:jc w:val="center"/>
            </w:pPr>
            <w:r>
              <w:t>31/0</w:t>
            </w:r>
            <w:r w:rsidR="000C1489">
              <w:t>3</w:t>
            </w:r>
            <w:r>
              <w:t>/2023</w:t>
            </w:r>
          </w:p>
          <w:p w14:paraId="0A110D9D" w14:textId="7FB4CB77" w:rsidR="003E7C01" w:rsidRDefault="003E7C01" w:rsidP="009C0D53">
            <w:pPr>
              <w:jc w:val="center"/>
            </w:pPr>
            <w:r>
              <w:t>30/06/2023</w:t>
            </w:r>
          </w:p>
          <w:p w14:paraId="55EE9A47" w14:textId="77777777" w:rsidR="000C1489" w:rsidRDefault="000C1489" w:rsidP="009C0D53">
            <w:pPr>
              <w:jc w:val="center"/>
            </w:pPr>
          </w:p>
          <w:p w14:paraId="4B440831" w14:textId="77777777" w:rsidR="003E7C01" w:rsidRDefault="003E7C01" w:rsidP="009C0D53">
            <w:pPr>
              <w:jc w:val="center"/>
            </w:pPr>
            <w:r>
              <w:t>31/12/2023</w:t>
            </w:r>
          </w:p>
          <w:p w14:paraId="0BFB1692" w14:textId="77777777" w:rsidR="003E7C01" w:rsidRPr="00DC3B99" w:rsidRDefault="003E7C01" w:rsidP="009C0D53">
            <w:pPr>
              <w:jc w:val="center"/>
            </w:pPr>
            <w:r>
              <w:t>31/12/2024</w:t>
            </w:r>
          </w:p>
        </w:tc>
      </w:tr>
      <w:tr w:rsidR="003E7C01" w:rsidRPr="00DC3B99" w14:paraId="39CB7A43" w14:textId="77777777" w:rsidTr="009C0D53">
        <w:tc>
          <w:tcPr>
            <w:tcW w:w="1447" w:type="dxa"/>
            <w:gridSpan w:val="2"/>
            <w:tcMar>
              <w:top w:w="170" w:type="dxa"/>
              <w:left w:w="170" w:type="dxa"/>
              <w:bottom w:w="170" w:type="dxa"/>
              <w:right w:w="170" w:type="dxa"/>
            </w:tcMar>
          </w:tcPr>
          <w:p w14:paraId="4BFECD1F" w14:textId="77777777" w:rsidR="003E7C01" w:rsidRPr="00DC3B99" w:rsidRDefault="003E7C01" w:rsidP="009C0D53">
            <w:r w:rsidRPr="00DC3B99">
              <w:t>Indicadores</w:t>
            </w:r>
          </w:p>
        </w:tc>
        <w:tc>
          <w:tcPr>
            <w:tcW w:w="816" w:type="dxa"/>
            <w:tcBorders>
              <w:right w:val="nil"/>
            </w:tcBorders>
            <w:tcMar>
              <w:top w:w="170" w:type="dxa"/>
              <w:left w:w="0" w:type="dxa"/>
              <w:bottom w:w="170" w:type="dxa"/>
              <w:right w:w="0" w:type="dxa"/>
            </w:tcMar>
          </w:tcPr>
          <w:p w14:paraId="0910037E" w14:textId="77777777" w:rsidR="003E7C01" w:rsidRDefault="003E7C01" w:rsidP="009C0D53">
            <w:pPr>
              <w:pStyle w:val="Prrafodelista"/>
              <w:ind w:left="434"/>
              <w:jc w:val="right"/>
            </w:pPr>
            <w:r>
              <w:t>13.</w:t>
            </w:r>
          </w:p>
          <w:p w14:paraId="4662BB76" w14:textId="77777777" w:rsidR="003E7C01" w:rsidRDefault="003E7C01" w:rsidP="009C0D53">
            <w:pPr>
              <w:pStyle w:val="Prrafodelista"/>
              <w:ind w:left="434"/>
              <w:jc w:val="right"/>
            </w:pPr>
            <w:r>
              <w:t>13.</w:t>
            </w:r>
          </w:p>
          <w:p w14:paraId="54BE6AAB" w14:textId="77777777" w:rsidR="003E7C01" w:rsidRPr="00DC3B99" w:rsidRDefault="003E7C01" w:rsidP="009C0D53">
            <w:pPr>
              <w:pStyle w:val="Prrafodelista"/>
              <w:ind w:left="434"/>
              <w:jc w:val="right"/>
            </w:pPr>
            <w:r>
              <w:t>13.</w:t>
            </w:r>
          </w:p>
        </w:tc>
        <w:tc>
          <w:tcPr>
            <w:tcW w:w="6519" w:type="dxa"/>
            <w:gridSpan w:val="2"/>
            <w:tcBorders>
              <w:left w:val="nil"/>
            </w:tcBorders>
          </w:tcPr>
          <w:p w14:paraId="280F02EE" w14:textId="77777777" w:rsidR="003E7C01" w:rsidRDefault="003E7C01" w:rsidP="009C0D53">
            <w:pPr>
              <w:pStyle w:val="Prrafodelista"/>
              <w:numPr>
                <w:ilvl w:val="0"/>
                <w:numId w:val="78"/>
              </w:numPr>
              <w:ind w:left="324" w:hanging="142"/>
              <w:jc w:val="left"/>
            </w:pPr>
            <w:r>
              <w:t>Publicación Procedimiento final a tiempo</w:t>
            </w:r>
          </w:p>
          <w:p w14:paraId="62F03203" w14:textId="77777777" w:rsidR="003E7C01" w:rsidRDefault="003E7C01" w:rsidP="009C0D53">
            <w:pPr>
              <w:pStyle w:val="Prrafodelista"/>
              <w:numPr>
                <w:ilvl w:val="0"/>
                <w:numId w:val="78"/>
              </w:numPr>
              <w:ind w:left="324" w:hanging="142"/>
              <w:jc w:val="left"/>
            </w:pPr>
            <w:r>
              <w:t>Informe Retos 2023 a tiempo</w:t>
            </w:r>
          </w:p>
          <w:p w14:paraId="33BB76DB" w14:textId="77777777" w:rsidR="003E7C01" w:rsidRPr="00DC3B99" w:rsidRDefault="003E7C01" w:rsidP="009C0D53">
            <w:pPr>
              <w:pStyle w:val="Prrafodelista"/>
              <w:numPr>
                <w:ilvl w:val="0"/>
                <w:numId w:val="78"/>
              </w:numPr>
              <w:ind w:left="324" w:hanging="142"/>
              <w:jc w:val="left"/>
            </w:pPr>
            <w:r>
              <w:t>Informe Retos 2024 a tiempo</w:t>
            </w:r>
          </w:p>
        </w:tc>
      </w:tr>
    </w:tbl>
    <w:p w14:paraId="7212DF13" w14:textId="675951A2" w:rsidR="003E7C01" w:rsidRDefault="003E7C01" w:rsidP="00F57CF0"/>
    <w:p w14:paraId="689D9495" w14:textId="77777777" w:rsidR="003E7C01" w:rsidRDefault="003E7C01">
      <w:pPr>
        <w:jc w:val="left"/>
      </w:pPr>
      <w:r>
        <w:br w:type="page"/>
      </w:r>
    </w:p>
    <w:tbl>
      <w:tblPr>
        <w:tblStyle w:val="Tablaconcuadrcula"/>
        <w:tblW w:w="8782" w:type="dxa"/>
        <w:tblLayout w:type="fixed"/>
        <w:tblLook w:val="04A0" w:firstRow="1" w:lastRow="0" w:firstColumn="1" w:lastColumn="0" w:noHBand="0" w:noVBand="1"/>
      </w:tblPr>
      <w:tblGrid>
        <w:gridCol w:w="505"/>
        <w:gridCol w:w="942"/>
        <w:gridCol w:w="816"/>
        <w:gridCol w:w="4570"/>
        <w:gridCol w:w="1949"/>
      </w:tblGrid>
      <w:tr w:rsidR="003E7C01" w:rsidRPr="00DC3B99" w14:paraId="38E707F1" w14:textId="77777777" w:rsidTr="00783930">
        <w:tc>
          <w:tcPr>
            <w:tcW w:w="1447" w:type="dxa"/>
            <w:gridSpan w:val="2"/>
            <w:tcBorders>
              <w:bottom w:val="single" w:sz="4" w:space="0" w:color="auto"/>
            </w:tcBorders>
            <w:shd w:val="clear" w:color="auto" w:fill="A8D08D" w:themeFill="accent6" w:themeFillTint="99"/>
            <w:tcMar>
              <w:top w:w="170" w:type="dxa"/>
              <w:left w:w="170" w:type="dxa"/>
              <w:bottom w:w="170" w:type="dxa"/>
              <w:right w:w="170" w:type="dxa"/>
            </w:tcMar>
          </w:tcPr>
          <w:p w14:paraId="0230CEFD" w14:textId="77777777" w:rsidR="003E7C01" w:rsidRPr="00DC3B99" w:rsidRDefault="003E7C01" w:rsidP="009C0D53">
            <w:r w:rsidRPr="00DC3B99">
              <w:lastRenderedPageBreak/>
              <w:t>Acción</w:t>
            </w:r>
            <w:r>
              <w:t xml:space="preserve"> 14 </w:t>
            </w:r>
          </w:p>
        </w:tc>
        <w:tc>
          <w:tcPr>
            <w:tcW w:w="5386" w:type="dxa"/>
            <w:gridSpan w:val="2"/>
            <w:tcBorders>
              <w:bottom w:val="single" w:sz="4" w:space="0" w:color="auto"/>
            </w:tcBorders>
            <w:shd w:val="clear" w:color="auto" w:fill="A8D08D" w:themeFill="accent6" w:themeFillTint="99"/>
          </w:tcPr>
          <w:p w14:paraId="25817CC1" w14:textId="77777777" w:rsidR="003E7C01" w:rsidRPr="00DC3B99" w:rsidRDefault="003E7C01" w:rsidP="009C0D53">
            <w:pPr>
              <w:jc w:val="center"/>
            </w:pPr>
            <w:r>
              <w:rPr>
                <w:b/>
                <w:bCs/>
              </w:rPr>
              <w:t>Vigilancia Tecnológica</w:t>
            </w:r>
          </w:p>
        </w:tc>
        <w:tc>
          <w:tcPr>
            <w:tcW w:w="1949" w:type="dxa"/>
            <w:tcBorders>
              <w:bottom w:val="single" w:sz="4" w:space="0" w:color="auto"/>
            </w:tcBorders>
            <w:shd w:val="clear" w:color="auto" w:fill="A8D08D" w:themeFill="accent6" w:themeFillTint="99"/>
          </w:tcPr>
          <w:p w14:paraId="739BBE78" w14:textId="77777777" w:rsidR="003E7C01" w:rsidRPr="00DC3B99" w:rsidRDefault="003E7C01" w:rsidP="009C0D53">
            <w:pPr>
              <w:jc w:val="center"/>
            </w:pPr>
            <w:r>
              <w:t xml:space="preserve">GT:  </w:t>
            </w:r>
            <w:r w:rsidRPr="00076C02">
              <w:rPr>
                <w:b/>
                <w:bCs/>
              </w:rPr>
              <w:t>G</w:t>
            </w:r>
            <w:r>
              <w:rPr>
                <w:b/>
                <w:bCs/>
              </w:rPr>
              <w:t>ES</w:t>
            </w:r>
          </w:p>
        </w:tc>
      </w:tr>
      <w:tr w:rsidR="003E7C01" w:rsidRPr="00DC3B99" w14:paraId="73F3BF19" w14:textId="77777777" w:rsidTr="009C0D53">
        <w:tc>
          <w:tcPr>
            <w:tcW w:w="1447" w:type="dxa"/>
            <w:gridSpan w:val="2"/>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12287641" w14:textId="77777777" w:rsidR="003E7C01" w:rsidRPr="00DC3B99" w:rsidRDefault="003E7C01" w:rsidP="009C0D53">
            <w:r>
              <w:t>Objetivo</w:t>
            </w:r>
          </w:p>
        </w:tc>
        <w:tc>
          <w:tcPr>
            <w:tcW w:w="7335" w:type="dxa"/>
            <w:gridSpan w:val="3"/>
            <w:tcBorders>
              <w:top w:val="single" w:sz="4" w:space="0" w:color="auto"/>
              <w:left w:val="single" w:sz="4" w:space="0" w:color="auto"/>
              <w:bottom w:val="nil"/>
              <w:right w:val="single" w:sz="4" w:space="0" w:color="auto"/>
            </w:tcBorders>
            <w:tcMar>
              <w:top w:w="170" w:type="dxa"/>
              <w:left w:w="170" w:type="dxa"/>
              <w:bottom w:w="170" w:type="dxa"/>
              <w:right w:w="170" w:type="dxa"/>
            </w:tcMar>
          </w:tcPr>
          <w:p w14:paraId="354D5CF4" w14:textId="77777777" w:rsidR="003E7C01" w:rsidRPr="00DC3B99" w:rsidRDefault="003E7C01" w:rsidP="009C0D53">
            <w:pPr>
              <w:pStyle w:val="Prrafodelista"/>
              <w:numPr>
                <w:ilvl w:val="0"/>
                <w:numId w:val="36"/>
              </w:numPr>
            </w:pPr>
            <w:r>
              <w:t>Conocer la evolución de las tecnologías y facilitar la toma de decisiones</w:t>
            </w:r>
          </w:p>
        </w:tc>
      </w:tr>
      <w:tr w:rsidR="003E7C01" w:rsidRPr="00DC3B99" w14:paraId="1432AE37" w14:textId="77777777" w:rsidTr="009C0D53">
        <w:tc>
          <w:tcPr>
            <w:tcW w:w="1447" w:type="dxa"/>
            <w:gridSpan w:val="2"/>
            <w:tcBorders>
              <w:top w:val="nil"/>
              <w:bottom w:val="nil"/>
            </w:tcBorders>
            <w:tcMar>
              <w:top w:w="170" w:type="dxa"/>
              <w:left w:w="170" w:type="dxa"/>
              <w:bottom w:w="170" w:type="dxa"/>
              <w:right w:w="170" w:type="dxa"/>
            </w:tcMar>
          </w:tcPr>
          <w:p w14:paraId="68F726B4" w14:textId="77777777" w:rsidR="003E7C01" w:rsidRPr="00DC3B99" w:rsidRDefault="003E7C01" w:rsidP="009C0D53">
            <w:r w:rsidRPr="00DC3B99">
              <w:t>Descripción</w:t>
            </w:r>
          </w:p>
        </w:tc>
        <w:tc>
          <w:tcPr>
            <w:tcW w:w="7335" w:type="dxa"/>
            <w:gridSpan w:val="3"/>
            <w:tcBorders>
              <w:top w:val="nil"/>
              <w:bottom w:val="nil"/>
            </w:tcBorders>
            <w:tcMar>
              <w:top w:w="170" w:type="dxa"/>
              <w:left w:w="170" w:type="dxa"/>
              <w:bottom w:w="170" w:type="dxa"/>
              <w:right w:w="170" w:type="dxa"/>
            </w:tcMar>
          </w:tcPr>
          <w:p w14:paraId="6C94B4B5" w14:textId="77777777" w:rsidR="003E7C01" w:rsidRDefault="003E7C01" w:rsidP="009C0D53">
            <w:pPr>
              <w:pStyle w:val="Prrafodelista"/>
              <w:numPr>
                <w:ilvl w:val="0"/>
                <w:numId w:val="37"/>
              </w:numPr>
            </w:pPr>
            <w:r>
              <w:t xml:space="preserve">En esta acción se propone realizar un análisis de viabilidad de un sistema de Vigilancia y Prospectiva Tecnológica en la PAE al servicio de todos </w:t>
            </w:r>
            <w:proofErr w:type="spellStart"/>
            <w:r>
              <w:t>sos</w:t>
            </w:r>
            <w:proofErr w:type="spellEnd"/>
            <w:r>
              <w:t xml:space="preserve"> asociados.</w:t>
            </w:r>
          </w:p>
          <w:p w14:paraId="1FE5847C" w14:textId="77777777" w:rsidR="003E7C01" w:rsidRDefault="003E7C01" w:rsidP="009C0D53">
            <w:pPr>
              <w:pStyle w:val="Prrafodelista"/>
              <w:numPr>
                <w:ilvl w:val="0"/>
                <w:numId w:val="37"/>
              </w:numPr>
            </w:pPr>
            <w:r>
              <w:t>El sistema tiene que ser sistemático, eficiente y constante</w:t>
            </w:r>
          </w:p>
          <w:p w14:paraId="43183EEC" w14:textId="77777777" w:rsidR="003E7C01" w:rsidRPr="00DC3B99" w:rsidRDefault="003E7C01" w:rsidP="009C0D53">
            <w:pPr>
              <w:pStyle w:val="Prrafodelista"/>
              <w:numPr>
                <w:ilvl w:val="0"/>
                <w:numId w:val="37"/>
              </w:numPr>
            </w:pPr>
            <w:r>
              <w:t>Se utilizará la norma UNE 166006 sobre Vigilancia Tecnológica</w:t>
            </w:r>
          </w:p>
        </w:tc>
      </w:tr>
      <w:tr w:rsidR="003E7C01" w:rsidRPr="00DC3B99" w14:paraId="12E56B36" w14:textId="77777777" w:rsidTr="009C0D53">
        <w:tc>
          <w:tcPr>
            <w:tcW w:w="1447" w:type="dxa"/>
            <w:gridSpan w:val="2"/>
            <w:tcBorders>
              <w:top w:val="nil"/>
            </w:tcBorders>
            <w:tcMar>
              <w:top w:w="170" w:type="dxa"/>
              <w:left w:w="170" w:type="dxa"/>
              <w:bottom w:w="170" w:type="dxa"/>
              <w:right w:w="170" w:type="dxa"/>
            </w:tcMar>
          </w:tcPr>
          <w:p w14:paraId="77523C95" w14:textId="77777777" w:rsidR="003E7C01" w:rsidRPr="00DC3B99" w:rsidRDefault="003E7C01" w:rsidP="009C0D53">
            <w:r w:rsidRPr="00DC3B99">
              <w:t>Tareas</w:t>
            </w:r>
          </w:p>
        </w:tc>
        <w:tc>
          <w:tcPr>
            <w:tcW w:w="7335" w:type="dxa"/>
            <w:gridSpan w:val="3"/>
            <w:tcBorders>
              <w:top w:val="nil"/>
            </w:tcBorders>
            <w:tcMar>
              <w:top w:w="170" w:type="dxa"/>
              <w:left w:w="170" w:type="dxa"/>
              <w:bottom w:w="170" w:type="dxa"/>
              <w:right w:w="170" w:type="dxa"/>
            </w:tcMar>
          </w:tcPr>
          <w:p w14:paraId="28EB20B5" w14:textId="77777777" w:rsidR="003E7C01" w:rsidRDefault="003E7C01" w:rsidP="009C0D53">
            <w:pPr>
              <w:pStyle w:val="Prrafodelista"/>
              <w:numPr>
                <w:ilvl w:val="0"/>
                <w:numId w:val="35"/>
              </w:numPr>
            </w:pPr>
            <w:r>
              <w:t>Identificación de los factores críticos de Vigilancia Tecnológica del sector aeroespacial (es decir, qué es lo que tenemos que buscar)</w:t>
            </w:r>
          </w:p>
          <w:p w14:paraId="5F528DE7" w14:textId="77777777" w:rsidR="003E7C01" w:rsidRDefault="003E7C01" w:rsidP="009C0D53">
            <w:pPr>
              <w:pStyle w:val="Prrafodelista"/>
              <w:numPr>
                <w:ilvl w:val="0"/>
                <w:numId w:val="35"/>
              </w:numPr>
            </w:pPr>
            <w:r>
              <w:t>Identificación de las fuentes de información que proporciones esos datos: Bases de Datos de Patentes (donde estableceremos un diálogo con la Oficina de Patentes, según se recoge en la acción 12), Bases de Datos de Publicaciones, congresos, revistas especializadas.</w:t>
            </w:r>
          </w:p>
          <w:p w14:paraId="7D1AC210" w14:textId="77777777" w:rsidR="003E7C01" w:rsidRDefault="003E7C01" w:rsidP="009C0D53">
            <w:pPr>
              <w:pStyle w:val="Prrafodelista"/>
              <w:numPr>
                <w:ilvl w:val="0"/>
                <w:numId w:val="35"/>
              </w:numPr>
            </w:pPr>
            <w:r>
              <w:t>Se realizará un análisis de cómo acceder a la información: alternativas de software disponibles o que puedan desarrollarse</w:t>
            </w:r>
          </w:p>
          <w:p w14:paraId="0693D647" w14:textId="77777777" w:rsidR="003E7C01" w:rsidRDefault="003E7C01" w:rsidP="009C0D53">
            <w:pPr>
              <w:pStyle w:val="Prrafodelista"/>
              <w:numPr>
                <w:ilvl w:val="0"/>
                <w:numId w:val="35"/>
              </w:numPr>
            </w:pPr>
            <w:r>
              <w:t xml:space="preserve">Formas de realizar el análisis de la información. Software necesario, Informes a distribuir (Boletines de vigilancia, Alertas, </w:t>
            </w:r>
            <w:proofErr w:type="spellStart"/>
            <w:r>
              <w:t>etc</w:t>
            </w:r>
            <w:proofErr w:type="spellEnd"/>
            <w:r>
              <w:t>)</w:t>
            </w:r>
          </w:p>
          <w:p w14:paraId="70901C02" w14:textId="77777777" w:rsidR="003E7C01" w:rsidRDefault="003E7C01" w:rsidP="009C0D53">
            <w:pPr>
              <w:pStyle w:val="Prrafodelista"/>
              <w:numPr>
                <w:ilvl w:val="0"/>
                <w:numId w:val="35"/>
              </w:numPr>
            </w:pPr>
            <w:r>
              <w:t>Difusión de esta información: periodicidad, formato, canal, etc.</w:t>
            </w:r>
          </w:p>
          <w:p w14:paraId="638F7E19" w14:textId="77777777" w:rsidR="003E7C01" w:rsidRPr="00DC3B99" w:rsidRDefault="003E7C01" w:rsidP="009C0D53">
            <w:pPr>
              <w:pStyle w:val="Prrafodelista"/>
              <w:numPr>
                <w:ilvl w:val="0"/>
                <w:numId w:val="35"/>
              </w:numPr>
            </w:pPr>
            <w:r>
              <w:t>Creación de una base de datos de proyectos financiados, en parte, con dinero público</w:t>
            </w:r>
          </w:p>
        </w:tc>
      </w:tr>
      <w:tr w:rsidR="003E7C01" w:rsidRPr="00DC3B99" w14:paraId="5037D776" w14:textId="77777777" w:rsidTr="009C0D53">
        <w:tc>
          <w:tcPr>
            <w:tcW w:w="6833" w:type="dxa"/>
            <w:gridSpan w:val="4"/>
            <w:tcMar>
              <w:top w:w="170" w:type="dxa"/>
              <w:left w:w="170" w:type="dxa"/>
              <w:bottom w:w="170" w:type="dxa"/>
              <w:right w:w="170" w:type="dxa"/>
            </w:tcMar>
          </w:tcPr>
          <w:p w14:paraId="064EC033" w14:textId="77777777" w:rsidR="003E7C01" w:rsidRPr="00DC3B99" w:rsidRDefault="003E7C01" w:rsidP="009C0D53">
            <w:r w:rsidRPr="00DC3B99">
              <w:t>Entregables</w:t>
            </w:r>
          </w:p>
        </w:tc>
        <w:tc>
          <w:tcPr>
            <w:tcW w:w="1949" w:type="dxa"/>
            <w:tcMar>
              <w:top w:w="170" w:type="dxa"/>
              <w:left w:w="170" w:type="dxa"/>
              <w:bottom w:w="170" w:type="dxa"/>
              <w:right w:w="170" w:type="dxa"/>
            </w:tcMar>
          </w:tcPr>
          <w:p w14:paraId="1630263E" w14:textId="77777777" w:rsidR="003E7C01" w:rsidRPr="00DC3B99" w:rsidRDefault="003E7C01" w:rsidP="009C0D53">
            <w:r w:rsidRPr="00DC3B99">
              <w:t>Fechas entrega</w:t>
            </w:r>
          </w:p>
        </w:tc>
      </w:tr>
      <w:tr w:rsidR="003E7C01" w:rsidRPr="00DC3B99" w14:paraId="70C7677D" w14:textId="77777777" w:rsidTr="009C0D53">
        <w:tc>
          <w:tcPr>
            <w:tcW w:w="505" w:type="dxa"/>
            <w:tcBorders>
              <w:right w:val="nil"/>
            </w:tcBorders>
            <w:tcMar>
              <w:top w:w="170" w:type="dxa"/>
              <w:left w:w="170" w:type="dxa"/>
              <w:bottom w:w="170" w:type="dxa"/>
              <w:right w:w="0" w:type="dxa"/>
            </w:tcMar>
          </w:tcPr>
          <w:p w14:paraId="0951B9E3" w14:textId="77777777" w:rsidR="003E7C01" w:rsidRDefault="003E7C01" w:rsidP="009C0D53">
            <w:pPr>
              <w:jc w:val="right"/>
            </w:pPr>
            <w:r>
              <w:t>14.</w:t>
            </w:r>
          </w:p>
          <w:p w14:paraId="38801255" w14:textId="77777777" w:rsidR="00421334" w:rsidRDefault="00421334" w:rsidP="009C0D53">
            <w:pPr>
              <w:jc w:val="right"/>
            </w:pPr>
          </w:p>
          <w:p w14:paraId="1F550226" w14:textId="5E8F3F66" w:rsidR="003E7C01" w:rsidRDefault="003E7C01" w:rsidP="009C0D53">
            <w:pPr>
              <w:jc w:val="right"/>
            </w:pPr>
            <w:r>
              <w:t>14.</w:t>
            </w:r>
          </w:p>
        </w:tc>
        <w:tc>
          <w:tcPr>
            <w:tcW w:w="6328" w:type="dxa"/>
            <w:gridSpan w:val="3"/>
            <w:tcBorders>
              <w:left w:val="nil"/>
            </w:tcBorders>
          </w:tcPr>
          <w:p w14:paraId="1B4026A0" w14:textId="77777777" w:rsidR="003E7C01" w:rsidRDefault="003E7C01" w:rsidP="009C0D53">
            <w:pPr>
              <w:pStyle w:val="Prrafodelista"/>
              <w:numPr>
                <w:ilvl w:val="0"/>
                <w:numId w:val="79"/>
              </w:numPr>
            </w:pPr>
            <w:r>
              <w:t>Análisis de la Viabilidad de un sistema de vigilancia y prospectiva tecnológica en la PAE</w:t>
            </w:r>
          </w:p>
          <w:p w14:paraId="07169228" w14:textId="77777777" w:rsidR="003E7C01" w:rsidRPr="00DC3B99" w:rsidRDefault="003E7C01" w:rsidP="009C0D53">
            <w:pPr>
              <w:pStyle w:val="Prrafodelista"/>
              <w:numPr>
                <w:ilvl w:val="0"/>
                <w:numId w:val="79"/>
              </w:numPr>
            </w:pPr>
            <w:r>
              <w:t>Base de datos histórica de proyectos de I+D+I financiados, en parte, con fondos públicos</w:t>
            </w:r>
          </w:p>
        </w:tc>
        <w:tc>
          <w:tcPr>
            <w:tcW w:w="1949" w:type="dxa"/>
            <w:tcMar>
              <w:top w:w="170" w:type="dxa"/>
              <w:left w:w="170" w:type="dxa"/>
              <w:bottom w:w="170" w:type="dxa"/>
              <w:right w:w="170" w:type="dxa"/>
            </w:tcMar>
          </w:tcPr>
          <w:p w14:paraId="07F1CDB2" w14:textId="77777777" w:rsidR="003E7C01" w:rsidRDefault="003E7C01" w:rsidP="009C0D53">
            <w:pPr>
              <w:jc w:val="center"/>
            </w:pPr>
            <w:r>
              <w:t>31/12/2023</w:t>
            </w:r>
          </w:p>
          <w:p w14:paraId="626CCBE0" w14:textId="77777777" w:rsidR="003E7C01" w:rsidRDefault="003E7C01" w:rsidP="009C0D53">
            <w:pPr>
              <w:jc w:val="center"/>
            </w:pPr>
          </w:p>
          <w:p w14:paraId="02D642A5" w14:textId="4144CBAF" w:rsidR="003E7C01" w:rsidRPr="00DC3B99" w:rsidRDefault="00027A47" w:rsidP="009C0D53">
            <w:pPr>
              <w:jc w:val="center"/>
            </w:pPr>
            <w:r>
              <w:t>3</w:t>
            </w:r>
            <w:r w:rsidR="003E7C01">
              <w:t>1/12/2024</w:t>
            </w:r>
          </w:p>
        </w:tc>
      </w:tr>
      <w:tr w:rsidR="003E7C01" w:rsidRPr="00DC3B99" w14:paraId="1FE11822" w14:textId="77777777" w:rsidTr="009C0D53">
        <w:tc>
          <w:tcPr>
            <w:tcW w:w="1447" w:type="dxa"/>
            <w:gridSpan w:val="2"/>
            <w:tcMar>
              <w:top w:w="170" w:type="dxa"/>
              <w:left w:w="170" w:type="dxa"/>
              <w:bottom w:w="170" w:type="dxa"/>
              <w:right w:w="170" w:type="dxa"/>
            </w:tcMar>
          </w:tcPr>
          <w:p w14:paraId="2CDA256B" w14:textId="77777777" w:rsidR="003E7C01" w:rsidRPr="00DC3B99" w:rsidRDefault="003E7C01" w:rsidP="009C0D53">
            <w:r w:rsidRPr="00DC3B99">
              <w:t>Indicadores</w:t>
            </w:r>
          </w:p>
        </w:tc>
        <w:tc>
          <w:tcPr>
            <w:tcW w:w="816" w:type="dxa"/>
            <w:tcBorders>
              <w:right w:val="nil"/>
            </w:tcBorders>
            <w:tcMar>
              <w:top w:w="170" w:type="dxa"/>
              <w:left w:w="0" w:type="dxa"/>
              <w:bottom w:w="170" w:type="dxa"/>
              <w:right w:w="0" w:type="dxa"/>
            </w:tcMar>
          </w:tcPr>
          <w:p w14:paraId="47DA3FC7" w14:textId="77777777" w:rsidR="003E7C01" w:rsidRDefault="003E7C01" w:rsidP="009C0D53">
            <w:pPr>
              <w:pStyle w:val="Prrafodelista"/>
              <w:ind w:left="434"/>
              <w:jc w:val="right"/>
            </w:pPr>
            <w:r>
              <w:t>14.</w:t>
            </w:r>
          </w:p>
          <w:p w14:paraId="1ACDA131" w14:textId="77777777" w:rsidR="003E7C01" w:rsidRPr="00DC3B99" w:rsidRDefault="003E7C01" w:rsidP="009C0D53">
            <w:pPr>
              <w:pStyle w:val="Prrafodelista"/>
              <w:ind w:left="434"/>
              <w:jc w:val="center"/>
            </w:pPr>
            <w:r>
              <w:t xml:space="preserve"> 14.</w:t>
            </w:r>
          </w:p>
        </w:tc>
        <w:tc>
          <w:tcPr>
            <w:tcW w:w="6519" w:type="dxa"/>
            <w:gridSpan w:val="2"/>
            <w:tcBorders>
              <w:left w:val="nil"/>
            </w:tcBorders>
          </w:tcPr>
          <w:p w14:paraId="5DAD9DDB" w14:textId="77777777" w:rsidR="003E7C01" w:rsidRDefault="003E7C01" w:rsidP="009C0D53">
            <w:pPr>
              <w:pStyle w:val="Prrafodelista"/>
              <w:numPr>
                <w:ilvl w:val="0"/>
                <w:numId w:val="80"/>
              </w:numPr>
              <w:ind w:left="324" w:hanging="142"/>
              <w:jc w:val="left"/>
            </w:pPr>
            <w:r>
              <w:t>Documento de Análisis de Viabilidad a tiempo</w:t>
            </w:r>
          </w:p>
          <w:p w14:paraId="688DB838" w14:textId="77777777" w:rsidR="003E7C01" w:rsidRPr="00DC3B99" w:rsidRDefault="003E7C01" w:rsidP="009C0D53">
            <w:pPr>
              <w:pStyle w:val="Prrafodelista"/>
              <w:numPr>
                <w:ilvl w:val="0"/>
                <w:numId w:val="80"/>
              </w:numPr>
              <w:ind w:left="324" w:hanging="142"/>
              <w:jc w:val="left"/>
            </w:pPr>
            <w:r>
              <w:t>Base de datos histórica a tiempo</w:t>
            </w:r>
          </w:p>
        </w:tc>
      </w:tr>
    </w:tbl>
    <w:p w14:paraId="789E2E0B" w14:textId="6DEC3F20" w:rsidR="002D6774" w:rsidRDefault="002D6774" w:rsidP="00F57CF0"/>
    <w:p w14:paraId="1B3E93A2" w14:textId="77777777" w:rsidR="002D6774" w:rsidRDefault="002D6774">
      <w:pPr>
        <w:jc w:val="left"/>
      </w:pPr>
      <w:r>
        <w:br w:type="page"/>
      </w:r>
    </w:p>
    <w:p w14:paraId="4B0F0C1A" w14:textId="4AB25BA2" w:rsidR="00942465" w:rsidRDefault="00942465" w:rsidP="002D6774">
      <w:pPr>
        <w:pStyle w:val="Ttulo3"/>
        <w:numPr>
          <w:ilvl w:val="1"/>
          <w:numId w:val="82"/>
        </w:numPr>
      </w:pPr>
      <w:bookmarkStart w:id="18" w:name="_Toc107299765"/>
      <w:r>
        <w:lastRenderedPageBreak/>
        <w:t xml:space="preserve">Actividades </w:t>
      </w:r>
      <w:bookmarkEnd w:id="18"/>
      <w:r w:rsidR="002D6774">
        <w:t>de fomento de la participación en programas de I+D+I nacionales</w:t>
      </w:r>
    </w:p>
    <w:p w14:paraId="37722F04" w14:textId="0FFD5A0F" w:rsidR="002D6774" w:rsidRDefault="00A84C61" w:rsidP="002D6774">
      <w:r>
        <w:t xml:space="preserve">Uno de los propósitos principales de la Plataforma es el de incrementar la colaboración de toda la cadena de valor en proyectos de I+D+I, y así está señalado en los objetivos generales (OG-1) de la PAE y los específicos </w:t>
      </w:r>
      <w:r w:rsidR="00162F36">
        <w:t>para este período 2023-</w:t>
      </w:r>
      <w:proofErr w:type="gramStart"/>
      <w:r w:rsidR="00162F36">
        <w:t>2024.</w:t>
      </w:r>
      <w:r>
        <w:t>(</w:t>
      </w:r>
      <w:proofErr w:type="gramEnd"/>
      <w:r>
        <w:t>OE1</w:t>
      </w:r>
      <w:r w:rsidR="00841DEE">
        <w:t>:</w:t>
      </w:r>
      <w:r w:rsidR="00841DEE" w:rsidRPr="00841DEE">
        <w:t xml:space="preserve"> </w:t>
      </w:r>
      <w:r w:rsidR="00841DEE">
        <w:t>“</w:t>
      </w:r>
      <w:r w:rsidR="00841DEE" w:rsidRPr="00841DEE">
        <w:t>Incrementar la colaboración entre las entidades de la PAE en proyectos y actividades de I+D+I, en particular en el desarrollo de la Aviación cero emisiones, los UAS, Nuevas oportunidades en Espacio y mejora de la competitividad</w:t>
      </w:r>
      <w:r w:rsidR="00841DEE">
        <w:t>”</w:t>
      </w:r>
      <w:r>
        <w:t>)</w:t>
      </w:r>
      <w:r w:rsidR="00162F36">
        <w:t>.</w:t>
      </w:r>
    </w:p>
    <w:p w14:paraId="0574BC28" w14:textId="3B257489" w:rsidR="002546F2" w:rsidRDefault="00FB0576" w:rsidP="002D6774">
      <w:r>
        <w:t>Las actividades a realizar para fomentar la participación en programas de I+D+I nacionales incluyen:</w:t>
      </w:r>
    </w:p>
    <w:p w14:paraId="26F4750D" w14:textId="399C45D1" w:rsidR="00FB0576" w:rsidRDefault="00FB0576" w:rsidP="00FB0576">
      <w:pPr>
        <w:pStyle w:val="Prrafodelista"/>
        <w:numPr>
          <w:ilvl w:val="0"/>
          <w:numId w:val="83"/>
        </w:numPr>
      </w:pPr>
      <w:r>
        <w:t xml:space="preserve">La acción 13 (Fomento de la </w:t>
      </w:r>
      <w:r w:rsidR="00EA79FB">
        <w:t>colaboración</w:t>
      </w:r>
      <w:r>
        <w:t>) del plan de actividades desglosado en el apartado anterior (3.1)</w:t>
      </w:r>
    </w:p>
    <w:p w14:paraId="6BB72766" w14:textId="37FEFE6C" w:rsidR="00FB0576" w:rsidRDefault="00FB0576" w:rsidP="00FB0576">
      <w:pPr>
        <w:pStyle w:val="Prrafodelista"/>
        <w:numPr>
          <w:ilvl w:val="0"/>
          <w:numId w:val="83"/>
        </w:numPr>
      </w:pPr>
      <w:r>
        <w:t>La celebración de jornadas en preparación de las convocatorias del Plan Tecnológico Aeronáutico</w:t>
      </w:r>
    </w:p>
    <w:p w14:paraId="4C733E4A" w14:textId="3B6DA245" w:rsidR="00FB0576" w:rsidRDefault="00FB0576" w:rsidP="00FB0576">
      <w:pPr>
        <w:pStyle w:val="Prrafodelista"/>
        <w:numPr>
          <w:ilvl w:val="0"/>
          <w:numId w:val="83"/>
        </w:numPr>
      </w:pPr>
      <w:r>
        <w:t xml:space="preserve">Celebración de jornadas específicas para </w:t>
      </w:r>
      <w:r w:rsidR="00EA79FB">
        <w:t>programas lanzados por el CDTI</w:t>
      </w:r>
    </w:p>
    <w:p w14:paraId="6EA3733C" w14:textId="77F6FFAA" w:rsidR="00FB0576" w:rsidRDefault="00FB0576" w:rsidP="00FB0576">
      <w:pPr>
        <w:pStyle w:val="Prrafodelista"/>
        <w:numPr>
          <w:ilvl w:val="0"/>
          <w:numId w:val="83"/>
        </w:numPr>
      </w:pPr>
      <w:r>
        <w:t xml:space="preserve">Celebración de jornadas específicas para las convocatorias de la AEI </w:t>
      </w:r>
    </w:p>
    <w:p w14:paraId="60F5A11C" w14:textId="70D3512C" w:rsidR="003B5E77" w:rsidRDefault="003B5E77" w:rsidP="00FB0576">
      <w:pPr>
        <w:pStyle w:val="Prrafodelista"/>
        <w:numPr>
          <w:ilvl w:val="0"/>
          <w:numId w:val="83"/>
        </w:numPr>
      </w:pPr>
      <w:r>
        <w:t xml:space="preserve">Mercado virtual en la PAE, </w:t>
      </w:r>
      <w:r w:rsidR="00EA79FB">
        <w:t>mediante el cual las distintas entidades pueden ofertar o demandar capacidades necesarias para proyectos específicos</w:t>
      </w:r>
    </w:p>
    <w:p w14:paraId="75DE00EA" w14:textId="121D3F34" w:rsidR="00EA79FB" w:rsidRDefault="00EA79FB" w:rsidP="00FB0576">
      <w:pPr>
        <w:pStyle w:val="Prrafodelista"/>
        <w:numPr>
          <w:ilvl w:val="0"/>
          <w:numId w:val="83"/>
        </w:numPr>
      </w:pPr>
      <w:r>
        <w:t>Mapa de capacidades e infraestructuras (Acción 9)</w:t>
      </w:r>
    </w:p>
    <w:p w14:paraId="070E5801" w14:textId="1259270B" w:rsidR="00EA79FB" w:rsidRDefault="00EA79FB" w:rsidP="00FB0576">
      <w:pPr>
        <w:pStyle w:val="Prrafodelista"/>
        <w:numPr>
          <w:ilvl w:val="0"/>
          <w:numId w:val="83"/>
        </w:numPr>
      </w:pPr>
      <w:r>
        <w:t>Redes colaborativas entre la PAE, los clústeres aeroespaciales miembros y otras plataformas</w:t>
      </w:r>
    </w:p>
    <w:p w14:paraId="0EE2114E" w14:textId="5CDACAE8" w:rsidR="00841DEE" w:rsidRDefault="00841DEE" w:rsidP="002D6774">
      <w:r>
        <w:t>El hecho de que las dos principales entidades públicas financiadoras del I+D+I (AEI y CDTI) sean parte del Consejo Gestor de la PAE nos permite establecer un canal de comunicación privilegiado para desarrollar estos objetivos.</w:t>
      </w:r>
    </w:p>
    <w:p w14:paraId="50A6FCF9" w14:textId="6DF1FB43" w:rsidR="00841DEE" w:rsidRDefault="00841DEE" w:rsidP="002D6774">
      <w:r>
        <w:t>Además de la</w:t>
      </w:r>
      <w:r w:rsidR="00EA79FB">
        <w:t xml:space="preserve">s iniciativas </w:t>
      </w:r>
      <w:r>
        <w:t>mencionada</w:t>
      </w:r>
      <w:r w:rsidR="00EA79FB">
        <w:t>s</w:t>
      </w:r>
      <w:r>
        <w:t>, el resto de las acciones también incluyen esa labor de fomento de participación en programas nacionales de I+D+I. En la tabla siguiente se resumen las</w:t>
      </w:r>
      <w:r w:rsidR="00612AFC">
        <w:t xml:space="preserve"> medidas principales.</w:t>
      </w:r>
    </w:p>
    <w:tbl>
      <w:tblPr>
        <w:tblStyle w:val="Tablaconcuadrcula4-nfasis1"/>
        <w:tblW w:w="0" w:type="auto"/>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686"/>
        <w:gridCol w:w="2403"/>
        <w:gridCol w:w="5369"/>
      </w:tblGrid>
      <w:tr w:rsidR="0053526C" w14:paraId="508BFAFF" w14:textId="77777777" w:rsidTr="00F01602">
        <w:trPr>
          <w:cnfStyle w:val="100000000000" w:firstRow="1" w:lastRow="0" w:firstColumn="0" w:lastColumn="0" w:oddVBand="0" w:evenVBand="0" w:oddHBand="0" w:evenHBand="0" w:firstRowFirstColumn="0" w:firstRowLastColumn="0" w:lastRowFirstColumn="0" w:lastRowLastColumn="0"/>
          <w:trHeight w:val="536"/>
          <w:tblHeader/>
        </w:trPr>
        <w:tc>
          <w:tcPr>
            <w:cnfStyle w:val="001000000000" w:firstRow="0" w:lastRow="0" w:firstColumn="1" w:lastColumn="0" w:oddVBand="0" w:evenVBand="0" w:oddHBand="0" w:evenHBand="0" w:firstRowFirstColumn="0" w:firstRowLastColumn="0" w:lastRowFirstColumn="0" w:lastRowLastColumn="0"/>
            <w:tcW w:w="562" w:type="dxa"/>
            <w:tcBorders>
              <w:top w:val="none" w:sz="0" w:space="0" w:color="auto"/>
              <w:left w:val="none" w:sz="0" w:space="0" w:color="auto"/>
              <w:bottom w:val="none" w:sz="0" w:space="0" w:color="auto"/>
              <w:right w:val="none" w:sz="0" w:space="0" w:color="auto"/>
            </w:tcBorders>
            <w:tcMar>
              <w:top w:w="113" w:type="dxa"/>
              <w:left w:w="227" w:type="dxa"/>
              <w:bottom w:w="113" w:type="dxa"/>
              <w:right w:w="227" w:type="dxa"/>
            </w:tcMar>
            <w:vAlign w:val="center"/>
          </w:tcPr>
          <w:p w14:paraId="5EAA262C" w14:textId="0FF41CF7" w:rsidR="0053526C" w:rsidRPr="00F01602" w:rsidRDefault="0053526C" w:rsidP="00F01602">
            <w:pPr>
              <w:jc w:val="center"/>
            </w:pPr>
            <w:proofErr w:type="spellStart"/>
            <w:r w:rsidRPr="00F01602">
              <w:t>Nº</w:t>
            </w:r>
            <w:proofErr w:type="spellEnd"/>
          </w:p>
        </w:tc>
        <w:tc>
          <w:tcPr>
            <w:tcW w:w="2410" w:type="dxa"/>
            <w:tcBorders>
              <w:top w:val="none" w:sz="0" w:space="0" w:color="auto"/>
              <w:left w:val="none" w:sz="0" w:space="0" w:color="auto"/>
              <w:bottom w:val="none" w:sz="0" w:space="0" w:color="auto"/>
              <w:right w:val="none" w:sz="0" w:space="0" w:color="auto"/>
            </w:tcBorders>
            <w:tcMar>
              <w:top w:w="113" w:type="dxa"/>
              <w:left w:w="227" w:type="dxa"/>
              <w:bottom w:w="113" w:type="dxa"/>
              <w:right w:w="227" w:type="dxa"/>
            </w:tcMar>
            <w:vAlign w:val="center"/>
          </w:tcPr>
          <w:p w14:paraId="408744FE" w14:textId="7A5ADCF6" w:rsidR="0053526C" w:rsidRDefault="0053526C" w:rsidP="00F01602">
            <w:pPr>
              <w:jc w:val="center"/>
              <w:cnfStyle w:val="100000000000" w:firstRow="1" w:lastRow="0" w:firstColumn="0" w:lastColumn="0" w:oddVBand="0" w:evenVBand="0" w:oddHBand="0" w:evenHBand="0" w:firstRowFirstColumn="0" w:firstRowLastColumn="0" w:lastRowFirstColumn="0" w:lastRowLastColumn="0"/>
            </w:pPr>
            <w:r>
              <w:t>Acción</w:t>
            </w:r>
          </w:p>
        </w:tc>
        <w:tc>
          <w:tcPr>
            <w:tcW w:w="5522" w:type="dxa"/>
            <w:tcBorders>
              <w:top w:val="none" w:sz="0" w:space="0" w:color="auto"/>
              <w:left w:val="none" w:sz="0" w:space="0" w:color="auto"/>
              <w:bottom w:val="none" w:sz="0" w:space="0" w:color="auto"/>
              <w:right w:val="none" w:sz="0" w:space="0" w:color="auto"/>
            </w:tcBorders>
            <w:tcMar>
              <w:top w:w="113" w:type="dxa"/>
              <w:left w:w="227" w:type="dxa"/>
              <w:bottom w:w="113" w:type="dxa"/>
              <w:right w:w="227" w:type="dxa"/>
            </w:tcMar>
            <w:vAlign w:val="center"/>
          </w:tcPr>
          <w:p w14:paraId="206EAA67" w14:textId="0A144FBF" w:rsidR="0053526C" w:rsidRDefault="0053526C" w:rsidP="00F01602">
            <w:pPr>
              <w:jc w:val="center"/>
              <w:cnfStyle w:val="100000000000" w:firstRow="1" w:lastRow="0" w:firstColumn="0" w:lastColumn="0" w:oddVBand="0" w:evenVBand="0" w:oddHBand="0" w:evenHBand="0" w:firstRowFirstColumn="0" w:firstRowLastColumn="0" w:lastRowFirstColumn="0" w:lastRowLastColumn="0"/>
            </w:pPr>
            <w:r>
              <w:t>Como contribuye a fomentar la participación</w:t>
            </w:r>
            <w:r w:rsidR="005219BB">
              <w:t xml:space="preserve"> en programas de I+D+I nacionales</w:t>
            </w:r>
          </w:p>
        </w:tc>
      </w:tr>
      <w:tr w:rsidR="0053526C" w14:paraId="561A7E82"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2528F0B7" w14:textId="379DE245" w:rsidR="0053526C" w:rsidRPr="00F01602" w:rsidRDefault="0053526C" w:rsidP="002D6774">
            <w:pPr>
              <w:rPr>
                <w:b w:val="0"/>
                <w:bCs w:val="0"/>
              </w:rPr>
            </w:pPr>
            <w:r w:rsidRPr="00F01602">
              <w:rPr>
                <w:b w:val="0"/>
                <w:bCs w:val="0"/>
              </w:rPr>
              <w:t>1</w:t>
            </w:r>
          </w:p>
        </w:tc>
        <w:tc>
          <w:tcPr>
            <w:tcW w:w="2410" w:type="dxa"/>
            <w:tcMar>
              <w:top w:w="113" w:type="dxa"/>
              <w:left w:w="227" w:type="dxa"/>
              <w:bottom w:w="113" w:type="dxa"/>
              <w:right w:w="227" w:type="dxa"/>
            </w:tcMar>
          </w:tcPr>
          <w:p w14:paraId="2EA75B6C" w14:textId="511E4C1C" w:rsidR="0053526C" w:rsidRDefault="0053526C" w:rsidP="00395868">
            <w:pPr>
              <w:jc w:val="left"/>
              <w:cnfStyle w:val="000000100000" w:firstRow="0" w:lastRow="0" w:firstColumn="0" w:lastColumn="0" w:oddVBand="0" w:evenVBand="0" w:oddHBand="1" w:evenHBand="0" w:firstRowFirstColumn="0" w:firstRowLastColumn="0" w:lastRowFirstColumn="0" w:lastRowLastColumn="0"/>
            </w:pPr>
            <w:r>
              <w:t>Agenda Estratégica</w:t>
            </w:r>
            <w:r w:rsidR="00395868">
              <w:t xml:space="preserve"> Aeronáutica</w:t>
            </w:r>
          </w:p>
        </w:tc>
        <w:tc>
          <w:tcPr>
            <w:tcW w:w="5522" w:type="dxa"/>
            <w:tcMar>
              <w:top w:w="113" w:type="dxa"/>
              <w:left w:w="227" w:type="dxa"/>
              <w:bottom w:w="113" w:type="dxa"/>
              <w:right w:w="227" w:type="dxa"/>
            </w:tcMar>
          </w:tcPr>
          <w:p w14:paraId="5A214F88" w14:textId="77777777" w:rsidR="0053526C" w:rsidRDefault="00395868" w:rsidP="00395868">
            <w:pPr>
              <w:jc w:val="left"/>
              <w:cnfStyle w:val="000000100000" w:firstRow="0" w:lastRow="0" w:firstColumn="0" w:lastColumn="0" w:oddVBand="0" w:evenVBand="0" w:oddHBand="1" w:evenHBand="0" w:firstRowFirstColumn="0" w:firstRowLastColumn="0" w:lastRowFirstColumn="0" w:lastRowLastColumn="0"/>
            </w:pPr>
            <w:r>
              <w:t xml:space="preserve">La AEIA establece las líneas estratégicas para los Programas Tecnológicos como el PTA El documento es colaborativo, de forma que todos </w:t>
            </w:r>
            <w:proofErr w:type="spellStart"/>
            <w:r>
              <w:t>lo</w:t>
            </w:r>
            <w:proofErr w:type="spellEnd"/>
            <w:r>
              <w:t xml:space="preserve"> miembros de la PAE tienen la oportunidad de </w:t>
            </w:r>
            <w:r w:rsidR="008D02E6">
              <w:t>exponer sus ideas y contribuir al mismo. Este trabajo colaborativo ayuda a mejorar las relaciones entre los distintos miembros de la Plataforma y, en consecuencia, facilita la colaboración en proyectos.</w:t>
            </w:r>
          </w:p>
          <w:p w14:paraId="656B07E3" w14:textId="135D8649" w:rsidR="008D02E6" w:rsidRDefault="008D02E6" w:rsidP="00395868">
            <w:pPr>
              <w:jc w:val="left"/>
              <w:cnfStyle w:val="000000100000" w:firstRow="0" w:lastRow="0" w:firstColumn="0" w:lastColumn="0" w:oddVBand="0" w:evenVBand="0" w:oddHBand="1" w:evenHBand="0" w:firstRowFirstColumn="0" w:firstRowLastColumn="0" w:lastRowFirstColumn="0" w:lastRowLastColumn="0"/>
            </w:pPr>
            <w:r>
              <w:t>Al establecer las líneas estratégicas del sector, la AEIA ayuda a que toda la cadena de valor tenga una referencia clara de hacia dónde va el sector y, de esta manera, facilita la participación en proyectos porque permite a cada entidad a posicionarse.</w:t>
            </w:r>
          </w:p>
        </w:tc>
      </w:tr>
      <w:tr w:rsidR="0053526C" w14:paraId="00D0BEE2"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51742268" w14:textId="4E92EE33" w:rsidR="0053526C" w:rsidRPr="00F01602" w:rsidRDefault="0053526C" w:rsidP="002D6774">
            <w:pPr>
              <w:rPr>
                <w:b w:val="0"/>
                <w:bCs w:val="0"/>
              </w:rPr>
            </w:pPr>
            <w:r w:rsidRPr="00F01602">
              <w:rPr>
                <w:b w:val="0"/>
                <w:bCs w:val="0"/>
              </w:rPr>
              <w:t>2</w:t>
            </w:r>
          </w:p>
        </w:tc>
        <w:tc>
          <w:tcPr>
            <w:tcW w:w="2410" w:type="dxa"/>
            <w:tcMar>
              <w:top w:w="113" w:type="dxa"/>
              <w:left w:w="227" w:type="dxa"/>
              <w:bottom w:w="113" w:type="dxa"/>
              <w:right w:w="227" w:type="dxa"/>
            </w:tcMar>
          </w:tcPr>
          <w:p w14:paraId="6F58E02C" w14:textId="1CB70F56" w:rsidR="0053526C" w:rsidRDefault="0053526C" w:rsidP="00395868">
            <w:pPr>
              <w:jc w:val="left"/>
              <w:cnfStyle w:val="000000000000" w:firstRow="0" w:lastRow="0" w:firstColumn="0" w:lastColumn="0" w:oddVBand="0" w:evenVBand="0" w:oddHBand="0" w:evenHBand="0" w:firstRowFirstColumn="0" w:firstRowLastColumn="0" w:lastRowFirstColumn="0" w:lastRowLastColumn="0"/>
            </w:pPr>
            <w:r>
              <w:t>Estudio Planes de I+D+I</w:t>
            </w:r>
          </w:p>
        </w:tc>
        <w:tc>
          <w:tcPr>
            <w:tcW w:w="5522" w:type="dxa"/>
            <w:tcMar>
              <w:top w:w="113" w:type="dxa"/>
              <w:left w:w="227" w:type="dxa"/>
              <w:bottom w:w="113" w:type="dxa"/>
              <w:right w:w="227" w:type="dxa"/>
            </w:tcMar>
          </w:tcPr>
          <w:p w14:paraId="726B773B" w14:textId="77777777" w:rsidR="0053526C" w:rsidRDefault="00A55F27" w:rsidP="00395868">
            <w:pPr>
              <w:jc w:val="left"/>
              <w:cnfStyle w:val="000000000000" w:firstRow="0" w:lastRow="0" w:firstColumn="0" w:lastColumn="0" w:oddVBand="0" w:evenVBand="0" w:oddHBand="0" w:evenHBand="0" w:firstRowFirstColumn="0" w:firstRowLastColumn="0" w:lastRowFirstColumn="0" w:lastRowLastColumn="0"/>
            </w:pPr>
            <w:r>
              <w:t>Fomenta las relaciones entre os miembros que trabajen en el documento</w:t>
            </w:r>
          </w:p>
          <w:p w14:paraId="3F9CE382" w14:textId="45ABA8CF" w:rsidR="00A55F27" w:rsidRDefault="00A55F27" w:rsidP="00395868">
            <w:pPr>
              <w:jc w:val="left"/>
              <w:cnfStyle w:val="000000000000" w:firstRow="0" w:lastRow="0" w:firstColumn="0" w:lastColumn="0" w:oddVBand="0" w:evenVBand="0" w:oddHBand="0" w:evenHBand="0" w:firstRowFirstColumn="0" w:firstRowLastColumn="0" w:lastRowFirstColumn="0" w:lastRowLastColumn="0"/>
            </w:pPr>
            <w:r>
              <w:t xml:space="preserve">Es un documento de referencia muy útil para establecer la continuidad del PTA, al proporcionar datos </w:t>
            </w:r>
            <w:r>
              <w:lastRenderedPageBreak/>
              <w:t>comparativos de planes similares en los países de nuestro entorno (competitivo)</w:t>
            </w:r>
          </w:p>
        </w:tc>
      </w:tr>
      <w:tr w:rsidR="0053526C" w14:paraId="62A97AD8"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6337909B" w14:textId="75C8F8A2" w:rsidR="0053526C" w:rsidRPr="00F01602" w:rsidRDefault="0053526C" w:rsidP="002D6774">
            <w:pPr>
              <w:rPr>
                <w:b w:val="0"/>
                <w:bCs w:val="0"/>
              </w:rPr>
            </w:pPr>
            <w:r w:rsidRPr="00F01602">
              <w:rPr>
                <w:b w:val="0"/>
                <w:bCs w:val="0"/>
              </w:rPr>
              <w:lastRenderedPageBreak/>
              <w:t>3</w:t>
            </w:r>
          </w:p>
        </w:tc>
        <w:tc>
          <w:tcPr>
            <w:tcW w:w="2410" w:type="dxa"/>
            <w:tcMar>
              <w:top w:w="113" w:type="dxa"/>
              <w:left w:w="227" w:type="dxa"/>
              <w:bottom w:w="113" w:type="dxa"/>
              <w:right w:w="227" w:type="dxa"/>
            </w:tcMar>
          </w:tcPr>
          <w:p w14:paraId="65B38677" w14:textId="25AFBF03" w:rsidR="0053526C" w:rsidRDefault="00A55F27" w:rsidP="00395868">
            <w:pPr>
              <w:jc w:val="left"/>
              <w:cnfStyle w:val="000000100000" w:firstRow="0" w:lastRow="0" w:firstColumn="0" w:lastColumn="0" w:oddVBand="0" w:evenVBand="0" w:oddHBand="1" w:evenHBand="0" w:firstRowFirstColumn="0" w:firstRowLastColumn="0" w:lastRowFirstColumn="0" w:lastRowLastColumn="0"/>
            </w:pPr>
            <w:r>
              <w:t>Aviación</w:t>
            </w:r>
            <w:r w:rsidR="0053526C">
              <w:t xml:space="preserve"> Cero Emisiones</w:t>
            </w:r>
          </w:p>
        </w:tc>
        <w:tc>
          <w:tcPr>
            <w:tcW w:w="5522" w:type="dxa"/>
            <w:tcMar>
              <w:top w:w="113" w:type="dxa"/>
              <w:left w:w="227" w:type="dxa"/>
              <w:bottom w:w="113" w:type="dxa"/>
              <w:right w:w="227" w:type="dxa"/>
            </w:tcMar>
          </w:tcPr>
          <w:p w14:paraId="333A67B6" w14:textId="71E72C50" w:rsidR="0053526C" w:rsidRDefault="005162A5" w:rsidP="00395868">
            <w:pPr>
              <w:jc w:val="left"/>
              <w:cnfStyle w:val="000000100000" w:firstRow="0" w:lastRow="0" w:firstColumn="0" w:lastColumn="0" w:oddVBand="0" w:evenVBand="0" w:oddHBand="1" w:evenHBand="0" w:firstRowFirstColumn="0" w:firstRowLastColumn="0" w:lastRowFirstColumn="0" w:lastRowLastColumn="0"/>
            </w:pPr>
            <w:r>
              <w:t xml:space="preserve">Se establecen las prioridades tecnológicas para el desarrollo de la aviación cero emisiones. Además de la redacción del documento se celebrarán jornadas. Todo ello favorece la generación de proyectos en los que intervengan los distintos miembros de la PAE </w:t>
            </w:r>
          </w:p>
        </w:tc>
      </w:tr>
      <w:tr w:rsidR="0053526C" w14:paraId="23B27363"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1ADAA67C" w14:textId="39F76473" w:rsidR="0053526C" w:rsidRPr="00F01602" w:rsidRDefault="0053526C" w:rsidP="002D6774">
            <w:pPr>
              <w:rPr>
                <w:b w:val="0"/>
                <w:bCs w:val="0"/>
              </w:rPr>
            </w:pPr>
            <w:r w:rsidRPr="00F01602">
              <w:rPr>
                <w:b w:val="0"/>
                <w:bCs w:val="0"/>
              </w:rPr>
              <w:t>4</w:t>
            </w:r>
          </w:p>
        </w:tc>
        <w:tc>
          <w:tcPr>
            <w:tcW w:w="2410" w:type="dxa"/>
            <w:tcMar>
              <w:top w:w="113" w:type="dxa"/>
              <w:left w:w="227" w:type="dxa"/>
              <w:bottom w:w="113" w:type="dxa"/>
              <w:right w:w="227" w:type="dxa"/>
            </w:tcMar>
          </w:tcPr>
          <w:p w14:paraId="513199BE" w14:textId="5A81BDCB" w:rsidR="0053526C" w:rsidRDefault="0053526C" w:rsidP="00395868">
            <w:pPr>
              <w:jc w:val="left"/>
              <w:cnfStyle w:val="000000000000" w:firstRow="0" w:lastRow="0" w:firstColumn="0" w:lastColumn="0" w:oddVBand="0" w:evenVBand="0" w:oddHBand="0" w:evenHBand="0" w:firstRowFirstColumn="0" w:firstRowLastColumn="0" w:lastRowFirstColumn="0" w:lastRowLastColumn="0"/>
            </w:pPr>
            <w:r>
              <w:t>UAS</w:t>
            </w:r>
          </w:p>
        </w:tc>
        <w:tc>
          <w:tcPr>
            <w:tcW w:w="5522" w:type="dxa"/>
            <w:tcMar>
              <w:top w:w="113" w:type="dxa"/>
              <w:left w:w="227" w:type="dxa"/>
              <w:bottom w:w="113" w:type="dxa"/>
              <w:right w:w="227" w:type="dxa"/>
            </w:tcMar>
          </w:tcPr>
          <w:p w14:paraId="76E3FECA" w14:textId="0BA4E7C9" w:rsidR="0053526C" w:rsidRDefault="005162A5" w:rsidP="00395868">
            <w:pPr>
              <w:jc w:val="left"/>
              <w:cnfStyle w:val="000000000000" w:firstRow="0" w:lastRow="0" w:firstColumn="0" w:lastColumn="0" w:oddVBand="0" w:evenVBand="0" w:oddHBand="0" w:evenHBand="0" w:firstRowFirstColumn="0" w:firstRowLastColumn="0" w:lastRowFirstColumn="0" w:lastRowLastColumn="0"/>
            </w:pPr>
            <w:r>
              <w:t>Como en el caso precedente, además del documento se celebrarán jornadas en las que se favorecerá la generación de proyectos de I+D+I</w:t>
            </w:r>
          </w:p>
        </w:tc>
      </w:tr>
      <w:tr w:rsidR="0053526C" w14:paraId="0C11E1FA"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100154F1" w14:textId="62D56485" w:rsidR="0053526C" w:rsidRPr="00F01602" w:rsidRDefault="0053526C" w:rsidP="002D6774">
            <w:pPr>
              <w:rPr>
                <w:b w:val="0"/>
                <w:bCs w:val="0"/>
              </w:rPr>
            </w:pPr>
            <w:r w:rsidRPr="00F01602">
              <w:rPr>
                <w:b w:val="0"/>
                <w:bCs w:val="0"/>
              </w:rPr>
              <w:t>5</w:t>
            </w:r>
          </w:p>
        </w:tc>
        <w:tc>
          <w:tcPr>
            <w:tcW w:w="2410" w:type="dxa"/>
            <w:tcMar>
              <w:top w:w="113" w:type="dxa"/>
              <w:left w:w="227" w:type="dxa"/>
              <w:bottom w:w="113" w:type="dxa"/>
              <w:right w:w="227" w:type="dxa"/>
            </w:tcMar>
          </w:tcPr>
          <w:p w14:paraId="1E2448F7" w14:textId="0D2B571E" w:rsidR="0053526C" w:rsidRDefault="00395868" w:rsidP="00395868">
            <w:pPr>
              <w:jc w:val="left"/>
              <w:cnfStyle w:val="000000100000" w:firstRow="0" w:lastRow="0" w:firstColumn="0" w:lastColumn="0" w:oddVBand="0" w:evenVBand="0" w:oddHBand="1" w:evenHBand="0" w:firstRowFirstColumn="0" w:firstRowLastColumn="0" w:lastRowFirstColumn="0" w:lastRowLastColumn="0"/>
            </w:pPr>
            <w:r>
              <w:t>Agenda Estratégica Espacio</w:t>
            </w:r>
          </w:p>
        </w:tc>
        <w:tc>
          <w:tcPr>
            <w:tcW w:w="5522" w:type="dxa"/>
            <w:tcMar>
              <w:top w:w="113" w:type="dxa"/>
              <w:left w:w="227" w:type="dxa"/>
              <w:bottom w:w="113" w:type="dxa"/>
              <w:right w:w="227" w:type="dxa"/>
            </w:tcMar>
          </w:tcPr>
          <w:p w14:paraId="710FF409" w14:textId="4B2C1930" w:rsidR="00F420AB" w:rsidRDefault="005162A5" w:rsidP="00395868">
            <w:pPr>
              <w:jc w:val="left"/>
              <w:cnfStyle w:val="000000100000" w:firstRow="0" w:lastRow="0" w:firstColumn="0" w:lastColumn="0" w:oddVBand="0" w:evenVBand="0" w:oddHBand="1" w:evenHBand="0" w:firstRowFirstColumn="0" w:firstRowLastColumn="0" w:lastRowFirstColumn="0" w:lastRowLastColumn="0"/>
            </w:pPr>
            <w:r>
              <w:t xml:space="preserve">Del mismo modo que en la acción relacionada con la AEIA, </w:t>
            </w:r>
            <w:r w:rsidR="00F420AB">
              <w:t xml:space="preserve">se establecen las líneas estratégicas en donde todas las entidades de la PAE pueden identificar las áreas apropiadas de desarrollo en función de sus capacidades y tendencias del sector. Esto favorece la generación </w:t>
            </w:r>
            <w:proofErr w:type="gramStart"/>
            <w:r w:rsidR="00F420AB">
              <w:t>e</w:t>
            </w:r>
            <w:proofErr w:type="gramEnd"/>
            <w:r w:rsidR="00F420AB">
              <w:t xml:space="preserve"> proyectos de I+D+I.</w:t>
            </w:r>
          </w:p>
        </w:tc>
      </w:tr>
      <w:tr w:rsidR="0053526C" w14:paraId="7B0B2D22"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2516EC18" w14:textId="2F7E2CDE" w:rsidR="0053526C" w:rsidRPr="00F01602" w:rsidRDefault="0053526C" w:rsidP="002D6774">
            <w:pPr>
              <w:rPr>
                <w:b w:val="0"/>
                <w:bCs w:val="0"/>
              </w:rPr>
            </w:pPr>
            <w:r w:rsidRPr="00F01602">
              <w:rPr>
                <w:b w:val="0"/>
                <w:bCs w:val="0"/>
              </w:rPr>
              <w:t>6</w:t>
            </w:r>
          </w:p>
        </w:tc>
        <w:tc>
          <w:tcPr>
            <w:tcW w:w="2410" w:type="dxa"/>
            <w:tcMar>
              <w:top w:w="113" w:type="dxa"/>
              <w:left w:w="227" w:type="dxa"/>
              <w:bottom w:w="113" w:type="dxa"/>
              <w:right w:w="227" w:type="dxa"/>
            </w:tcMar>
          </w:tcPr>
          <w:p w14:paraId="7B6C1800" w14:textId="0FAF88CC" w:rsidR="0053526C" w:rsidRDefault="00395868" w:rsidP="00395868">
            <w:pPr>
              <w:jc w:val="left"/>
              <w:cnfStyle w:val="000000000000" w:firstRow="0" w:lastRow="0" w:firstColumn="0" w:lastColumn="0" w:oddVBand="0" w:evenVBand="0" w:oddHBand="0" w:evenHBand="0" w:firstRowFirstColumn="0" w:firstRowLastColumn="0" w:lastRowFirstColumn="0" w:lastRowLastColumn="0"/>
            </w:pPr>
            <w:r>
              <w:t>Elementos Plan Nacional Espacio</w:t>
            </w:r>
          </w:p>
        </w:tc>
        <w:tc>
          <w:tcPr>
            <w:tcW w:w="5522" w:type="dxa"/>
            <w:tcMar>
              <w:top w:w="113" w:type="dxa"/>
              <w:left w:w="227" w:type="dxa"/>
              <w:bottom w:w="113" w:type="dxa"/>
              <w:right w:w="227" w:type="dxa"/>
            </w:tcMar>
          </w:tcPr>
          <w:p w14:paraId="7CE1BC8B" w14:textId="2BFAE94A" w:rsidR="0053526C" w:rsidRDefault="00F420AB" w:rsidP="00395868">
            <w:pPr>
              <w:jc w:val="left"/>
              <w:cnfStyle w:val="000000000000" w:firstRow="0" w:lastRow="0" w:firstColumn="0" w:lastColumn="0" w:oddVBand="0" w:evenVBand="0" w:oddHBand="0" w:evenHBand="0" w:firstRowFirstColumn="0" w:firstRowLastColumn="0" w:lastRowFirstColumn="0" w:lastRowLastColumn="0"/>
            </w:pPr>
            <w:r>
              <w:t>Establecer los elementos para un Plan Nacional del Espacio permitirá lanzar proyectos de I+D+I en el marco de la Agencia Espacial Española</w:t>
            </w:r>
          </w:p>
        </w:tc>
      </w:tr>
      <w:tr w:rsidR="0053526C" w14:paraId="0453470E"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76CF6F4E" w14:textId="168BFF5E" w:rsidR="0053526C" w:rsidRPr="00F01602" w:rsidRDefault="0053526C" w:rsidP="002D6774">
            <w:pPr>
              <w:rPr>
                <w:b w:val="0"/>
                <w:bCs w:val="0"/>
              </w:rPr>
            </w:pPr>
            <w:r w:rsidRPr="00F01602">
              <w:rPr>
                <w:b w:val="0"/>
                <w:bCs w:val="0"/>
              </w:rPr>
              <w:t>7</w:t>
            </w:r>
          </w:p>
        </w:tc>
        <w:tc>
          <w:tcPr>
            <w:tcW w:w="2410" w:type="dxa"/>
            <w:tcMar>
              <w:top w:w="113" w:type="dxa"/>
              <w:left w:w="227" w:type="dxa"/>
              <w:bottom w:w="113" w:type="dxa"/>
              <w:right w:w="227" w:type="dxa"/>
            </w:tcMar>
          </w:tcPr>
          <w:p w14:paraId="0EEDEA37" w14:textId="3F5145B5" w:rsidR="0053526C" w:rsidRDefault="00395868" w:rsidP="00395868">
            <w:pPr>
              <w:jc w:val="left"/>
              <w:cnfStyle w:val="000000100000" w:firstRow="0" w:lastRow="0" w:firstColumn="0" w:lastColumn="0" w:oddVBand="0" w:evenVBand="0" w:oddHBand="1" w:evenHBand="0" w:firstRowFirstColumn="0" w:firstRowLastColumn="0" w:lastRowFirstColumn="0" w:lastRowLastColumn="0"/>
            </w:pPr>
            <w:r>
              <w:t xml:space="preserve">New </w:t>
            </w:r>
            <w:proofErr w:type="spellStart"/>
            <w:r>
              <w:t>Space</w:t>
            </w:r>
            <w:proofErr w:type="spellEnd"/>
          </w:p>
        </w:tc>
        <w:tc>
          <w:tcPr>
            <w:tcW w:w="5522" w:type="dxa"/>
            <w:tcMar>
              <w:top w:w="113" w:type="dxa"/>
              <w:left w:w="227" w:type="dxa"/>
              <w:bottom w:w="113" w:type="dxa"/>
              <w:right w:w="227" w:type="dxa"/>
            </w:tcMar>
          </w:tcPr>
          <w:p w14:paraId="583F0297" w14:textId="70FB74DC" w:rsidR="0053526C" w:rsidRDefault="00F420AB" w:rsidP="00395868">
            <w:pPr>
              <w:jc w:val="left"/>
              <w:cnfStyle w:val="000000100000" w:firstRow="0" w:lastRow="0" w:firstColumn="0" w:lastColumn="0" w:oddVBand="0" w:evenVBand="0" w:oddHBand="1" w:evenHBand="0" w:firstRowFirstColumn="0" w:firstRowLastColumn="0" w:lastRowFirstColumn="0" w:lastRowLastColumn="0"/>
            </w:pPr>
            <w:r>
              <w:t xml:space="preserve">La acción principal a realizar es identificar la cadena de valor del New </w:t>
            </w:r>
            <w:proofErr w:type="spellStart"/>
            <w:r>
              <w:t>Space</w:t>
            </w:r>
            <w:proofErr w:type="spellEnd"/>
            <w:r>
              <w:t xml:space="preserve"> en España</w:t>
            </w:r>
            <w:r w:rsidR="005219BB">
              <w:t>. Este mapa de capacidades facilitará la colaboración y participación de las diferentes entidades de la PAE en proyectos de I+D+I</w:t>
            </w:r>
          </w:p>
        </w:tc>
      </w:tr>
      <w:tr w:rsidR="0053526C" w14:paraId="19A40F80"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09D9A2A8" w14:textId="13D06DE7" w:rsidR="0053526C" w:rsidRPr="00F01602" w:rsidRDefault="0053526C" w:rsidP="002D6774">
            <w:pPr>
              <w:rPr>
                <w:b w:val="0"/>
                <w:bCs w:val="0"/>
              </w:rPr>
            </w:pPr>
            <w:r w:rsidRPr="00F01602">
              <w:rPr>
                <w:b w:val="0"/>
                <w:bCs w:val="0"/>
              </w:rPr>
              <w:t>8</w:t>
            </w:r>
          </w:p>
        </w:tc>
        <w:tc>
          <w:tcPr>
            <w:tcW w:w="2410" w:type="dxa"/>
            <w:tcMar>
              <w:top w:w="113" w:type="dxa"/>
              <w:left w:w="227" w:type="dxa"/>
              <w:bottom w:w="113" w:type="dxa"/>
              <w:right w:w="227" w:type="dxa"/>
            </w:tcMar>
          </w:tcPr>
          <w:p w14:paraId="7D41ADD7" w14:textId="14AA31A5" w:rsidR="0053526C" w:rsidRDefault="00395868" w:rsidP="00395868">
            <w:pPr>
              <w:jc w:val="left"/>
              <w:cnfStyle w:val="000000000000" w:firstRow="0" w:lastRow="0" w:firstColumn="0" w:lastColumn="0" w:oddVBand="0" w:evenVBand="0" w:oddHBand="0" w:evenHBand="0" w:firstRowFirstColumn="0" w:firstRowLastColumn="0" w:lastRowFirstColumn="0" w:lastRowLastColumn="0"/>
            </w:pPr>
            <w:r>
              <w:t>Digitalización</w:t>
            </w:r>
          </w:p>
        </w:tc>
        <w:tc>
          <w:tcPr>
            <w:tcW w:w="5522" w:type="dxa"/>
            <w:tcMar>
              <w:top w:w="113" w:type="dxa"/>
              <w:left w:w="227" w:type="dxa"/>
              <w:bottom w:w="113" w:type="dxa"/>
              <w:right w:w="227" w:type="dxa"/>
            </w:tcMar>
          </w:tcPr>
          <w:p w14:paraId="5BB714C1" w14:textId="2FCA1E10" w:rsidR="0053526C" w:rsidRDefault="005219BB" w:rsidP="00395868">
            <w:pPr>
              <w:jc w:val="left"/>
              <w:cnfStyle w:val="000000000000" w:firstRow="0" w:lastRow="0" w:firstColumn="0" w:lastColumn="0" w:oddVBand="0" w:evenVBand="0" w:oddHBand="0" w:evenHBand="0" w:firstRowFirstColumn="0" w:firstRowLastColumn="0" w:lastRowFirstColumn="0" w:lastRowLastColumn="0"/>
            </w:pPr>
            <w:r>
              <w:t xml:space="preserve">La identificación </w:t>
            </w:r>
            <w:proofErr w:type="spellStart"/>
            <w:r>
              <w:t>e</w:t>
            </w:r>
            <w:proofErr w:type="spellEnd"/>
            <w:r>
              <w:t xml:space="preserve"> las líneas prioritarias de desarrollo, favorece la participación de las entidades al conocer las tendencias del sector y las capacidades propias</w:t>
            </w:r>
          </w:p>
        </w:tc>
      </w:tr>
      <w:tr w:rsidR="0053526C" w14:paraId="123FDC36"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45F35DBE" w14:textId="3E14E599" w:rsidR="0053526C" w:rsidRPr="00F01602" w:rsidRDefault="0053526C" w:rsidP="002D6774">
            <w:pPr>
              <w:rPr>
                <w:b w:val="0"/>
                <w:bCs w:val="0"/>
              </w:rPr>
            </w:pPr>
            <w:r w:rsidRPr="00F01602">
              <w:rPr>
                <w:b w:val="0"/>
                <w:bCs w:val="0"/>
              </w:rPr>
              <w:t>9</w:t>
            </w:r>
          </w:p>
        </w:tc>
        <w:tc>
          <w:tcPr>
            <w:tcW w:w="2410" w:type="dxa"/>
            <w:tcMar>
              <w:top w:w="113" w:type="dxa"/>
              <w:left w:w="227" w:type="dxa"/>
              <w:bottom w:w="113" w:type="dxa"/>
              <w:right w:w="227" w:type="dxa"/>
            </w:tcMar>
          </w:tcPr>
          <w:p w14:paraId="24601D5D" w14:textId="01AA6D18" w:rsidR="0053526C" w:rsidRDefault="00395868" w:rsidP="00395868">
            <w:pPr>
              <w:jc w:val="left"/>
              <w:cnfStyle w:val="000000100000" w:firstRow="0" w:lastRow="0" w:firstColumn="0" w:lastColumn="0" w:oddVBand="0" w:evenVBand="0" w:oddHBand="1" w:evenHBand="0" w:firstRowFirstColumn="0" w:firstRowLastColumn="0" w:lastRowFirstColumn="0" w:lastRowLastColumn="0"/>
            </w:pPr>
            <w:r>
              <w:t>Mapa de Capacidades e Infraestructuras</w:t>
            </w:r>
          </w:p>
        </w:tc>
        <w:tc>
          <w:tcPr>
            <w:tcW w:w="5522" w:type="dxa"/>
            <w:tcMar>
              <w:top w:w="113" w:type="dxa"/>
              <w:left w:w="227" w:type="dxa"/>
              <w:bottom w:w="113" w:type="dxa"/>
              <w:right w:w="227" w:type="dxa"/>
            </w:tcMar>
          </w:tcPr>
          <w:p w14:paraId="16533C60" w14:textId="7D8C06D0" w:rsidR="0053526C" w:rsidRDefault="005219BB" w:rsidP="00395868">
            <w:pPr>
              <w:jc w:val="left"/>
              <w:cnfStyle w:val="000000100000" w:firstRow="0" w:lastRow="0" w:firstColumn="0" w:lastColumn="0" w:oddVBand="0" w:evenVBand="0" w:oddHBand="1" w:evenHBand="0" w:firstRowFirstColumn="0" w:firstRowLastColumn="0" w:lastRowFirstColumn="0" w:lastRowLastColumn="0"/>
            </w:pPr>
            <w:r>
              <w:t xml:space="preserve">La publicación del mapa de capacidades de toda la PAE y de las infraestructuras de ensayo hará más fácil la búsqueda de las capacidades </w:t>
            </w:r>
            <w:r w:rsidR="00FE06CF">
              <w:t xml:space="preserve">e infraestructuras </w:t>
            </w:r>
            <w:r>
              <w:t>necesarias para la realización de proyectos</w:t>
            </w:r>
          </w:p>
        </w:tc>
      </w:tr>
      <w:tr w:rsidR="0053526C" w14:paraId="034953EC"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36EFB2F9" w14:textId="4E0DAE2C" w:rsidR="0053526C" w:rsidRPr="00F01602" w:rsidRDefault="0053526C" w:rsidP="002D6774">
            <w:pPr>
              <w:rPr>
                <w:b w:val="0"/>
                <w:bCs w:val="0"/>
              </w:rPr>
            </w:pPr>
            <w:r w:rsidRPr="00F01602">
              <w:rPr>
                <w:b w:val="0"/>
                <w:bCs w:val="0"/>
              </w:rPr>
              <w:t>10</w:t>
            </w:r>
          </w:p>
        </w:tc>
        <w:tc>
          <w:tcPr>
            <w:tcW w:w="2410" w:type="dxa"/>
            <w:tcMar>
              <w:top w:w="113" w:type="dxa"/>
              <w:left w:w="227" w:type="dxa"/>
              <w:bottom w:w="113" w:type="dxa"/>
              <w:right w:w="227" w:type="dxa"/>
            </w:tcMar>
          </w:tcPr>
          <w:p w14:paraId="24B1CC81" w14:textId="68322B96" w:rsidR="0053526C" w:rsidRDefault="00395868" w:rsidP="00395868">
            <w:pPr>
              <w:jc w:val="left"/>
              <w:cnfStyle w:val="000000000000" w:firstRow="0" w:lastRow="0" w:firstColumn="0" w:lastColumn="0" w:oddVBand="0" w:evenVBand="0" w:oddHBand="0" w:evenHBand="0" w:firstRowFirstColumn="0" w:firstRowLastColumn="0" w:lastRowFirstColumn="0" w:lastRowLastColumn="0"/>
            </w:pPr>
            <w:r>
              <w:t>Comunicación y Divulgación</w:t>
            </w:r>
          </w:p>
        </w:tc>
        <w:tc>
          <w:tcPr>
            <w:tcW w:w="5522" w:type="dxa"/>
            <w:tcMar>
              <w:top w:w="113" w:type="dxa"/>
              <w:left w:w="227" w:type="dxa"/>
              <w:bottom w:w="113" w:type="dxa"/>
              <w:right w:w="227" w:type="dxa"/>
            </w:tcMar>
          </w:tcPr>
          <w:p w14:paraId="53FF46BB" w14:textId="70F6DBB9" w:rsidR="0053526C" w:rsidRDefault="00FE06CF" w:rsidP="00395868">
            <w:pPr>
              <w:jc w:val="left"/>
              <w:cnfStyle w:val="000000000000" w:firstRow="0" w:lastRow="0" w:firstColumn="0" w:lastColumn="0" w:oddVBand="0" w:evenVBand="0" w:oddHBand="0" w:evenHBand="0" w:firstRowFirstColumn="0" w:firstRowLastColumn="0" w:lastRowFirstColumn="0" w:lastRowLastColumn="0"/>
            </w:pPr>
            <w:r>
              <w:t>Entre las actividades de comunicación se incluye la información de todas las oportunidades de programas e iniciativas nacionales de I+D+I que puedan ser interesantes para el sector</w:t>
            </w:r>
          </w:p>
        </w:tc>
      </w:tr>
      <w:tr w:rsidR="0053526C" w14:paraId="1C2EEBE7"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2F252C00" w14:textId="08A0768B" w:rsidR="0053526C" w:rsidRPr="00F01602" w:rsidRDefault="0053526C" w:rsidP="002D6774">
            <w:pPr>
              <w:rPr>
                <w:b w:val="0"/>
                <w:bCs w:val="0"/>
              </w:rPr>
            </w:pPr>
            <w:r w:rsidRPr="00F01602">
              <w:rPr>
                <w:b w:val="0"/>
                <w:bCs w:val="0"/>
              </w:rPr>
              <w:t>11</w:t>
            </w:r>
          </w:p>
        </w:tc>
        <w:tc>
          <w:tcPr>
            <w:tcW w:w="2410" w:type="dxa"/>
            <w:tcMar>
              <w:top w:w="113" w:type="dxa"/>
              <w:left w:w="227" w:type="dxa"/>
              <w:bottom w:w="113" w:type="dxa"/>
              <w:right w:w="227" w:type="dxa"/>
            </w:tcMar>
          </w:tcPr>
          <w:p w14:paraId="4015B65F" w14:textId="34946459" w:rsidR="0053526C" w:rsidRDefault="00395868" w:rsidP="00395868">
            <w:pPr>
              <w:jc w:val="left"/>
              <w:cnfStyle w:val="000000100000" w:firstRow="0" w:lastRow="0" w:firstColumn="0" w:lastColumn="0" w:oddVBand="0" w:evenVBand="0" w:oddHBand="1" w:evenHBand="0" w:firstRowFirstColumn="0" w:firstRowLastColumn="0" w:lastRowFirstColumn="0" w:lastRowLastColumn="0"/>
            </w:pPr>
            <w:r>
              <w:t>Internacionalización</w:t>
            </w:r>
          </w:p>
        </w:tc>
        <w:tc>
          <w:tcPr>
            <w:tcW w:w="5522" w:type="dxa"/>
            <w:tcMar>
              <w:top w:w="113" w:type="dxa"/>
              <w:left w:w="227" w:type="dxa"/>
              <w:bottom w:w="113" w:type="dxa"/>
              <w:right w:w="227" w:type="dxa"/>
            </w:tcMar>
          </w:tcPr>
          <w:p w14:paraId="1C02381A" w14:textId="4EFD88C5" w:rsidR="0053526C" w:rsidRDefault="00FE06CF" w:rsidP="00395868">
            <w:pPr>
              <w:jc w:val="left"/>
              <w:cnfStyle w:val="000000100000" w:firstRow="0" w:lastRow="0" w:firstColumn="0" w:lastColumn="0" w:oddVBand="0" w:evenVBand="0" w:oddHBand="1" w:evenHBand="0" w:firstRowFirstColumn="0" w:firstRowLastColumn="0" w:lastRowFirstColumn="0" w:lastRowLastColumn="0"/>
            </w:pPr>
            <w:r>
              <w:t>N/A</w:t>
            </w:r>
          </w:p>
        </w:tc>
      </w:tr>
      <w:tr w:rsidR="0053526C" w14:paraId="7CFD95A5"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4F1CC812" w14:textId="379BD218" w:rsidR="0053526C" w:rsidRPr="00F01602" w:rsidRDefault="0053526C" w:rsidP="002D6774">
            <w:pPr>
              <w:rPr>
                <w:b w:val="0"/>
                <w:bCs w:val="0"/>
              </w:rPr>
            </w:pPr>
            <w:r w:rsidRPr="00F01602">
              <w:rPr>
                <w:b w:val="0"/>
                <w:bCs w:val="0"/>
              </w:rPr>
              <w:t>12</w:t>
            </w:r>
          </w:p>
        </w:tc>
        <w:tc>
          <w:tcPr>
            <w:tcW w:w="2410" w:type="dxa"/>
            <w:tcMar>
              <w:top w:w="113" w:type="dxa"/>
              <w:left w:w="227" w:type="dxa"/>
              <w:bottom w:w="113" w:type="dxa"/>
              <w:right w:w="227" w:type="dxa"/>
            </w:tcMar>
          </w:tcPr>
          <w:p w14:paraId="1E343B80" w14:textId="4A39051C" w:rsidR="0053526C" w:rsidRDefault="00395868" w:rsidP="00395868">
            <w:pPr>
              <w:jc w:val="left"/>
              <w:cnfStyle w:val="000000000000" w:firstRow="0" w:lastRow="0" w:firstColumn="0" w:lastColumn="0" w:oddVBand="0" w:evenVBand="0" w:oddHBand="0" w:evenHBand="0" w:firstRowFirstColumn="0" w:firstRowLastColumn="0" w:lastRowFirstColumn="0" w:lastRowLastColumn="0"/>
            </w:pPr>
            <w:r>
              <w:t>Relaciones Institucionales</w:t>
            </w:r>
          </w:p>
        </w:tc>
        <w:tc>
          <w:tcPr>
            <w:tcW w:w="5522" w:type="dxa"/>
            <w:tcMar>
              <w:top w:w="113" w:type="dxa"/>
              <w:left w:w="227" w:type="dxa"/>
              <w:bottom w:w="113" w:type="dxa"/>
              <w:right w:w="227" w:type="dxa"/>
            </w:tcMar>
          </w:tcPr>
          <w:p w14:paraId="3F1C6B72" w14:textId="77777777" w:rsidR="0053526C" w:rsidRDefault="00FE06CF" w:rsidP="00395868">
            <w:pPr>
              <w:jc w:val="left"/>
              <w:cnfStyle w:val="000000000000" w:firstRow="0" w:lastRow="0" w:firstColumn="0" w:lastColumn="0" w:oddVBand="0" w:evenVBand="0" w:oddHBand="0" w:evenHBand="0" w:firstRowFirstColumn="0" w:firstRowLastColumn="0" w:lastRowFirstColumn="0" w:lastRowLastColumn="0"/>
            </w:pPr>
            <w:r>
              <w:t>Una de las actividades principales para contribuir al fomento de la participación en programas nacionales de I+D+I.</w:t>
            </w:r>
          </w:p>
          <w:p w14:paraId="6613A5BB" w14:textId="77777777" w:rsidR="00FE06CF" w:rsidRDefault="00FE06CF" w:rsidP="00395868">
            <w:pPr>
              <w:jc w:val="left"/>
              <w:cnfStyle w:val="000000000000" w:firstRow="0" w:lastRow="0" w:firstColumn="0" w:lastColumn="0" w:oddVBand="0" w:evenVBand="0" w:oddHBand="0" w:evenHBand="0" w:firstRowFirstColumn="0" w:firstRowLastColumn="0" w:lastRowFirstColumn="0" w:lastRowLastColumn="0"/>
            </w:pPr>
            <w:r>
              <w:lastRenderedPageBreak/>
              <w:t xml:space="preserve">Por un </w:t>
            </w:r>
            <w:proofErr w:type="gramStart"/>
            <w:r>
              <w:t>lado</w:t>
            </w:r>
            <w:proofErr w:type="gramEnd"/>
            <w:r>
              <w:t xml:space="preserve"> se identifican prioridades de I+D+I comunes con otros sectores, por ejemplo, con MATERPLAT, PTFE, AMETIC, ALIANZA DEL HIDROGENO, AEMAC, MANU-KE</w:t>
            </w:r>
            <w:r w:rsidR="001C0DB7">
              <w:t>T que fomentarán la participación no sólo de entidades de la PAE sino de otras entidades especialistas de cada una de esas áreas.</w:t>
            </w:r>
          </w:p>
          <w:p w14:paraId="54DB52A0" w14:textId="66BCDB69" w:rsidR="001C0DB7" w:rsidRDefault="001C0DB7" w:rsidP="00395868">
            <w:pPr>
              <w:jc w:val="left"/>
              <w:cnfStyle w:val="000000000000" w:firstRow="0" w:lastRow="0" w:firstColumn="0" w:lastColumn="0" w:oddVBand="0" w:evenVBand="0" w:oddHBand="0" w:evenHBand="0" w:firstRowFirstColumn="0" w:firstRowLastColumn="0" w:lastRowFirstColumn="0" w:lastRowLastColumn="0"/>
            </w:pPr>
            <w:r>
              <w:t>La participación de la PAE en la Alianza del PERTE aeroespacial, también favorecerá la identificación de nuevas acciones del PERTE que pueden producir más programas de I+D+I</w:t>
            </w:r>
          </w:p>
        </w:tc>
      </w:tr>
      <w:tr w:rsidR="0053526C" w14:paraId="26D9AE49" w14:textId="77777777" w:rsidTr="00F016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2762CCC2" w14:textId="43274316" w:rsidR="0053526C" w:rsidRPr="00F01602" w:rsidRDefault="0053526C" w:rsidP="002D6774">
            <w:pPr>
              <w:rPr>
                <w:b w:val="0"/>
                <w:bCs w:val="0"/>
              </w:rPr>
            </w:pPr>
            <w:r w:rsidRPr="00F01602">
              <w:rPr>
                <w:b w:val="0"/>
                <w:bCs w:val="0"/>
              </w:rPr>
              <w:lastRenderedPageBreak/>
              <w:t>13</w:t>
            </w:r>
          </w:p>
        </w:tc>
        <w:tc>
          <w:tcPr>
            <w:tcW w:w="2410" w:type="dxa"/>
            <w:tcMar>
              <w:top w:w="113" w:type="dxa"/>
              <w:left w:w="227" w:type="dxa"/>
              <w:bottom w:w="113" w:type="dxa"/>
              <w:right w:w="227" w:type="dxa"/>
            </w:tcMar>
          </w:tcPr>
          <w:p w14:paraId="14560506" w14:textId="4312DDDF" w:rsidR="0053526C" w:rsidRDefault="00395868" w:rsidP="00395868">
            <w:pPr>
              <w:jc w:val="left"/>
              <w:cnfStyle w:val="000000100000" w:firstRow="0" w:lastRow="0" w:firstColumn="0" w:lastColumn="0" w:oddVBand="0" w:evenVBand="0" w:oddHBand="1" w:evenHBand="0" w:firstRowFirstColumn="0" w:firstRowLastColumn="0" w:lastRowFirstColumn="0" w:lastRowLastColumn="0"/>
            </w:pPr>
            <w:r>
              <w:t>Fomento de la colaboración</w:t>
            </w:r>
          </w:p>
        </w:tc>
        <w:tc>
          <w:tcPr>
            <w:tcW w:w="5522" w:type="dxa"/>
            <w:tcMar>
              <w:top w:w="113" w:type="dxa"/>
              <w:left w:w="227" w:type="dxa"/>
              <w:bottom w:w="113" w:type="dxa"/>
              <w:right w:w="227" w:type="dxa"/>
            </w:tcMar>
          </w:tcPr>
          <w:p w14:paraId="430B62CA" w14:textId="0071490E" w:rsidR="0053526C" w:rsidRDefault="001C0DB7" w:rsidP="00395868">
            <w:pPr>
              <w:jc w:val="left"/>
              <w:cnfStyle w:val="000000100000" w:firstRow="0" w:lastRow="0" w:firstColumn="0" w:lastColumn="0" w:oddVBand="0" w:evenVBand="0" w:oddHBand="1" w:evenHBand="0" w:firstRowFirstColumn="0" w:firstRowLastColumn="0" w:lastRowFirstColumn="0" w:lastRowLastColumn="0"/>
            </w:pPr>
            <w:r>
              <w:t>Toda la acción está dedicada a fomentar la participación en programas de I+D+I, en particular de los nacionales</w:t>
            </w:r>
          </w:p>
        </w:tc>
      </w:tr>
      <w:tr w:rsidR="0053526C" w14:paraId="457FA182" w14:textId="77777777" w:rsidTr="00F01602">
        <w:tc>
          <w:tcPr>
            <w:cnfStyle w:val="001000000000" w:firstRow="0" w:lastRow="0" w:firstColumn="1" w:lastColumn="0" w:oddVBand="0" w:evenVBand="0" w:oddHBand="0" w:evenHBand="0" w:firstRowFirstColumn="0" w:firstRowLastColumn="0" w:lastRowFirstColumn="0" w:lastRowLastColumn="0"/>
            <w:tcW w:w="562" w:type="dxa"/>
            <w:tcMar>
              <w:top w:w="113" w:type="dxa"/>
              <w:left w:w="227" w:type="dxa"/>
              <w:bottom w:w="113" w:type="dxa"/>
              <w:right w:w="227" w:type="dxa"/>
            </w:tcMar>
          </w:tcPr>
          <w:p w14:paraId="07FFE444" w14:textId="083D4FC8" w:rsidR="0053526C" w:rsidRPr="00F01602" w:rsidRDefault="0053526C" w:rsidP="002D6774">
            <w:pPr>
              <w:rPr>
                <w:b w:val="0"/>
                <w:bCs w:val="0"/>
              </w:rPr>
            </w:pPr>
            <w:r w:rsidRPr="00F01602">
              <w:rPr>
                <w:b w:val="0"/>
                <w:bCs w:val="0"/>
              </w:rPr>
              <w:t>14</w:t>
            </w:r>
          </w:p>
        </w:tc>
        <w:tc>
          <w:tcPr>
            <w:tcW w:w="2410" w:type="dxa"/>
            <w:tcMar>
              <w:top w:w="113" w:type="dxa"/>
              <w:left w:w="227" w:type="dxa"/>
              <w:bottom w:w="113" w:type="dxa"/>
              <w:right w:w="227" w:type="dxa"/>
            </w:tcMar>
          </w:tcPr>
          <w:p w14:paraId="7EE4AB96" w14:textId="150C493F" w:rsidR="0053526C" w:rsidRDefault="00395868" w:rsidP="00395868">
            <w:pPr>
              <w:jc w:val="left"/>
              <w:cnfStyle w:val="000000000000" w:firstRow="0" w:lastRow="0" w:firstColumn="0" w:lastColumn="0" w:oddVBand="0" w:evenVBand="0" w:oddHBand="0" w:evenHBand="0" w:firstRowFirstColumn="0" w:firstRowLastColumn="0" w:lastRowFirstColumn="0" w:lastRowLastColumn="0"/>
            </w:pPr>
            <w:r>
              <w:t>Vigilancia Tecnológic</w:t>
            </w:r>
            <w:r w:rsidR="001C0DB7">
              <w:t>a</w:t>
            </w:r>
          </w:p>
        </w:tc>
        <w:tc>
          <w:tcPr>
            <w:tcW w:w="5522" w:type="dxa"/>
            <w:tcMar>
              <w:top w:w="113" w:type="dxa"/>
              <w:left w:w="227" w:type="dxa"/>
              <w:bottom w:w="113" w:type="dxa"/>
              <w:right w:w="227" w:type="dxa"/>
            </w:tcMar>
          </w:tcPr>
          <w:p w14:paraId="2597A41D" w14:textId="7D445B44" w:rsidR="0053526C" w:rsidRDefault="001C0DB7" w:rsidP="00395868">
            <w:pPr>
              <w:jc w:val="left"/>
              <w:cnfStyle w:val="000000000000" w:firstRow="0" w:lastRow="0" w:firstColumn="0" w:lastColumn="0" w:oddVBand="0" w:evenVBand="0" w:oddHBand="0" w:evenHBand="0" w:firstRowFirstColumn="0" w:firstRowLastColumn="0" w:lastRowFirstColumn="0" w:lastRowLastColumn="0"/>
            </w:pPr>
            <w:r>
              <w:t>La identificación de nuevas oportunidades puede favorecer la generación de proyectos de I+D+I colaborativos</w:t>
            </w:r>
          </w:p>
        </w:tc>
      </w:tr>
    </w:tbl>
    <w:p w14:paraId="1627B457" w14:textId="14B10D73" w:rsidR="002D6774" w:rsidRDefault="002D6774" w:rsidP="002D6774"/>
    <w:p w14:paraId="675DA494" w14:textId="77777777" w:rsidR="00CB04C1" w:rsidRPr="002D6774" w:rsidRDefault="00CB04C1" w:rsidP="002D6774"/>
    <w:p w14:paraId="2625420D" w14:textId="7FE1E72F" w:rsidR="002D6774" w:rsidRDefault="002D6774" w:rsidP="002D6774">
      <w:pPr>
        <w:pStyle w:val="Ttulo3"/>
        <w:numPr>
          <w:ilvl w:val="1"/>
          <w:numId w:val="82"/>
        </w:numPr>
      </w:pPr>
      <w:r>
        <w:t>Actividades específicas a contribuir a la Resolución de los Retos de la Sociedad por parte de la PAE y/o en colaboración con otras Plataformas Tecnológicas</w:t>
      </w:r>
    </w:p>
    <w:p w14:paraId="186EF8E7" w14:textId="08BC740B" w:rsidR="00944A3B" w:rsidRDefault="00944A3B" w:rsidP="00944A3B">
      <w:r w:rsidRPr="00944A3B">
        <w:rPr>
          <w:highlight w:val="yellow"/>
        </w:rPr>
        <w:t>TBD</w:t>
      </w:r>
      <w:r w:rsidR="00457D95">
        <w:t xml:space="preserve"> en función de lo que pida el Pliego.</w:t>
      </w:r>
    </w:p>
    <w:p w14:paraId="26658F89" w14:textId="33FDC0FB" w:rsidR="00944A3B" w:rsidRDefault="00944A3B" w:rsidP="00944A3B"/>
    <w:p w14:paraId="28E130CE" w14:textId="77777777" w:rsidR="00944A3B" w:rsidRPr="00944A3B" w:rsidRDefault="00944A3B" w:rsidP="00944A3B"/>
    <w:p w14:paraId="3C4CE1ED" w14:textId="52FE7DED" w:rsidR="00942465" w:rsidRDefault="00942465" w:rsidP="002D6774">
      <w:pPr>
        <w:pStyle w:val="Ttulo3"/>
        <w:numPr>
          <w:ilvl w:val="1"/>
          <w:numId w:val="82"/>
        </w:numPr>
      </w:pPr>
      <w:bookmarkStart w:id="19" w:name="_Toc107299766"/>
      <w:r>
        <w:t>Calendario completo de las actividades</w:t>
      </w:r>
      <w:bookmarkEnd w:id="19"/>
    </w:p>
    <w:p w14:paraId="7E46A5FB" w14:textId="0C2FA47D" w:rsidR="00B24F7B" w:rsidRPr="00B24F7B" w:rsidRDefault="00B24F7B" w:rsidP="00B24F7B">
      <w:r>
        <w:t xml:space="preserve">El gráfico </w:t>
      </w:r>
      <w:r w:rsidR="005A610F">
        <w:t>siguiente</w:t>
      </w:r>
      <w:r>
        <w:t xml:space="preserve"> muestra una planificación detallada</w:t>
      </w:r>
      <w:r w:rsidR="005A610F">
        <w:t xml:space="preserve"> de la actuación, desglosada en las diferentes acciones.</w:t>
      </w:r>
    </w:p>
    <w:p w14:paraId="3BDB3CAE" w14:textId="64B3BCB8" w:rsidR="00B24F7B" w:rsidRDefault="00B24F7B">
      <w:pPr>
        <w:jc w:val="left"/>
      </w:pPr>
      <w:r>
        <w:br w:type="page"/>
      </w:r>
    </w:p>
    <w:p w14:paraId="5E5BD30E" w14:textId="0A2DFF91" w:rsidR="00B24F7B" w:rsidRPr="00B24F7B" w:rsidRDefault="00B24F7B" w:rsidP="00B24F7B">
      <w:r>
        <w:rPr>
          <w:noProof/>
        </w:rPr>
        <w:lastRenderedPageBreak/>
        <w:drawing>
          <wp:inline distT="0" distB="0" distL="0" distR="0" wp14:anchorId="21B20610" wp14:editId="2B14AB5B">
            <wp:extent cx="5400040" cy="780034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56">
                      <a:extLst>
                        <a:ext uri="{28A0092B-C50C-407E-A947-70E740481C1C}">
                          <a14:useLocalDpi xmlns:a14="http://schemas.microsoft.com/office/drawing/2010/main" val="0"/>
                        </a:ext>
                      </a:extLst>
                    </a:blip>
                    <a:stretch>
                      <a:fillRect/>
                    </a:stretch>
                  </pic:blipFill>
                  <pic:spPr>
                    <a:xfrm>
                      <a:off x="0" y="0"/>
                      <a:ext cx="5400040" cy="7800340"/>
                    </a:xfrm>
                    <a:prstGeom prst="rect">
                      <a:avLst/>
                    </a:prstGeom>
                  </pic:spPr>
                </pic:pic>
              </a:graphicData>
            </a:graphic>
          </wp:inline>
        </w:drawing>
      </w:r>
    </w:p>
    <w:p w14:paraId="23CE62E0" w14:textId="77777777" w:rsidR="005A610F" w:rsidRDefault="005A610F">
      <w:pPr>
        <w:jc w:val="left"/>
        <w:rPr>
          <w:rFonts w:eastAsiaTheme="majorEastAsia" w:cstheme="majorBidi"/>
          <w:color w:val="1F3763" w:themeColor="accent1" w:themeShade="7F"/>
          <w:sz w:val="24"/>
          <w:szCs w:val="24"/>
          <w:u w:val="single"/>
        </w:rPr>
      </w:pPr>
      <w:bookmarkStart w:id="20" w:name="_Toc107299767"/>
      <w:r>
        <w:br w:type="page"/>
      </w:r>
    </w:p>
    <w:p w14:paraId="2A06F9AD" w14:textId="767630B3" w:rsidR="00942465" w:rsidRDefault="00942465" w:rsidP="002D6774">
      <w:pPr>
        <w:pStyle w:val="Ttulo3"/>
        <w:numPr>
          <w:ilvl w:val="1"/>
          <w:numId w:val="82"/>
        </w:numPr>
      </w:pPr>
      <w:r>
        <w:lastRenderedPageBreak/>
        <w:t>Relación de documentos</w:t>
      </w:r>
      <w:r w:rsidR="00462295">
        <w:t xml:space="preserve"> o productos a obtener de la actuación</w:t>
      </w:r>
      <w:bookmarkEnd w:id="20"/>
    </w:p>
    <w:p w14:paraId="3E5FDD1C" w14:textId="1C209531" w:rsidR="005A610F" w:rsidRDefault="005A610F" w:rsidP="005A610F">
      <w:pPr>
        <w:autoSpaceDE w:val="0"/>
        <w:autoSpaceDN w:val="0"/>
        <w:adjustRightInd w:val="0"/>
        <w:spacing w:after="0"/>
        <w:rPr>
          <w:rFonts w:cs="Arial"/>
          <w:color w:val="1F4E79" w:themeColor="accent5" w:themeShade="80"/>
        </w:rPr>
      </w:pPr>
      <w:r>
        <w:rPr>
          <w:rFonts w:cs="Arial"/>
          <w:color w:val="1F4E79" w:themeColor="accent5" w:themeShade="80"/>
        </w:rPr>
        <w:t>En las distintas acciones que se tienen previsto realizar por parte de los distintos grupos de trabajo de la PAE en la actuación 2023-24, se ha ido indicando qué documentos o productos se van a preparar en cada una de ellas y unas fechas previstas para cada entrega.</w:t>
      </w:r>
    </w:p>
    <w:p w14:paraId="7EB2632B" w14:textId="77777777" w:rsidR="005A610F" w:rsidRDefault="005A610F" w:rsidP="005A610F">
      <w:pPr>
        <w:autoSpaceDE w:val="0"/>
        <w:autoSpaceDN w:val="0"/>
        <w:adjustRightInd w:val="0"/>
        <w:spacing w:after="0"/>
        <w:rPr>
          <w:rFonts w:cs="Arial"/>
          <w:color w:val="1F4E79" w:themeColor="accent5" w:themeShade="80"/>
        </w:rPr>
      </w:pPr>
    </w:p>
    <w:p w14:paraId="2F373179" w14:textId="33F99C50" w:rsidR="005A610F" w:rsidRDefault="005A610F" w:rsidP="005A610F">
      <w:r>
        <w:rPr>
          <w:rFonts w:cs="Arial"/>
          <w:color w:val="1F4E79" w:themeColor="accent5" w:themeShade="80"/>
        </w:rPr>
        <w:t>La siguiente tabla presenta todos esos documentos y productos</w:t>
      </w:r>
    </w:p>
    <w:p w14:paraId="260E2FA5" w14:textId="77777777" w:rsidR="005A610F" w:rsidRPr="005A610F" w:rsidRDefault="005A610F" w:rsidP="005A610F"/>
    <w:tbl>
      <w:tblPr>
        <w:tblStyle w:val="Tablaconcuadrcula4-nfasis1"/>
        <w:tblW w:w="10492" w:type="dxa"/>
        <w:jc w:val="center"/>
        <w:tblLook w:val="04A0" w:firstRow="1" w:lastRow="0" w:firstColumn="1" w:lastColumn="0" w:noHBand="0" w:noVBand="1"/>
      </w:tblPr>
      <w:tblGrid>
        <w:gridCol w:w="849"/>
        <w:gridCol w:w="711"/>
        <w:gridCol w:w="5954"/>
        <w:gridCol w:w="1417"/>
        <w:gridCol w:w="1561"/>
      </w:tblGrid>
      <w:tr w:rsidR="005A610F" w:rsidRPr="005A610F" w14:paraId="29A152E4" w14:textId="77777777" w:rsidTr="005A610F">
        <w:trPr>
          <w:cnfStyle w:val="100000000000" w:firstRow="1" w:lastRow="0" w:firstColumn="0" w:lastColumn="0" w:oddVBand="0" w:evenVBand="0" w:oddHBand="0" w:evenHBand="0" w:firstRowFirstColumn="0" w:firstRowLastColumn="0" w:lastRowFirstColumn="0" w:lastRowLastColumn="0"/>
          <w:trHeight w:val="576"/>
          <w:tblHeader/>
          <w:jc w:val="center"/>
        </w:trPr>
        <w:tc>
          <w:tcPr>
            <w:cnfStyle w:val="001000000000" w:firstRow="0" w:lastRow="0" w:firstColumn="1" w:lastColumn="0" w:oddVBand="0" w:evenVBand="0" w:oddHBand="0" w:evenHBand="0" w:firstRowFirstColumn="0" w:firstRowLastColumn="0" w:lastRowFirstColumn="0" w:lastRowLastColumn="0"/>
            <w:tcW w:w="849" w:type="dxa"/>
            <w:noWrap/>
            <w:vAlign w:val="center"/>
            <w:hideMark/>
          </w:tcPr>
          <w:p w14:paraId="560B05CB" w14:textId="77777777" w:rsidR="005A610F" w:rsidRPr="005A610F" w:rsidRDefault="005A610F" w:rsidP="005A610F">
            <w:pPr>
              <w:jc w:val="center"/>
              <w:rPr>
                <w:rFonts w:asciiTheme="minorHAnsi" w:hAnsiTheme="minorHAnsi"/>
              </w:rPr>
            </w:pPr>
            <w:r w:rsidRPr="005A610F">
              <w:rPr>
                <w:rFonts w:asciiTheme="minorHAnsi" w:hAnsiTheme="minorHAnsi"/>
              </w:rPr>
              <w:t>Acción</w:t>
            </w:r>
          </w:p>
        </w:tc>
        <w:tc>
          <w:tcPr>
            <w:tcW w:w="711" w:type="dxa"/>
            <w:noWrap/>
            <w:vAlign w:val="center"/>
            <w:hideMark/>
          </w:tcPr>
          <w:p w14:paraId="7FEA1D7A" w14:textId="77777777" w:rsidR="005A610F" w:rsidRPr="005A610F" w:rsidRDefault="005A610F" w:rsidP="005A61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Ref.</w:t>
            </w:r>
          </w:p>
        </w:tc>
        <w:tc>
          <w:tcPr>
            <w:tcW w:w="5954" w:type="dxa"/>
            <w:noWrap/>
            <w:vAlign w:val="center"/>
            <w:hideMark/>
          </w:tcPr>
          <w:p w14:paraId="5379BE44" w14:textId="77777777" w:rsidR="005A610F" w:rsidRPr="005A610F" w:rsidRDefault="005A610F" w:rsidP="005A61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Titulo</w:t>
            </w:r>
          </w:p>
        </w:tc>
        <w:tc>
          <w:tcPr>
            <w:tcW w:w="1417" w:type="dxa"/>
            <w:noWrap/>
            <w:vAlign w:val="center"/>
            <w:hideMark/>
          </w:tcPr>
          <w:p w14:paraId="008514BE" w14:textId="77777777" w:rsidR="005A610F" w:rsidRPr="005A610F" w:rsidRDefault="005A610F" w:rsidP="005A61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Fecha</w:t>
            </w:r>
          </w:p>
        </w:tc>
        <w:tc>
          <w:tcPr>
            <w:tcW w:w="1561" w:type="dxa"/>
            <w:noWrap/>
            <w:vAlign w:val="center"/>
            <w:hideMark/>
          </w:tcPr>
          <w:p w14:paraId="0C796EEE" w14:textId="77777777" w:rsidR="005A610F" w:rsidRPr="005A610F" w:rsidRDefault="005A610F" w:rsidP="005A610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Tipo</w:t>
            </w:r>
          </w:p>
        </w:tc>
      </w:tr>
      <w:tr w:rsidR="005A610F" w:rsidRPr="005A610F" w14:paraId="2382A1B7"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CF5BD2C"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w:t>
            </w:r>
          </w:p>
        </w:tc>
        <w:tc>
          <w:tcPr>
            <w:tcW w:w="711" w:type="dxa"/>
            <w:noWrap/>
            <w:hideMark/>
          </w:tcPr>
          <w:p w14:paraId="6A6715F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1-1</w:t>
            </w:r>
          </w:p>
        </w:tc>
        <w:tc>
          <w:tcPr>
            <w:tcW w:w="5954" w:type="dxa"/>
            <w:noWrap/>
            <w:hideMark/>
          </w:tcPr>
          <w:p w14:paraId="0FC37AAB"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Resumen de actividades de difusión AEIA2023/2024</w:t>
            </w:r>
          </w:p>
        </w:tc>
        <w:tc>
          <w:tcPr>
            <w:tcW w:w="1417" w:type="dxa"/>
            <w:noWrap/>
            <w:hideMark/>
          </w:tcPr>
          <w:p w14:paraId="5945B58E"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6252F4B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350D3496"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582BAC7"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w:t>
            </w:r>
          </w:p>
        </w:tc>
        <w:tc>
          <w:tcPr>
            <w:tcW w:w="711" w:type="dxa"/>
            <w:noWrap/>
            <w:hideMark/>
          </w:tcPr>
          <w:p w14:paraId="63444134"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1-2</w:t>
            </w:r>
          </w:p>
        </w:tc>
        <w:tc>
          <w:tcPr>
            <w:tcW w:w="5954" w:type="dxa"/>
            <w:noWrap/>
            <w:hideMark/>
          </w:tcPr>
          <w:p w14:paraId="4C864AB8"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 AEIA a las AAPP</w:t>
            </w:r>
          </w:p>
        </w:tc>
        <w:tc>
          <w:tcPr>
            <w:tcW w:w="1417" w:type="dxa"/>
            <w:noWrap/>
            <w:hideMark/>
          </w:tcPr>
          <w:p w14:paraId="56ED651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6C4BDA93"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54044E08"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6A729A5"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w:t>
            </w:r>
          </w:p>
        </w:tc>
        <w:tc>
          <w:tcPr>
            <w:tcW w:w="711" w:type="dxa"/>
            <w:noWrap/>
            <w:hideMark/>
          </w:tcPr>
          <w:p w14:paraId="65F57FE6"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1-3</w:t>
            </w:r>
          </w:p>
        </w:tc>
        <w:tc>
          <w:tcPr>
            <w:tcW w:w="5954" w:type="dxa"/>
            <w:noWrap/>
            <w:hideMark/>
          </w:tcPr>
          <w:p w14:paraId="1638760C"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 AEIA PERTE</w:t>
            </w:r>
          </w:p>
        </w:tc>
        <w:tc>
          <w:tcPr>
            <w:tcW w:w="1417" w:type="dxa"/>
            <w:noWrap/>
            <w:hideMark/>
          </w:tcPr>
          <w:p w14:paraId="0F15558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407E9AC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6AC5B486"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44327A46"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w:t>
            </w:r>
          </w:p>
        </w:tc>
        <w:tc>
          <w:tcPr>
            <w:tcW w:w="711" w:type="dxa"/>
            <w:noWrap/>
            <w:hideMark/>
          </w:tcPr>
          <w:p w14:paraId="5F89A273"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1-4</w:t>
            </w:r>
          </w:p>
        </w:tc>
        <w:tc>
          <w:tcPr>
            <w:tcW w:w="5954" w:type="dxa"/>
            <w:noWrap/>
            <w:hideMark/>
          </w:tcPr>
          <w:p w14:paraId="3E29F982"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Informe de progreso de la hoja de ruta de la Agenda Aeronáutica</w:t>
            </w:r>
          </w:p>
        </w:tc>
        <w:tc>
          <w:tcPr>
            <w:tcW w:w="1417" w:type="dxa"/>
            <w:noWrap/>
            <w:hideMark/>
          </w:tcPr>
          <w:p w14:paraId="6B55C0F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53D9EF7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41F2783"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3DAB6D45"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w:t>
            </w:r>
          </w:p>
        </w:tc>
        <w:tc>
          <w:tcPr>
            <w:tcW w:w="711" w:type="dxa"/>
            <w:noWrap/>
            <w:hideMark/>
          </w:tcPr>
          <w:p w14:paraId="748BBBD1"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1-5</w:t>
            </w:r>
          </w:p>
        </w:tc>
        <w:tc>
          <w:tcPr>
            <w:tcW w:w="5954" w:type="dxa"/>
            <w:noWrap/>
            <w:hideMark/>
          </w:tcPr>
          <w:p w14:paraId="2FB13345"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Recomendaciones de actualización AEIA</w:t>
            </w:r>
          </w:p>
        </w:tc>
        <w:tc>
          <w:tcPr>
            <w:tcW w:w="1417" w:type="dxa"/>
            <w:noWrap/>
            <w:hideMark/>
          </w:tcPr>
          <w:p w14:paraId="3C0898BC"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30D846C1"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B64C16E"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A3BBEC7"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2</w:t>
            </w:r>
          </w:p>
        </w:tc>
        <w:tc>
          <w:tcPr>
            <w:tcW w:w="711" w:type="dxa"/>
            <w:noWrap/>
            <w:hideMark/>
          </w:tcPr>
          <w:p w14:paraId="1112D19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2-1</w:t>
            </w:r>
          </w:p>
        </w:tc>
        <w:tc>
          <w:tcPr>
            <w:tcW w:w="5954" w:type="dxa"/>
            <w:noWrap/>
            <w:hideMark/>
          </w:tcPr>
          <w:p w14:paraId="19FFDDB6"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Constitución del grupo de trabajo Planes I+D+I</w:t>
            </w:r>
          </w:p>
        </w:tc>
        <w:tc>
          <w:tcPr>
            <w:tcW w:w="1417" w:type="dxa"/>
            <w:noWrap/>
            <w:hideMark/>
          </w:tcPr>
          <w:p w14:paraId="07E93DA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19EEDB6E"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C14561A"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35D9B2F"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2</w:t>
            </w:r>
          </w:p>
        </w:tc>
        <w:tc>
          <w:tcPr>
            <w:tcW w:w="711" w:type="dxa"/>
            <w:noWrap/>
            <w:hideMark/>
          </w:tcPr>
          <w:p w14:paraId="19174E9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2-2</w:t>
            </w:r>
          </w:p>
        </w:tc>
        <w:tc>
          <w:tcPr>
            <w:tcW w:w="5954" w:type="dxa"/>
            <w:noWrap/>
            <w:hideMark/>
          </w:tcPr>
          <w:p w14:paraId="2E2EBBA4"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 Planes I+D+I borrador</w:t>
            </w:r>
          </w:p>
        </w:tc>
        <w:tc>
          <w:tcPr>
            <w:tcW w:w="1417" w:type="dxa"/>
            <w:noWrap/>
            <w:hideMark/>
          </w:tcPr>
          <w:p w14:paraId="51E152A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30/09/2023</w:t>
            </w:r>
          </w:p>
        </w:tc>
        <w:tc>
          <w:tcPr>
            <w:tcW w:w="1561" w:type="dxa"/>
            <w:noWrap/>
            <w:hideMark/>
          </w:tcPr>
          <w:p w14:paraId="4C2D975B"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8377670"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0337E756"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2</w:t>
            </w:r>
          </w:p>
        </w:tc>
        <w:tc>
          <w:tcPr>
            <w:tcW w:w="711" w:type="dxa"/>
            <w:noWrap/>
            <w:hideMark/>
          </w:tcPr>
          <w:p w14:paraId="12B2711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2-3</w:t>
            </w:r>
          </w:p>
        </w:tc>
        <w:tc>
          <w:tcPr>
            <w:tcW w:w="5954" w:type="dxa"/>
            <w:noWrap/>
            <w:hideMark/>
          </w:tcPr>
          <w:p w14:paraId="62A91E3A"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 Planes I+D+I final</w:t>
            </w:r>
          </w:p>
        </w:tc>
        <w:tc>
          <w:tcPr>
            <w:tcW w:w="1417" w:type="dxa"/>
            <w:noWrap/>
            <w:hideMark/>
          </w:tcPr>
          <w:p w14:paraId="0CF9819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5AEE6F7A"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3F1C8BE0"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2C7555E"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3</w:t>
            </w:r>
          </w:p>
        </w:tc>
        <w:tc>
          <w:tcPr>
            <w:tcW w:w="711" w:type="dxa"/>
            <w:noWrap/>
            <w:hideMark/>
          </w:tcPr>
          <w:p w14:paraId="4422D73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w:t>
            </w:r>
          </w:p>
        </w:tc>
        <w:tc>
          <w:tcPr>
            <w:tcW w:w="5954" w:type="dxa"/>
            <w:noWrap/>
            <w:hideMark/>
          </w:tcPr>
          <w:p w14:paraId="07A6E0DA"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Constitución del grupo de trabajo Aviación Cero Emisiones</w:t>
            </w:r>
          </w:p>
        </w:tc>
        <w:tc>
          <w:tcPr>
            <w:tcW w:w="1417" w:type="dxa"/>
            <w:noWrap/>
            <w:hideMark/>
          </w:tcPr>
          <w:p w14:paraId="280CC172"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0C65F96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229051F"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452EEC76"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3</w:t>
            </w:r>
          </w:p>
        </w:tc>
        <w:tc>
          <w:tcPr>
            <w:tcW w:w="711" w:type="dxa"/>
            <w:noWrap/>
            <w:hideMark/>
          </w:tcPr>
          <w:p w14:paraId="34324DC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3-2</w:t>
            </w:r>
          </w:p>
        </w:tc>
        <w:tc>
          <w:tcPr>
            <w:tcW w:w="5954" w:type="dxa"/>
            <w:noWrap/>
            <w:hideMark/>
          </w:tcPr>
          <w:p w14:paraId="08DE75C8"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 Aviación Cero Emisiones borrador</w:t>
            </w:r>
          </w:p>
        </w:tc>
        <w:tc>
          <w:tcPr>
            <w:tcW w:w="1417" w:type="dxa"/>
            <w:noWrap/>
            <w:hideMark/>
          </w:tcPr>
          <w:p w14:paraId="59592CC2"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4D16E3A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A06D846"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7AB61C3F"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3</w:t>
            </w:r>
          </w:p>
        </w:tc>
        <w:tc>
          <w:tcPr>
            <w:tcW w:w="711" w:type="dxa"/>
            <w:noWrap/>
            <w:hideMark/>
          </w:tcPr>
          <w:p w14:paraId="3766A09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3-3</w:t>
            </w:r>
          </w:p>
        </w:tc>
        <w:tc>
          <w:tcPr>
            <w:tcW w:w="5954" w:type="dxa"/>
            <w:noWrap/>
            <w:hideMark/>
          </w:tcPr>
          <w:p w14:paraId="772C7E06"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 Aviación Cero Emisiones final</w:t>
            </w:r>
          </w:p>
        </w:tc>
        <w:tc>
          <w:tcPr>
            <w:tcW w:w="1417" w:type="dxa"/>
            <w:noWrap/>
            <w:hideMark/>
          </w:tcPr>
          <w:p w14:paraId="00EBA7F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6B9764E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17E22794"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3A3B917"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3</w:t>
            </w:r>
          </w:p>
        </w:tc>
        <w:tc>
          <w:tcPr>
            <w:tcW w:w="711" w:type="dxa"/>
            <w:noWrap/>
            <w:hideMark/>
          </w:tcPr>
          <w:p w14:paraId="1B008205"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3-4</w:t>
            </w:r>
          </w:p>
        </w:tc>
        <w:tc>
          <w:tcPr>
            <w:tcW w:w="5954" w:type="dxa"/>
            <w:noWrap/>
            <w:hideMark/>
          </w:tcPr>
          <w:p w14:paraId="7D88CB69"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2023</w:t>
            </w:r>
          </w:p>
        </w:tc>
        <w:tc>
          <w:tcPr>
            <w:tcW w:w="1417" w:type="dxa"/>
            <w:noWrap/>
            <w:hideMark/>
          </w:tcPr>
          <w:p w14:paraId="03F073E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3A9C43C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7BA5FB4D"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A152843"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3</w:t>
            </w:r>
          </w:p>
        </w:tc>
        <w:tc>
          <w:tcPr>
            <w:tcW w:w="711" w:type="dxa"/>
            <w:noWrap/>
            <w:hideMark/>
          </w:tcPr>
          <w:p w14:paraId="78B687D3"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3-5</w:t>
            </w:r>
          </w:p>
        </w:tc>
        <w:tc>
          <w:tcPr>
            <w:tcW w:w="5954" w:type="dxa"/>
            <w:noWrap/>
            <w:hideMark/>
          </w:tcPr>
          <w:p w14:paraId="0D85A2AA"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2024</w:t>
            </w:r>
          </w:p>
        </w:tc>
        <w:tc>
          <w:tcPr>
            <w:tcW w:w="1417" w:type="dxa"/>
            <w:noWrap/>
            <w:hideMark/>
          </w:tcPr>
          <w:p w14:paraId="5ABE14B8"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492DC331"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1B65386C"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9A6A446"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78F8C919"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4-1</w:t>
            </w:r>
          </w:p>
        </w:tc>
        <w:tc>
          <w:tcPr>
            <w:tcW w:w="5954" w:type="dxa"/>
            <w:noWrap/>
            <w:hideMark/>
          </w:tcPr>
          <w:p w14:paraId="7B47C2B5"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Constitución del grupo de trabajo UAS</w:t>
            </w:r>
          </w:p>
        </w:tc>
        <w:tc>
          <w:tcPr>
            <w:tcW w:w="1417" w:type="dxa"/>
            <w:noWrap/>
            <w:hideMark/>
          </w:tcPr>
          <w:p w14:paraId="0B059910"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70CD9F4D"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F25BCAA"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15324CFF"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45C08A3C"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4-2</w:t>
            </w:r>
          </w:p>
        </w:tc>
        <w:tc>
          <w:tcPr>
            <w:tcW w:w="5954" w:type="dxa"/>
            <w:noWrap/>
            <w:hideMark/>
          </w:tcPr>
          <w:p w14:paraId="0683F119"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Cuestionario de la encuesta Centros de ensayo y desarrollo</w:t>
            </w:r>
          </w:p>
        </w:tc>
        <w:tc>
          <w:tcPr>
            <w:tcW w:w="1417" w:type="dxa"/>
            <w:noWrap/>
            <w:hideMark/>
          </w:tcPr>
          <w:p w14:paraId="0EC502A2"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3702BD52"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6C8CA71"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5C3C9B4"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231DF9A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4-3</w:t>
            </w:r>
          </w:p>
        </w:tc>
        <w:tc>
          <w:tcPr>
            <w:tcW w:w="5954" w:type="dxa"/>
            <w:noWrap/>
            <w:hideMark/>
          </w:tcPr>
          <w:p w14:paraId="4FFF276D"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Primer borrador documento Centros de ensayo y desarrollo</w:t>
            </w:r>
          </w:p>
        </w:tc>
        <w:tc>
          <w:tcPr>
            <w:tcW w:w="1417" w:type="dxa"/>
            <w:noWrap/>
            <w:hideMark/>
          </w:tcPr>
          <w:p w14:paraId="0A985D70"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30/09/2023</w:t>
            </w:r>
          </w:p>
        </w:tc>
        <w:tc>
          <w:tcPr>
            <w:tcW w:w="1561" w:type="dxa"/>
            <w:noWrap/>
            <w:hideMark/>
          </w:tcPr>
          <w:p w14:paraId="12454730"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39E0CC6"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00B07E6"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223ADAE6"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4-5</w:t>
            </w:r>
          </w:p>
        </w:tc>
        <w:tc>
          <w:tcPr>
            <w:tcW w:w="5954" w:type="dxa"/>
            <w:noWrap/>
            <w:hideMark/>
          </w:tcPr>
          <w:p w14:paraId="46EC62F3"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Publicación documento Centros de ensayo y desarrollo en web, incluyendo versión inglesa</w:t>
            </w:r>
          </w:p>
        </w:tc>
        <w:tc>
          <w:tcPr>
            <w:tcW w:w="1417" w:type="dxa"/>
            <w:noWrap/>
            <w:hideMark/>
          </w:tcPr>
          <w:p w14:paraId="759CE35C"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31/03/2024</w:t>
            </w:r>
          </w:p>
        </w:tc>
        <w:tc>
          <w:tcPr>
            <w:tcW w:w="1561" w:type="dxa"/>
            <w:noWrap/>
            <w:hideMark/>
          </w:tcPr>
          <w:p w14:paraId="1ECB2D8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523249E0"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115CF062"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357E9B2C"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4-6</w:t>
            </w:r>
          </w:p>
        </w:tc>
        <w:tc>
          <w:tcPr>
            <w:tcW w:w="5954" w:type="dxa"/>
            <w:noWrap/>
            <w:hideMark/>
          </w:tcPr>
          <w:p w14:paraId="5513A9F8"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Proyectos UAS presentados en el PTA y avance en las líneas prioritarias definidas por la PAE</w:t>
            </w:r>
          </w:p>
        </w:tc>
        <w:tc>
          <w:tcPr>
            <w:tcW w:w="1417" w:type="dxa"/>
            <w:noWrap/>
            <w:hideMark/>
          </w:tcPr>
          <w:p w14:paraId="6E6C77C4"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523B90E4"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371EF34"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E49086A"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02D4B5E2"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4-7</w:t>
            </w:r>
          </w:p>
        </w:tc>
        <w:tc>
          <w:tcPr>
            <w:tcW w:w="5954" w:type="dxa"/>
            <w:noWrap/>
            <w:hideMark/>
          </w:tcPr>
          <w:p w14:paraId="35525DD1"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Necesidades de operadores y fabricantes para fin de la fase 3 de U-</w:t>
            </w:r>
            <w:proofErr w:type="spellStart"/>
            <w:r w:rsidRPr="005A610F">
              <w:rPr>
                <w:rFonts w:asciiTheme="minorHAnsi" w:hAnsiTheme="minorHAnsi"/>
              </w:rPr>
              <w:t>space</w:t>
            </w:r>
            <w:proofErr w:type="spellEnd"/>
          </w:p>
        </w:tc>
        <w:tc>
          <w:tcPr>
            <w:tcW w:w="1417" w:type="dxa"/>
            <w:noWrap/>
            <w:hideMark/>
          </w:tcPr>
          <w:p w14:paraId="33E5F60B"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181CC9AF"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E4AB5A6"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4F2734F"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443E7A3C"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4-8</w:t>
            </w:r>
          </w:p>
        </w:tc>
        <w:tc>
          <w:tcPr>
            <w:tcW w:w="5954" w:type="dxa"/>
            <w:noWrap/>
            <w:hideMark/>
          </w:tcPr>
          <w:p w14:paraId="2BE43627"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UAS 2023</w:t>
            </w:r>
          </w:p>
        </w:tc>
        <w:tc>
          <w:tcPr>
            <w:tcW w:w="1417" w:type="dxa"/>
            <w:noWrap/>
            <w:hideMark/>
          </w:tcPr>
          <w:p w14:paraId="6CFE2E49"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6E42A898"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7F8F8174"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3276078"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4</w:t>
            </w:r>
          </w:p>
        </w:tc>
        <w:tc>
          <w:tcPr>
            <w:tcW w:w="711" w:type="dxa"/>
            <w:noWrap/>
            <w:hideMark/>
          </w:tcPr>
          <w:p w14:paraId="78ACBA26"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4-9</w:t>
            </w:r>
          </w:p>
        </w:tc>
        <w:tc>
          <w:tcPr>
            <w:tcW w:w="5954" w:type="dxa"/>
            <w:noWrap/>
            <w:hideMark/>
          </w:tcPr>
          <w:p w14:paraId="156E4CDA"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UAS 2024</w:t>
            </w:r>
          </w:p>
        </w:tc>
        <w:tc>
          <w:tcPr>
            <w:tcW w:w="1417" w:type="dxa"/>
            <w:noWrap/>
            <w:hideMark/>
          </w:tcPr>
          <w:p w14:paraId="4387033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2D931B6A"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29DB8E4A"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3F663813"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5</w:t>
            </w:r>
          </w:p>
        </w:tc>
        <w:tc>
          <w:tcPr>
            <w:tcW w:w="711" w:type="dxa"/>
            <w:noWrap/>
            <w:hideMark/>
          </w:tcPr>
          <w:p w14:paraId="4F82115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5-1</w:t>
            </w:r>
          </w:p>
        </w:tc>
        <w:tc>
          <w:tcPr>
            <w:tcW w:w="5954" w:type="dxa"/>
            <w:noWrap/>
            <w:hideMark/>
          </w:tcPr>
          <w:p w14:paraId="4BDFE150"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Resumen de actividades de difusión AEIE 2023/2024</w:t>
            </w:r>
          </w:p>
        </w:tc>
        <w:tc>
          <w:tcPr>
            <w:tcW w:w="1417" w:type="dxa"/>
            <w:noWrap/>
            <w:hideMark/>
          </w:tcPr>
          <w:p w14:paraId="66D3A86E"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60F1732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15A2A54F"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6EE6EAB"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5</w:t>
            </w:r>
          </w:p>
        </w:tc>
        <w:tc>
          <w:tcPr>
            <w:tcW w:w="711" w:type="dxa"/>
            <w:noWrap/>
            <w:hideMark/>
          </w:tcPr>
          <w:p w14:paraId="64188264"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5-2</w:t>
            </w:r>
          </w:p>
        </w:tc>
        <w:tc>
          <w:tcPr>
            <w:tcW w:w="5954" w:type="dxa"/>
            <w:noWrap/>
            <w:hideMark/>
          </w:tcPr>
          <w:p w14:paraId="1B4F223A"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 AEIE a las AAPP y a la Agencia Espacial Española</w:t>
            </w:r>
          </w:p>
        </w:tc>
        <w:tc>
          <w:tcPr>
            <w:tcW w:w="1417" w:type="dxa"/>
            <w:noWrap/>
            <w:hideMark/>
          </w:tcPr>
          <w:p w14:paraId="45E0D42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5D36AD4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1C574040"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1BAC8EBC"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5</w:t>
            </w:r>
          </w:p>
        </w:tc>
        <w:tc>
          <w:tcPr>
            <w:tcW w:w="711" w:type="dxa"/>
            <w:noWrap/>
            <w:hideMark/>
          </w:tcPr>
          <w:p w14:paraId="45EC7D44"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5-3</w:t>
            </w:r>
          </w:p>
        </w:tc>
        <w:tc>
          <w:tcPr>
            <w:tcW w:w="5954" w:type="dxa"/>
            <w:noWrap/>
            <w:hideMark/>
          </w:tcPr>
          <w:p w14:paraId="1C8E71AC"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 AEIE PERTE</w:t>
            </w:r>
          </w:p>
        </w:tc>
        <w:tc>
          <w:tcPr>
            <w:tcW w:w="1417" w:type="dxa"/>
            <w:noWrap/>
            <w:hideMark/>
          </w:tcPr>
          <w:p w14:paraId="1FAB906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13CF8CB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460C2F88"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A4887F4"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5</w:t>
            </w:r>
          </w:p>
        </w:tc>
        <w:tc>
          <w:tcPr>
            <w:tcW w:w="711" w:type="dxa"/>
            <w:noWrap/>
            <w:hideMark/>
          </w:tcPr>
          <w:p w14:paraId="2B94780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5-4</w:t>
            </w:r>
          </w:p>
        </w:tc>
        <w:tc>
          <w:tcPr>
            <w:tcW w:w="5954" w:type="dxa"/>
            <w:noWrap/>
            <w:hideMark/>
          </w:tcPr>
          <w:p w14:paraId="79CD7CF5"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Informe de progreso de la hoja de ruta de la Agenda Espacio</w:t>
            </w:r>
          </w:p>
        </w:tc>
        <w:tc>
          <w:tcPr>
            <w:tcW w:w="1417" w:type="dxa"/>
            <w:noWrap/>
            <w:hideMark/>
          </w:tcPr>
          <w:p w14:paraId="5B3FA9BB"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345F45F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443B244F"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C885895"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5</w:t>
            </w:r>
          </w:p>
        </w:tc>
        <w:tc>
          <w:tcPr>
            <w:tcW w:w="711" w:type="dxa"/>
            <w:noWrap/>
            <w:hideMark/>
          </w:tcPr>
          <w:p w14:paraId="75BB46B5"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5-5</w:t>
            </w:r>
          </w:p>
        </w:tc>
        <w:tc>
          <w:tcPr>
            <w:tcW w:w="5954" w:type="dxa"/>
            <w:noWrap/>
            <w:hideMark/>
          </w:tcPr>
          <w:p w14:paraId="2C949440"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Recomendaciones de actualización AEIE</w:t>
            </w:r>
          </w:p>
        </w:tc>
        <w:tc>
          <w:tcPr>
            <w:tcW w:w="1417" w:type="dxa"/>
            <w:noWrap/>
            <w:hideMark/>
          </w:tcPr>
          <w:p w14:paraId="5B0836E3"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652E81EC"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1B41B0A"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BECC1EB"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6</w:t>
            </w:r>
          </w:p>
        </w:tc>
        <w:tc>
          <w:tcPr>
            <w:tcW w:w="711" w:type="dxa"/>
            <w:noWrap/>
            <w:hideMark/>
          </w:tcPr>
          <w:p w14:paraId="34D8185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6-1</w:t>
            </w:r>
          </w:p>
        </w:tc>
        <w:tc>
          <w:tcPr>
            <w:tcW w:w="5954" w:type="dxa"/>
            <w:noWrap/>
            <w:hideMark/>
          </w:tcPr>
          <w:p w14:paraId="612A450D"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Constitución del grupo de trabajo PNE</w:t>
            </w:r>
          </w:p>
        </w:tc>
        <w:tc>
          <w:tcPr>
            <w:tcW w:w="1417" w:type="dxa"/>
            <w:noWrap/>
            <w:hideMark/>
          </w:tcPr>
          <w:p w14:paraId="2DA7EB33"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1DF6D773"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10A9FB32"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157E1452"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6</w:t>
            </w:r>
          </w:p>
        </w:tc>
        <w:tc>
          <w:tcPr>
            <w:tcW w:w="711" w:type="dxa"/>
            <w:noWrap/>
            <w:hideMark/>
          </w:tcPr>
          <w:p w14:paraId="20DE3E6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6-3</w:t>
            </w:r>
          </w:p>
        </w:tc>
        <w:tc>
          <w:tcPr>
            <w:tcW w:w="5954" w:type="dxa"/>
            <w:noWrap/>
            <w:hideMark/>
          </w:tcPr>
          <w:p w14:paraId="090D644B"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Estudio comparativo PNE. Redacción final</w:t>
            </w:r>
          </w:p>
        </w:tc>
        <w:tc>
          <w:tcPr>
            <w:tcW w:w="1417" w:type="dxa"/>
            <w:noWrap/>
            <w:hideMark/>
          </w:tcPr>
          <w:p w14:paraId="61CD476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1B39BA3A"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5A80657E"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4166283"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6</w:t>
            </w:r>
          </w:p>
        </w:tc>
        <w:tc>
          <w:tcPr>
            <w:tcW w:w="711" w:type="dxa"/>
            <w:noWrap/>
            <w:hideMark/>
          </w:tcPr>
          <w:p w14:paraId="49CE2204"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6-5</w:t>
            </w:r>
          </w:p>
        </w:tc>
        <w:tc>
          <w:tcPr>
            <w:tcW w:w="5954" w:type="dxa"/>
            <w:noWrap/>
            <w:hideMark/>
          </w:tcPr>
          <w:p w14:paraId="03FBD8E9"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Elementos para el Plan Nacional. Redacción final</w:t>
            </w:r>
          </w:p>
        </w:tc>
        <w:tc>
          <w:tcPr>
            <w:tcW w:w="1417" w:type="dxa"/>
            <w:noWrap/>
            <w:hideMark/>
          </w:tcPr>
          <w:p w14:paraId="6FBD13DF"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30/06/2024</w:t>
            </w:r>
          </w:p>
        </w:tc>
        <w:tc>
          <w:tcPr>
            <w:tcW w:w="1561" w:type="dxa"/>
            <w:noWrap/>
            <w:hideMark/>
          </w:tcPr>
          <w:p w14:paraId="43B038D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5583E822"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0AC27C20"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6</w:t>
            </w:r>
          </w:p>
        </w:tc>
        <w:tc>
          <w:tcPr>
            <w:tcW w:w="711" w:type="dxa"/>
            <w:noWrap/>
            <w:hideMark/>
          </w:tcPr>
          <w:p w14:paraId="622099EF"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6-6</w:t>
            </w:r>
          </w:p>
        </w:tc>
        <w:tc>
          <w:tcPr>
            <w:tcW w:w="5954" w:type="dxa"/>
            <w:noWrap/>
            <w:hideMark/>
          </w:tcPr>
          <w:p w14:paraId="17BE5C83"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 Elementos PNE a la AEE</w:t>
            </w:r>
          </w:p>
        </w:tc>
        <w:tc>
          <w:tcPr>
            <w:tcW w:w="1417" w:type="dxa"/>
            <w:noWrap/>
            <w:hideMark/>
          </w:tcPr>
          <w:p w14:paraId="7CEFDCA3"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18F04B42"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75565E06"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406D534B"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6</w:t>
            </w:r>
          </w:p>
        </w:tc>
        <w:tc>
          <w:tcPr>
            <w:tcW w:w="711" w:type="dxa"/>
            <w:noWrap/>
            <w:hideMark/>
          </w:tcPr>
          <w:p w14:paraId="3D213026"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6-7</w:t>
            </w:r>
          </w:p>
        </w:tc>
        <w:tc>
          <w:tcPr>
            <w:tcW w:w="5954" w:type="dxa"/>
            <w:noWrap/>
            <w:hideMark/>
          </w:tcPr>
          <w:p w14:paraId="3D40FBB8"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espacio 2023</w:t>
            </w:r>
          </w:p>
        </w:tc>
        <w:tc>
          <w:tcPr>
            <w:tcW w:w="1417" w:type="dxa"/>
            <w:noWrap/>
            <w:hideMark/>
          </w:tcPr>
          <w:p w14:paraId="01059A7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4F045C51"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64B4CCC5"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0D62063E"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6</w:t>
            </w:r>
          </w:p>
        </w:tc>
        <w:tc>
          <w:tcPr>
            <w:tcW w:w="711" w:type="dxa"/>
            <w:noWrap/>
            <w:hideMark/>
          </w:tcPr>
          <w:p w14:paraId="049627F5"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6-8</w:t>
            </w:r>
          </w:p>
        </w:tc>
        <w:tc>
          <w:tcPr>
            <w:tcW w:w="5954" w:type="dxa"/>
            <w:noWrap/>
            <w:hideMark/>
          </w:tcPr>
          <w:p w14:paraId="0F8794A9"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espacio 2024</w:t>
            </w:r>
          </w:p>
        </w:tc>
        <w:tc>
          <w:tcPr>
            <w:tcW w:w="1417" w:type="dxa"/>
            <w:noWrap/>
            <w:hideMark/>
          </w:tcPr>
          <w:p w14:paraId="5F5EC2C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51632CA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252A9082"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07209410"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lastRenderedPageBreak/>
              <w:t>7</w:t>
            </w:r>
          </w:p>
        </w:tc>
        <w:tc>
          <w:tcPr>
            <w:tcW w:w="711" w:type="dxa"/>
            <w:noWrap/>
            <w:hideMark/>
          </w:tcPr>
          <w:p w14:paraId="07DCCBE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7-1</w:t>
            </w:r>
          </w:p>
        </w:tc>
        <w:tc>
          <w:tcPr>
            <w:tcW w:w="5954" w:type="dxa"/>
            <w:noWrap/>
            <w:hideMark/>
          </w:tcPr>
          <w:p w14:paraId="3C874F8F"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 xml:space="preserve">Constitución del grupo de trabajo New </w:t>
            </w:r>
            <w:proofErr w:type="spellStart"/>
            <w:r w:rsidRPr="005A610F">
              <w:rPr>
                <w:rFonts w:asciiTheme="minorHAnsi" w:hAnsiTheme="minorHAnsi"/>
              </w:rPr>
              <w:t>Space</w:t>
            </w:r>
            <w:proofErr w:type="spellEnd"/>
          </w:p>
        </w:tc>
        <w:tc>
          <w:tcPr>
            <w:tcW w:w="1417" w:type="dxa"/>
            <w:noWrap/>
            <w:hideMark/>
          </w:tcPr>
          <w:p w14:paraId="2E03F758"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6934AF0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2FAF2F8"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CF68837"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7</w:t>
            </w:r>
          </w:p>
        </w:tc>
        <w:tc>
          <w:tcPr>
            <w:tcW w:w="711" w:type="dxa"/>
            <w:noWrap/>
            <w:hideMark/>
          </w:tcPr>
          <w:p w14:paraId="48D4A0A3"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7-3</w:t>
            </w:r>
          </w:p>
        </w:tc>
        <w:tc>
          <w:tcPr>
            <w:tcW w:w="5954" w:type="dxa"/>
            <w:noWrap/>
            <w:hideMark/>
          </w:tcPr>
          <w:p w14:paraId="20237465"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 xml:space="preserve">Capacidades New </w:t>
            </w:r>
            <w:proofErr w:type="spellStart"/>
            <w:r w:rsidRPr="005A610F">
              <w:rPr>
                <w:rFonts w:asciiTheme="minorHAnsi" w:hAnsiTheme="minorHAnsi"/>
              </w:rPr>
              <w:t>Space</w:t>
            </w:r>
            <w:proofErr w:type="spellEnd"/>
            <w:r w:rsidRPr="005A610F">
              <w:rPr>
                <w:rFonts w:asciiTheme="minorHAnsi" w:hAnsiTheme="minorHAnsi"/>
              </w:rPr>
              <w:t xml:space="preserve"> Primer borrador</w:t>
            </w:r>
          </w:p>
        </w:tc>
        <w:tc>
          <w:tcPr>
            <w:tcW w:w="1417" w:type="dxa"/>
            <w:noWrap/>
            <w:hideMark/>
          </w:tcPr>
          <w:p w14:paraId="0B34FEBE"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30/09/2023</w:t>
            </w:r>
          </w:p>
        </w:tc>
        <w:tc>
          <w:tcPr>
            <w:tcW w:w="1561" w:type="dxa"/>
            <w:noWrap/>
            <w:hideMark/>
          </w:tcPr>
          <w:p w14:paraId="0B1D6D68"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156A197"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7047D2CE"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7</w:t>
            </w:r>
          </w:p>
        </w:tc>
        <w:tc>
          <w:tcPr>
            <w:tcW w:w="711" w:type="dxa"/>
            <w:noWrap/>
            <w:hideMark/>
          </w:tcPr>
          <w:p w14:paraId="0E6F2A51"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7-5</w:t>
            </w:r>
          </w:p>
        </w:tc>
        <w:tc>
          <w:tcPr>
            <w:tcW w:w="5954" w:type="dxa"/>
            <w:noWrap/>
            <w:hideMark/>
          </w:tcPr>
          <w:p w14:paraId="59B72B2F"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 xml:space="preserve">Publicación Capacidades New </w:t>
            </w:r>
            <w:proofErr w:type="spellStart"/>
            <w:r w:rsidRPr="005A610F">
              <w:rPr>
                <w:rFonts w:asciiTheme="minorHAnsi" w:hAnsiTheme="minorHAnsi"/>
              </w:rPr>
              <w:t>Space</w:t>
            </w:r>
            <w:proofErr w:type="spellEnd"/>
            <w:r w:rsidRPr="005A610F">
              <w:rPr>
                <w:rFonts w:asciiTheme="minorHAnsi" w:hAnsiTheme="minorHAnsi"/>
              </w:rPr>
              <w:t xml:space="preserve"> en web, incluyendo versión inglesa</w:t>
            </w:r>
          </w:p>
        </w:tc>
        <w:tc>
          <w:tcPr>
            <w:tcW w:w="1417" w:type="dxa"/>
            <w:noWrap/>
            <w:hideMark/>
          </w:tcPr>
          <w:p w14:paraId="63008808"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31/03/2024</w:t>
            </w:r>
          </w:p>
        </w:tc>
        <w:tc>
          <w:tcPr>
            <w:tcW w:w="1561" w:type="dxa"/>
            <w:noWrap/>
            <w:hideMark/>
          </w:tcPr>
          <w:p w14:paraId="266F9292"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D40F35B"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1381DA53"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8</w:t>
            </w:r>
          </w:p>
        </w:tc>
        <w:tc>
          <w:tcPr>
            <w:tcW w:w="711" w:type="dxa"/>
            <w:noWrap/>
            <w:hideMark/>
          </w:tcPr>
          <w:p w14:paraId="77A16C0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8-1</w:t>
            </w:r>
          </w:p>
        </w:tc>
        <w:tc>
          <w:tcPr>
            <w:tcW w:w="5954" w:type="dxa"/>
            <w:noWrap/>
            <w:hideMark/>
          </w:tcPr>
          <w:p w14:paraId="06BA4C7F"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Constitución del grupo de trabajo Digitalización y metodología</w:t>
            </w:r>
          </w:p>
        </w:tc>
        <w:tc>
          <w:tcPr>
            <w:tcW w:w="1417" w:type="dxa"/>
            <w:noWrap/>
            <w:hideMark/>
          </w:tcPr>
          <w:p w14:paraId="341552A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31113C3E"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0FFEB6D"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3FC4EC49"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8</w:t>
            </w:r>
          </w:p>
        </w:tc>
        <w:tc>
          <w:tcPr>
            <w:tcW w:w="711" w:type="dxa"/>
            <w:noWrap/>
            <w:hideMark/>
          </w:tcPr>
          <w:p w14:paraId="00A97AA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8-2</w:t>
            </w:r>
          </w:p>
        </w:tc>
        <w:tc>
          <w:tcPr>
            <w:tcW w:w="5954" w:type="dxa"/>
            <w:noWrap/>
            <w:hideMark/>
          </w:tcPr>
          <w:p w14:paraId="00D3DD46"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Primer borrador del documento Digitalización</w:t>
            </w:r>
          </w:p>
        </w:tc>
        <w:tc>
          <w:tcPr>
            <w:tcW w:w="1417" w:type="dxa"/>
            <w:noWrap/>
            <w:hideMark/>
          </w:tcPr>
          <w:p w14:paraId="5ADC702A"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55C7E743"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0397557"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4F798A1"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8</w:t>
            </w:r>
          </w:p>
        </w:tc>
        <w:tc>
          <w:tcPr>
            <w:tcW w:w="711" w:type="dxa"/>
            <w:noWrap/>
            <w:hideMark/>
          </w:tcPr>
          <w:p w14:paraId="49A71ED8"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8-3</w:t>
            </w:r>
          </w:p>
        </w:tc>
        <w:tc>
          <w:tcPr>
            <w:tcW w:w="5954" w:type="dxa"/>
            <w:noWrap/>
            <w:hideMark/>
          </w:tcPr>
          <w:p w14:paraId="2B5733D0"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Digitalización Documento final</w:t>
            </w:r>
          </w:p>
        </w:tc>
        <w:tc>
          <w:tcPr>
            <w:tcW w:w="1417" w:type="dxa"/>
            <w:noWrap/>
            <w:hideMark/>
          </w:tcPr>
          <w:p w14:paraId="4B6B8941"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777D6285"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D1C889A"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757492B"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8</w:t>
            </w:r>
          </w:p>
        </w:tc>
        <w:tc>
          <w:tcPr>
            <w:tcW w:w="711" w:type="dxa"/>
            <w:noWrap/>
            <w:hideMark/>
          </w:tcPr>
          <w:p w14:paraId="4A9EEA2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8-4</w:t>
            </w:r>
          </w:p>
        </w:tc>
        <w:tc>
          <w:tcPr>
            <w:tcW w:w="5954" w:type="dxa"/>
            <w:noWrap/>
            <w:hideMark/>
          </w:tcPr>
          <w:p w14:paraId="4D8A042E"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Presentaciones y video seminario Digitalización</w:t>
            </w:r>
          </w:p>
        </w:tc>
        <w:tc>
          <w:tcPr>
            <w:tcW w:w="1417" w:type="dxa"/>
            <w:noWrap/>
            <w:hideMark/>
          </w:tcPr>
          <w:p w14:paraId="42CF380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22A4F37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5D830E57"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3AB13F28"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9</w:t>
            </w:r>
          </w:p>
        </w:tc>
        <w:tc>
          <w:tcPr>
            <w:tcW w:w="711" w:type="dxa"/>
            <w:noWrap/>
            <w:hideMark/>
          </w:tcPr>
          <w:p w14:paraId="3CD0B8C0"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9-1</w:t>
            </w:r>
          </w:p>
        </w:tc>
        <w:tc>
          <w:tcPr>
            <w:tcW w:w="5954" w:type="dxa"/>
            <w:noWrap/>
            <w:hideMark/>
          </w:tcPr>
          <w:p w14:paraId="2E4C61B6"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Plan de ampliación de catálogos</w:t>
            </w:r>
          </w:p>
        </w:tc>
        <w:tc>
          <w:tcPr>
            <w:tcW w:w="1417" w:type="dxa"/>
            <w:noWrap/>
            <w:hideMark/>
          </w:tcPr>
          <w:p w14:paraId="434D534A"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0881255D"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BC4907B"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07CA0A3B"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9</w:t>
            </w:r>
          </w:p>
        </w:tc>
        <w:tc>
          <w:tcPr>
            <w:tcW w:w="711" w:type="dxa"/>
            <w:noWrap/>
            <w:hideMark/>
          </w:tcPr>
          <w:p w14:paraId="6CF73F1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9-2</w:t>
            </w:r>
          </w:p>
        </w:tc>
        <w:tc>
          <w:tcPr>
            <w:tcW w:w="5954" w:type="dxa"/>
            <w:noWrap/>
            <w:hideMark/>
          </w:tcPr>
          <w:p w14:paraId="643D38E3"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Versión Catálogos 2023</w:t>
            </w:r>
          </w:p>
        </w:tc>
        <w:tc>
          <w:tcPr>
            <w:tcW w:w="1417" w:type="dxa"/>
            <w:noWrap/>
            <w:hideMark/>
          </w:tcPr>
          <w:p w14:paraId="1BBC5853"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2395254C"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36D00FFB"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EE7772E"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9</w:t>
            </w:r>
          </w:p>
        </w:tc>
        <w:tc>
          <w:tcPr>
            <w:tcW w:w="711" w:type="dxa"/>
            <w:noWrap/>
            <w:hideMark/>
          </w:tcPr>
          <w:p w14:paraId="00D3F7E8"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9-3</w:t>
            </w:r>
          </w:p>
        </w:tc>
        <w:tc>
          <w:tcPr>
            <w:tcW w:w="5954" w:type="dxa"/>
            <w:noWrap/>
            <w:hideMark/>
          </w:tcPr>
          <w:p w14:paraId="5EDA2ABD"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Versión Catálogos 2024</w:t>
            </w:r>
          </w:p>
        </w:tc>
        <w:tc>
          <w:tcPr>
            <w:tcW w:w="1417" w:type="dxa"/>
            <w:noWrap/>
            <w:hideMark/>
          </w:tcPr>
          <w:p w14:paraId="72A67BFC"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77EF6A5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219D32D5"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701F1D0"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9</w:t>
            </w:r>
          </w:p>
        </w:tc>
        <w:tc>
          <w:tcPr>
            <w:tcW w:w="711" w:type="dxa"/>
            <w:noWrap/>
            <w:hideMark/>
          </w:tcPr>
          <w:p w14:paraId="50A6AC6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9-4</w:t>
            </w:r>
          </w:p>
        </w:tc>
        <w:tc>
          <w:tcPr>
            <w:tcW w:w="5954" w:type="dxa"/>
            <w:noWrap/>
            <w:hideMark/>
          </w:tcPr>
          <w:p w14:paraId="2530BE37"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 xml:space="preserve">Presentaciones y video seminario </w:t>
            </w:r>
            <w:proofErr w:type="spellStart"/>
            <w:r w:rsidRPr="005A610F">
              <w:rPr>
                <w:rFonts w:asciiTheme="minorHAnsi" w:hAnsiTheme="minorHAnsi"/>
              </w:rPr>
              <w:t>capaacidades</w:t>
            </w:r>
            <w:proofErr w:type="spellEnd"/>
            <w:r w:rsidRPr="005A610F">
              <w:rPr>
                <w:rFonts w:asciiTheme="minorHAnsi" w:hAnsiTheme="minorHAnsi"/>
              </w:rPr>
              <w:t xml:space="preserve"> e infraestructuras</w:t>
            </w:r>
          </w:p>
        </w:tc>
        <w:tc>
          <w:tcPr>
            <w:tcW w:w="1417" w:type="dxa"/>
            <w:noWrap/>
            <w:hideMark/>
          </w:tcPr>
          <w:p w14:paraId="59FE12CE"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032445FA"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Presentación</w:t>
            </w:r>
          </w:p>
        </w:tc>
      </w:tr>
      <w:tr w:rsidR="005A610F" w:rsidRPr="005A610F" w14:paraId="3191077F"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6B3D2E6"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10</w:t>
            </w:r>
          </w:p>
        </w:tc>
        <w:tc>
          <w:tcPr>
            <w:tcW w:w="711" w:type="dxa"/>
            <w:noWrap/>
            <w:hideMark/>
          </w:tcPr>
          <w:p w14:paraId="5BAE90E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10-1</w:t>
            </w:r>
          </w:p>
        </w:tc>
        <w:tc>
          <w:tcPr>
            <w:tcW w:w="5954" w:type="dxa"/>
            <w:noWrap/>
            <w:hideMark/>
          </w:tcPr>
          <w:p w14:paraId="52F9D578"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Página web PAE actualizada</w:t>
            </w:r>
          </w:p>
        </w:tc>
        <w:tc>
          <w:tcPr>
            <w:tcW w:w="1417" w:type="dxa"/>
            <w:noWrap/>
            <w:hideMark/>
          </w:tcPr>
          <w:p w14:paraId="557F377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0C805030"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Web</w:t>
            </w:r>
          </w:p>
        </w:tc>
      </w:tr>
      <w:tr w:rsidR="005A610F" w:rsidRPr="005A610F" w14:paraId="3BA53967"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3D9669C"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10</w:t>
            </w:r>
          </w:p>
        </w:tc>
        <w:tc>
          <w:tcPr>
            <w:tcW w:w="711" w:type="dxa"/>
            <w:noWrap/>
            <w:hideMark/>
          </w:tcPr>
          <w:p w14:paraId="66422F7C"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10-2</w:t>
            </w:r>
          </w:p>
        </w:tc>
        <w:tc>
          <w:tcPr>
            <w:tcW w:w="5954" w:type="dxa"/>
            <w:noWrap/>
            <w:hideMark/>
          </w:tcPr>
          <w:p w14:paraId="14248676"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Perfil LinkedIn activo</w:t>
            </w:r>
          </w:p>
        </w:tc>
        <w:tc>
          <w:tcPr>
            <w:tcW w:w="1417" w:type="dxa"/>
            <w:noWrap/>
            <w:hideMark/>
          </w:tcPr>
          <w:p w14:paraId="58470B3F"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38875A6F"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RRSS</w:t>
            </w:r>
          </w:p>
        </w:tc>
      </w:tr>
      <w:tr w:rsidR="005A610F" w:rsidRPr="005A610F" w14:paraId="2300F53F"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4C97FF88"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10</w:t>
            </w:r>
          </w:p>
        </w:tc>
        <w:tc>
          <w:tcPr>
            <w:tcW w:w="711" w:type="dxa"/>
            <w:noWrap/>
            <w:hideMark/>
          </w:tcPr>
          <w:p w14:paraId="7E32D972"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10-3</w:t>
            </w:r>
          </w:p>
        </w:tc>
        <w:tc>
          <w:tcPr>
            <w:tcW w:w="5954" w:type="dxa"/>
            <w:noWrap/>
            <w:hideMark/>
          </w:tcPr>
          <w:p w14:paraId="7FCCF0D5"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Perfil Twitter activo</w:t>
            </w:r>
          </w:p>
        </w:tc>
        <w:tc>
          <w:tcPr>
            <w:tcW w:w="1417" w:type="dxa"/>
            <w:noWrap/>
            <w:hideMark/>
          </w:tcPr>
          <w:p w14:paraId="7440167C"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59AB7DAB"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RRSS</w:t>
            </w:r>
          </w:p>
        </w:tc>
      </w:tr>
      <w:tr w:rsidR="005A610F" w:rsidRPr="005A610F" w14:paraId="1432882A"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76CD297B"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10</w:t>
            </w:r>
          </w:p>
        </w:tc>
        <w:tc>
          <w:tcPr>
            <w:tcW w:w="711" w:type="dxa"/>
            <w:noWrap/>
            <w:hideMark/>
          </w:tcPr>
          <w:p w14:paraId="37BD4B58"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10-4</w:t>
            </w:r>
          </w:p>
        </w:tc>
        <w:tc>
          <w:tcPr>
            <w:tcW w:w="5954" w:type="dxa"/>
            <w:noWrap/>
            <w:hideMark/>
          </w:tcPr>
          <w:p w14:paraId="74004BF4"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Informe sobre las actividades de comunicación</w:t>
            </w:r>
          </w:p>
        </w:tc>
        <w:tc>
          <w:tcPr>
            <w:tcW w:w="1417" w:type="dxa"/>
            <w:noWrap/>
            <w:hideMark/>
          </w:tcPr>
          <w:p w14:paraId="4A6EB97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14CCE9D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32B155B8"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719E5E30"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11</w:t>
            </w:r>
          </w:p>
        </w:tc>
        <w:tc>
          <w:tcPr>
            <w:tcW w:w="711" w:type="dxa"/>
            <w:noWrap/>
            <w:hideMark/>
          </w:tcPr>
          <w:p w14:paraId="63905AB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11-1</w:t>
            </w:r>
          </w:p>
        </w:tc>
        <w:tc>
          <w:tcPr>
            <w:tcW w:w="5954" w:type="dxa"/>
            <w:noWrap/>
            <w:hideMark/>
          </w:tcPr>
          <w:p w14:paraId="33F4DAF3"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Web PAE en inglés</w:t>
            </w:r>
          </w:p>
        </w:tc>
        <w:tc>
          <w:tcPr>
            <w:tcW w:w="1417" w:type="dxa"/>
            <w:noWrap/>
            <w:hideMark/>
          </w:tcPr>
          <w:p w14:paraId="53806628"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7FDBEA1D"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42A12A5B"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58323EFF"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11</w:t>
            </w:r>
          </w:p>
        </w:tc>
        <w:tc>
          <w:tcPr>
            <w:tcW w:w="711" w:type="dxa"/>
            <w:noWrap/>
            <w:hideMark/>
          </w:tcPr>
          <w:p w14:paraId="1AA79D9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11-2</w:t>
            </w:r>
          </w:p>
        </w:tc>
        <w:tc>
          <w:tcPr>
            <w:tcW w:w="5954" w:type="dxa"/>
            <w:noWrap/>
            <w:hideMark/>
          </w:tcPr>
          <w:p w14:paraId="2B55ABB5"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Informe final de contactos internacionales</w:t>
            </w:r>
          </w:p>
        </w:tc>
        <w:tc>
          <w:tcPr>
            <w:tcW w:w="1417" w:type="dxa"/>
            <w:noWrap/>
            <w:hideMark/>
          </w:tcPr>
          <w:p w14:paraId="10A91047"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40E23F3F"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7D2650C1"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3BE2B010"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12</w:t>
            </w:r>
          </w:p>
        </w:tc>
        <w:tc>
          <w:tcPr>
            <w:tcW w:w="711" w:type="dxa"/>
            <w:noWrap/>
            <w:hideMark/>
          </w:tcPr>
          <w:p w14:paraId="028928D6"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12-1</w:t>
            </w:r>
          </w:p>
        </w:tc>
        <w:tc>
          <w:tcPr>
            <w:tcW w:w="5954" w:type="dxa"/>
            <w:noWrap/>
            <w:hideMark/>
          </w:tcPr>
          <w:p w14:paraId="62F0571B"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Informe final de Relaciones Institucionales</w:t>
            </w:r>
          </w:p>
        </w:tc>
        <w:tc>
          <w:tcPr>
            <w:tcW w:w="1417" w:type="dxa"/>
            <w:noWrap/>
            <w:hideMark/>
          </w:tcPr>
          <w:p w14:paraId="394A9DF3"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7E9A3669"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0B6B053A"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41F4EAA2"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13</w:t>
            </w:r>
          </w:p>
        </w:tc>
        <w:tc>
          <w:tcPr>
            <w:tcW w:w="711" w:type="dxa"/>
            <w:noWrap/>
            <w:hideMark/>
          </w:tcPr>
          <w:p w14:paraId="6BDA1FB1"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13-1</w:t>
            </w:r>
          </w:p>
        </w:tc>
        <w:tc>
          <w:tcPr>
            <w:tcW w:w="5954" w:type="dxa"/>
            <w:noWrap/>
            <w:hideMark/>
          </w:tcPr>
          <w:p w14:paraId="29FEB726"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Constitución del grupo de trabajo Colaboración</w:t>
            </w:r>
          </w:p>
        </w:tc>
        <w:tc>
          <w:tcPr>
            <w:tcW w:w="1417" w:type="dxa"/>
            <w:noWrap/>
            <w:hideMark/>
          </w:tcPr>
          <w:p w14:paraId="2BC4EB5F"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31/03/2023</w:t>
            </w:r>
          </w:p>
        </w:tc>
        <w:tc>
          <w:tcPr>
            <w:tcW w:w="1561" w:type="dxa"/>
            <w:noWrap/>
            <w:hideMark/>
          </w:tcPr>
          <w:p w14:paraId="3C8668B0"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58D56BC8"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23B43B05"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13</w:t>
            </w:r>
          </w:p>
        </w:tc>
        <w:tc>
          <w:tcPr>
            <w:tcW w:w="711" w:type="dxa"/>
            <w:noWrap/>
            <w:hideMark/>
          </w:tcPr>
          <w:p w14:paraId="5448E41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13-3</w:t>
            </w:r>
          </w:p>
        </w:tc>
        <w:tc>
          <w:tcPr>
            <w:tcW w:w="5954" w:type="dxa"/>
            <w:noWrap/>
            <w:hideMark/>
          </w:tcPr>
          <w:p w14:paraId="0B6325D1"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Procedimiento Retos final (con la experiencia del programa piloto)</w:t>
            </w:r>
          </w:p>
        </w:tc>
        <w:tc>
          <w:tcPr>
            <w:tcW w:w="1417" w:type="dxa"/>
            <w:noWrap/>
            <w:hideMark/>
          </w:tcPr>
          <w:p w14:paraId="75AE8622"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30/06/2023</w:t>
            </w:r>
          </w:p>
        </w:tc>
        <w:tc>
          <w:tcPr>
            <w:tcW w:w="1561" w:type="dxa"/>
            <w:noWrap/>
            <w:hideMark/>
          </w:tcPr>
          <w:p w14:paraId="435CC3EE"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43B084B1"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0E94CE32"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13</w:t>
            </w:r>
          </w:p>
        </w:tc>
        <w:tc>
          <w:tcPr>
            <w:tcW w:w="711" w:type="dxa"/>
            <w:noWrap/>
            <w:hideMark/>
          </w:tcPr>
          <w:p w14:paraId="7DB71546"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13-4</w:t>
            </w:r>
          </w:p>
        </w:tc>
        <w:tc>
          <w:tcPr>
            <w:tcW w:w="5954" w:type="dxa"/>
            <w:noWrap/>
            <w:hideMark/>
          </w:tcPr>
          <w:p w14:paraId="73B818B6"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Informe final retos lanzado en 2023</w:t>
            </w:r>
          </w:p>
        </w:tc>
        <w:tc>
          <w:tcPr>
            <w:tcW w:w="1417" w:type="dxa"/>
            <w:noWrap/>
            <w:hideMark/>
          </w:tcPr>
          <w:p w14:paraId="7898E8BD"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1D2586C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12FBCD4D"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5DF5290"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13</w:t>
            </w:r>
          </w:p>
        </w:tc>
        <w:tc>
          <w:tcPr>
            <w:tcW w:w="711" w:type="dxa"/>
            <w:noWrap/>
            <w:hideMark/>
          </w:tcPr>
          <w:p w14:paraId="436F5D7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13-5</w:t>
            </w:r>
          </w:p>
        </w:tc>
        <w:tc>
          <w:tcPr>
            <w:tcW w:w="5954" w:type="dxa"/>
            <w:noWrap/>
            <w:hideMark/>
          </w:tcPr>
          <w:p w14:paraId="22618170"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Informe final retos lanzado en 2024</w:t>
            </w:r>
          </w:p>
        </w:tc>
        <w:tc>
          <w:tcPr>
            <w:tcW w:w="1417" w:type="dxa"/>
            <w:noWrap/>
            <w:hideMark/>
          </w:tcPr>
          <w:p w14:paraId="11AF6C0C"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11D0D158"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11997CE5" w14:textId="77777777" w:rsidTr="005A610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60FFBC84"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14</w:t>
            </w:r>
          </w:p>
        </w:tc>
        <w:tc>
          <w:tcPr>
            <w:tcW w:w="711" w:type="dxa"/>
            <w:noWrap/>
            <w:hideMark/>
          </w:tcPr>
          <w:p w14:paraId="4DF000F9"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14-1</w:t>
            </w:r>
          </w:p>
        </w:tc>
        <w:tc>
          <w:tcPr>
            <w:tcW w:w="5954" w:type="dxa"/>
            <w:noWrap/>
            <w:hideMark/>
          </w:tcPr>
          <w:p w14:paraId="0B623550" w14:textId="77777777" w:rsidR="005A610F" w:rsidRPr="005A610F" w:rsidRDefault="005A610F" w:rsidP="005A610F">
            <w:pPr>
              <w:jc w:val="left"/>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Análisis de la Viabilidad de un sistema de vigilancia y prospectiva tecnológica en la PAE</w:t>
            </w:r>
          </w:p>
        </w:tc>
        <w:tc>
          <w:tcPr>
            <w:tcW w:w="1417" w:type="dxa"/>
            <w:noWrap/>
            <w:hideMark/>
          </w:tcPr>
          <w:p w14:paraId="51A40445"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31/12/2023</w:t>
            </w:r>
          </w:p>
        </w:tc>
        <w:tc>
          <w:tcPr>
            <w:tcW w:w="1561" w:type="dxa"/>
            <w:noWrap/>
            <w:hideMark/>
          </w:tcPr>
          <w:p w14:paraId="1C44AC7A" w14:textId="77777777" w:rsidR="005A610F" w:rsidRPr="005A610F" w:rsidRDefault="005A610F" w:rsidP="005A610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5A610F">
              <w:rPr>
                <w:rFonts w:asciiTheme="minorHAnsi" w:hAnsiTheme="minorHAnsi"/>
              </w:rPr>
              <w:t>Documento</w:t>
            </w:r>
          </w:p>
        </w:tc>
      </w:tr>
      <w:tr w:rsidR="005A610F" w:rsidRPr="005A610F" w14:paraId="13A485AD" w14:textId="77777777" w:rsidTr="005A610F">
        <w:trPr>
          <w:trHeight w:val="288"/>
          <w:jc w:val="center"/>
        </w:trPr>
        <w:tc>
          <w:tcPr>
            <w:cnfStyle w:val="001000000000" w:firstRow="0" w:lastRow="0" w:firstColumn="1" w:lastColumn="0" w:oddVBand="0" w:evenVBand="0" w:oddHBand="0" w:evenHBand="0" w:firstRowFirstColumn="0" w:firstRowLastColumn="0" w:lastRowFirstColumn="0" w:lastRowLastColumn="0"/>
            <w:tcW w:w="849" w:type="dxa"/>
            <w:noWrap/>
            <w:hideMark/>
          </w:tcPr>
          <w:p w14:paraId="485915FD" w14:textId="77777777" w:rsidR="005A610F" w:rsidRPr="005A610F" w:rsidRDefault="005A610F" w:rsidP="005A610F">
            <w:pPr>
              <w:jc w:val="center"/>
              <w:rPr>
                <w:rFonts w:asciiTheme="minorHAnsi" w:hAnsiTheme="minorHAnsi"/>
                <w:b w:val="0"/>
                <w:bCs w:val="0"/>
              </w:rPr>
            </w:pPr>
            <w:r w:rsidRPr="005A610F">
              <w:rPr>
                <w:rFonts w:asciiTheme="minorHAnsi" w:hAnsiTheme="minorHAnsi"/>
                <w:b w:val="0"/>
                <w:bCs w:val="0"/>
              </w:rPr>
              <w:t>14</w:t>
            </w:r>
          </w:p>
        </w:tc>
        <w:tc>
          <w:tcPr>
            <w:tcW w:w="711" w:type="dxa"/>
            <w:noWrap/>
            <w:hideMark/>
          </w:tcPr>
          <w:p w14:paraId="1CAD589D"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14-2</w:t>
            </w:r>
          </w:p>
        </w:tc>
        <w:tc>
          <w:tcPr>
            <w:tcW w:w="5954" w:type="dxa"/>
            <w:noWrap/>
            <w:hideMark/>
          </w:tcPr>
          <w:p w14:paraId="412D405F" w14:textId="77777777" w:rsidR="005A610F" w:rsidRPr="005A610F" w:rsidRDefault="005A610F" w:rsidP="005A610F">
            <w:pPr>
              <w:jc w:val="left"/>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Base de datos histórica de proyectos de I+D+I financiados, en parte, con fondos públicos</w:t>
            </w:r>
          </w:p>
        </w:tc>
        <w:tc>
          <w:tcPr>
            <w:tcW w:w="1417" w:type="dxa"/>
            <w:noWrap/>
            <w:hideMark/>
          </w:tcPr>
          <w:p w14:paraId="000B6557"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31/12/2024</w:t>
            </w:r>
          </w:p>
        </w:tc>
        <w:tc>
          <w:tcPr>
            <w:tcW w:w="1561" w:type="dxa"/>
            <w:noWrap/>
            <w:hideMark/>
          </w:tcPr>
          <w:p w14:paraId="503B7280" w14:textId="77777777" w:rsidR="005A610F" w:rsidRPr="005A610F" w:rsidRDefault="005A610F" w:rsidP="005A610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5A610F">
              <w:rPr>
                <w:rFonts w:asciiTheme="minorHAnsi" w:hAnsiTheme="minorHAnsi"/>
              </w:rPr>
              <w:t>Documento</w:t>
            </w:r>
          </w:p>
        </w:tc>
      </w:tr>
    </w:tbl>
    <w:p w14:paraId="77784950" w14:textId="77777777" w:rsidR="005A610F" w:rsidRPr="005A610F" w:rsidRDefault="005A610F" w:rsidP="005A610F"/>
    <w:p w14:paraId="39D10B7B" w14:textId="77777777" w:rsidR="005A610F" w:rsidRPr="005A610F" w:rsidRDefault="005A610F" w:rsidP="005A610F"/>
    <w:p w14:paraId="0E396769" w14:textId="23B24C2C" w:rsidR="00462295" w:rsidRDefault="00462295" w:rsidP="002D6774">
      <w:pPr>
        <w:pStyle w:val="Ttulo3"/>
        <w:numPr>
          <w:ilvl w:val="1"/>
          <w:numId w:val="82"/>
        </w:numPr>
      </w:pPr>
      <w:bookmarkStart w:id="21" w:name="_Toc107299768"/>
      <w:r>
        <w:t>Difusión a realizar de los resultados y actividades de la PAE</w:t>
      </w:r>
      <w:bookmarkEnd w:id="21"/>
    </w:p>
    <w:p w14:paraId="0A20E956" w14:textId="00EDAF44" w:rsidR="005A610F" w:rsidRDefault="00C04FDF" w:rsidP="005A610F">
      <w:r>
        <w:t xml:space="preserve">En la presenta actuación, en la mayoría de las acciones previstas y descritas en el apartado 3.1 se prevén diferentes acciones de difusión de los resultados en diversos ámbitos. La tabla siguiente </w:t>
      </w:r>
      <w:r w:rsidR="00324AEB">
        <w:t>muestra</w:t>
      </w:r>
      <w:r>
        <w:t xml:space="preserve"> las más importantes entre ellas.</w:t>
      </w:r>
    </w:p>
    <w:tbl>
      <w:tblPr>
        <w:tblStyle w:val="Tablaconcuadrcula4-nfasis11"/>
        <w:tblW w:w="0" w:type="auto"/>
        <w:tblLook w:val="04A0" w:firstRow="1" w:lastRow="0" w:firstColumn="1" w:lastColumn="0" w:noHBand="0" w:noVBand="1"/>
      </w:tblPr>
      <w:tblGrid>
        <w:gridCol w:w="5773"/>
        <w:gridCol w:w="2721"/>
      </w:tblGrid>
      <w:tr w:rsidR="001D1B82" w:rsidRPr="001D1B82" w14:paraId="235C6B9E" w14:textId="77777777" w:rsidTr="001D1B82">
        <w:trPr>
          <w:cnfStyle w:val="100000000000" w:firstRow="1" w:lastRow="0" w:firstColumn="0" w:lastColumn="0" w:oddVBand="0" w:evenVBand="0" w:oddHBand="0" w:evenHBand="0" w:firstRowFirstColumn="0" w:firstRowLastColumn="0" w:lastRowFirstColumn="0" w:lastRowLastColumn="0"/>
          <w:trHeight w:val="184"/>
          <w:tblHeader/>
        </w:trPr>
        <w:tc>
          <w:tcPr>
            <w:cnfStyle w:val="001000000000" w:firstRow="0" w:lastRow="0" w:firstColumn="1" w:lastColumn="0" w:oddVBand="0" w:evenVBand="0" w:oddHBand="0" w:evenHBand="0" w:firstRowFirstColumn="0" w:firstRowLastColumn="0" w:lastRowFirstColumn="0" w:lastRowLastColumn="0"/>
            <w:tcW w:w="5773" w:type="dxa"/>
          </w:tcPr>
          <w:p w14:paraId="6877F007" w14:textId="77777777" w:rsidR="001D1B82" w:rsidRPr="001D1B82" w:rsidRDefault="001D1B82" w:rsidP="001D1B82">
            <w:pPr>
              <w:jc w:val="center"/>
              <w:rPr>
                <w:rFonts w:asciiTheme="minorHAnsi" w:eastAsiaTheme="minorEastAsia" w:hAnsiTheme="minorHAnsi"/>
                <w:i/>
              </w:rPr>
            </w:pPr>
            <w:r w:rsidRPr="001D1B82">
              <w:rPr>
                <w:rFonts w:asciiTheme="minorHAnsi" w:eastAsiaTheme="minorEastAsia" w:hAnsiTheme="minorHAnsi"/>
                <w:i/>
              </w:rPr>
              <w:t>ACCIÓN</w:t>
            </w:r>
          </w:p>
        </w:tc>
        <w:tc>
          <w:tcPr>
            <w:tcW w:w="2721" w:type="dxa"/>
          </w:tcPr>
          <w:p w14:paraId="5C4021C5" w14:textId="77777777" w:rsidR="001D1B82" w:rsidRPr="001D1B82" w:rsidRDefault="001D1B82" w:rsidP="001D1B82">
            <w:pPr>
              <w:spacing w:after="12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i/>
              </w:rPr>
            </w:pPr>
            <w:r w:rsidRPr="001D1B82">
              <w:rPr>
                <w:rFonts w:asciiTheme="minorHAnsi" w:hAnsiTheme="minorHAnsi"/>
                <w:i/>
              </w:rPr>
              <w:t>PÚBLICO</w:t>
            </w:r>
          </w:p>
        </w:tc>
      </w:tr>
      <w:tr w:rsidR="001D1B82" w:rsidRPr="001D1B82" w14:paraId="5667E2CB"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2B995934"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Presentaciones de la Agenda Estratégica de I+D+i en Aeronáutica (las que se necesiten)</w:t>
            </w:r>
          </w:p>
        </w:tc>
        <w:tc>
          <w:tcPr>
            <w:tcW w:w="2721" w:type="dxa"/>
          </w:tcPr>
          <w:p w14:paraId="34FFDA56"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Organismos nacionales (en particular a nivel regional) e internacionales</w:t>
            </w:r>
          </w:p>
        </w:tc>
      </w:tr>
      <w:tr w:rsidR="001D1B82" w:rsidRPr="001D1B82" w14:paraId="2668EDC2"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6A745F82"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Presentaciones de la Agenda Estratégica de I+D+i en Espacio (las que se necesiten)</w:t>
            </w:r>
          </w:p>
        </w:tc>
        <w:tc>
          <w:tcPr>
            <w:tcW w:w="2721" w:type="dxa"/>
          </w:tcPr>
          <w:p w14:paraId="0D80EF4C"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Organismos nacionales (en particular a nivel regional) e internacionales</w:t>
            </w:r>
          </w:p>
        </w:tc>
      </w:tr>
      <w:tr w:rsidR="001D1B82" w:rsidRPr="001D1B82" w14:paraId="26D857F8"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2275F954"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Asambleas Generales de la PAE (al menos una al año)</w:t>
            </w:r>
          </w:p>
        </w:tc>
        <w:tc>
          <w:tcPr>
            <w:tcW w:w="2721" w:type="dxa"/>
          </w:tcPr>
          <w:p w14:paraId="22EADACB"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Miembros PAE e invitados</w:t>
            </w:r>
          </w:p>
        </w:tc>
      </w:tr>
      <w:tr w:rsidR="001D1B82" w:rsidRPr="001D1B82" w14:paraId="5EAA8BF6"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54B37DBD"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lastRenderedPageBreak/>
              <w:t>Noticias en la página web de la PAE (a ritmo de unas 20+ al año)</w:t>
            </w:r>
          </w:p>
        </w:tc>
        <w:tc>
          <w:tcPr>
            <w:tcW w:w="2721" w:type="dxa"/>
          </w:tcPr>
          <w:p w14:paraId="04EBA1CB"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Público en general</w:t>
            </w:r>
          </w:p>
        </w:tc>
      </w:tr>
      <w:tr w:rsidR="001D1B82" w:rsidRPr="001D1B82" w14:paraId="1CD9D4B7"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4FC84471"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Noticias en LinkedIn (igual o mayor a las noticias en la web)</w:t>
            </w:r>
          </w:p>
        </w:tc>
        <w:tc>
          <w:tcPr>
            <w:tcW w:w="2721" w:type="dxa"/>
          </w:tcPr>
          <w:p w14:paraId="50F6885A"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Público profesional</w:t>
            </w:r>
          </w:p>
        </w:tc>
      </w:tr>
      <w:tr w:rsidR="001D1B82" w:rsidRPr="001D1B82" w14:paraId="4A70B85F"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6BC23929"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Noticias en Twitter (al menos una entrada semanal)</w:t>
            </w:r>
          </w:p>
        </w:tc>
        <w:tc>
          <w:tcPr>
            <w:tcW w:w="2721" w:type="dxa"/>
          </w:tcPr>
          <w:p w14:paraId="1517BB14"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Público en general</w:t>
            </w:r>
          </w:p>
        </w:tc>
      </w:tr>
      <w:tr w:rsidR="001D1B82" w:rsidRPr="001D1B82" w14:paraId="645D718B"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615DE0A3"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Ponencias en Congreso de Ingeniería</w:t>
            </w:r>
          </w:p>
        </w:tc>
        <w:tc>
          <w:tcPr>
            <w:tcW w:w="2721" w:type="dxa"/>
          </w:tcPr>
          <w:p w14:paraId="697FBC08"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Público especializado (ingenieros)</w:t>
            </w:r>
          </w:p>
        </w:tc>
      </w:tr>
      <w:tr w:rsidR="001D1B82" w:rsidRPr="001D1B82" w14:paraId="166DE273"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6FD9DE40"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Difusión de lo que es la PAE en reuniones</w:t>
            </w:r>
            <w:r w:rsidRPr="001D1B82">
              <w:rPr>
                <w:rFonts w:asciiTheme="minorHAnsi" w:eastAsiaTheme="minorEastAsia" w:hAnsiTheme="minorHAnsi"/>
                <w:b w:val="0"/>
                <w:bCs w:val="0"/>
                <w:iCs/>
                <w:u w:val="single"/>
              </w:rPr>
              <w:t xml:space="preserve"> de </w:t>
            </w:r>
            <w:proofErr w:type="spellStart"/>
            <w:r w:rsidRPr="001D1B82">
              <w:rPr>
                <w:rFonts w:asciiTheme="minorHAnsi" w:eastAsiaTheme="minorEastAsia" w:hAnsiTheme="minorHAnsi"/>
                <w:b w:val="0"/>
                <w:bCs w:val="0"/>
                <w:iCs/>
                <w:u w:val="single"/>
              </w:rPr>
              <w:t>Europlanet</w:t>
            </w:r>
            <w:proofErr w:type="spellEnd"/>
          </w:p>
        </w:tc>
        <w:tc>
          <w:tcPr>
            <w:tcW w:w="2721" w:type="dxa"/>
          </w:tcPr>
          <w:p w14:paraId="143027A7"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Público especializado (científicos)</w:t>
            </w:r>
          </w:p>
        </w:tc>
      </w:tr>
      <w:tr w:rsidR="001D1B82" w:rsidRPr="001D1B82" w14:paraId="441B5606"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109512C6"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de la PAE a ACARE</w:t>
            </w:r>
          </w:p>
        </w:tc>
        <w:tc>
          <w:tcPr>
            <w:tcW w:w="2721" w:type="dxa"/>
          </w:tcPr>
          <w:p w14:paraId="41FDE3DC" w14:textId="77777777" w:rsidR="001D1B82" w:rsidRPr="001D1B82" w:rsidRDefault="00000000"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hyperlink r:id="rId57" w:history="1">
              <w:r w:rsidR="001D1B82" w:rsidRPr="001D1B82">
                <w:rPr>
                  <w:rFonts w:asciiTheme="minorHAnsi" w:eastAsiaTheme="minorEastAsia" w:hAnsiTheme="minorHAnsi"/>
                  <w:iCs/>
                  <w:u w:val="single"/>
                </w:rPr>
                <w:t>ACARE</w:t>
              </w:r>
            </w:hyperlink>
          </w:p>
        </w:tc>
      </w:tr>
      <w:tr w:rsidR="001D1B82" w:rsidRPr="001D1B82" w14:paraId="600A734C"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67BFFB9E"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 xml:space="preserve">Presentación de la PAE a ASD/EUROSPACE </w:t>
            </w:r>
          </w:p>
        </w:tc>
        <w:tc>
          <w:tcPr>
            <w:tcW w:w="2721" w:type="dxa"/>
          </w:tcPr>
          <w:p w14:paraId="4B24DBA0" w14:textId="77777777" w:rsidR="001D1B82" w:rsidRPr="001D1B82" w:rsidRDefault="00000000"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hyperlink r:id="rId58" w:history="1">
              <w:r w:rsidR="001D1B82" w:rsidRPr="001D1B82">
                <w:rPr>
                  <w:rFonts w:asciiTheme="minorHAnsi" w:eastAsiaTheme="minorEastAsia" w:hAnsiTheme="minorHAnsi"/>
                  <w:iCs/>
                  <w:u w:val="single"/>
                </w:rPr>
                <w:t>ASD/EUROSPACE</w:t>
              </w:r>
            </w:hyperlink>
          </w:p>
        </w:tc>
      </w:tr>
      <w:tr w:rsidR="001D1B82" w:rsidRPr="001D1B82" w14:paraId="48436EA1"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0BF61336"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de la PAE a SME4SPACE</w:t>
            </w:r>
          </w:p>
        </w:tc>
        <w:tc>
          <w:tcPr>
            <w:tcW w:w="2721" w:type="dxa"/>
          </w:tcPr>
          <w:p w14:paraId="7A4BC7F8" w14:textId="77777777" w:rsidR="001D1B82" w:rsidRPr="001D1B82" w:rsidRDefault="00000000"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hyperlink r:id="rId59" w:history="1">
              <w:r w:rsidR="001D1B82" w:rsidRPr="001D1B82">
                <w:rPr>
                  <w:rFonts w:asciiTheme="minorHAnsi" w:eastAsiaTheme="minorEastAsia" w:hAnsiTheme="minorHAnsi"/>
                  <w:iCs/>
                  <w:u w:val="single"/>
                </w:rPr>
                <w:t>SME4SPACE</w:t>
              </w:r>
            </w:hyperlink>
          </w:p>
        </w:tc>
      </w:tr>
      <w:tr w:rsidR="001D1B82" w:rsidRPr="001D1B82" w14:paraId="67CAD7D1"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5DF7E1F1"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de la PAE a EASN</w:t>
            </w:r>
          </w:p>
        </w:tc>
        <w:tc>
          <w:tcPr>
            <w:tcW w:w="2721" w:type="dxa"/>
          </w:tcPr>
          <w:p w14:paraId="09A3B106" w14:textId="77777777" w:rsidR="001D1B82" w:rsidRPr="001D1B82" w:rsidRDefault="00000000"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hyperlink r:id="rId60" w:history="1">
              <w:r w:rsidR="001D1B82" w:rsidRPr="001D1B82">
                <w:rPr>
                  <w:rFonts w:asciiTheme="minorHAnsi" w:eastAsiaTheme="minorEastAsia" w:hAnsiTheme="minorHAnsi"/>
                  <w:iCs/>
                  <w:u w:val="single"/>
                </w:rPr>
                <w:t>EASN</w:t>
              </w:r>
            </w:hyperlink>
          </w:p>
        </w:tc>
      </w:tr>
      <w:tr w:rsidR="001D1B82" w:rsidRPr="001D1B82" w14:paraId="50C8F4CF"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6BC6664F"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de la PAE a EREA</w:t>
            </w:r>
          </w:p>
        </w:tc>
        <w:tc>
          <w:tcPr>
            <w:tcW w:w="2721" w:type="dxa"/>
          </w:tcPr>
          <w:p w14:paraId="354FC86E" w14:textId="77777777" w:rsidR="001D1B82" w:rsidRPr="001D1B82" w:rsidRDefault="00000000"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hyperlink r:id="rId61" w:history="1">
              <w:r w:rsidR="001D1B82" w:rsidRPr="001D1B82">
                <w:rPr>
                  <w:rFonts w:asciiTheme="minorHAnsi" w:eastAsiaTheme="minorEastAsia" w:hAnsiTheme="minorHAnsi"/>
                  <w:iCs/>
                  <w:u w:val="single"/>
                </w:rPr>
                <w:t>EREA</w:t>
              </w:r>
            </w:hyperlink>
          </w:p>
        </w:tc>
      </w:tr>
      <w:tr w:rsidR="001D1B82" w:rsidRPr="001D1B82" w14:paraId="3093C046"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486482AA"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de la PAE a la Comisión Europea</w:t>
            </w:r>
          </w:p>
        </w:tc>
        <w:tc>
          <w:tcPr>
            <w:tcW w:w="2721" w:type="dxa"/>
          </w:tcPr>
          <w:p w14:paraId="52F588F3"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Departamentos interesados</w:t>
            </w:r>
          </w:p>
        </w:tc>
      </w:tr>
      <w:tr w:rsidR="001D1B82" w:rsidRPr="001D1B82" w14:paraId="63714EBA"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2F4409C8"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Informe Aviación Emisiones Cero en Asamblea PAE</w:t>
            </w:r>
          </w:p>
        </w:tc>
        <w:tc>
          <w:tcPr>
            <w:tcW w:w="2721" w:type="dxa"/>
          </w:tcPr>
          <w:p w14:paraId="60381B04"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 xml:space="preserve"> PAE</w:t>
            </w:r>
          </w:p>
        </w:tc>
      </w:tr>
      <w:tr w:rsidR="001D1B82" w:rsidRPr="001D1B82" w14:paraId="0E7B20BA"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0CE63374"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 xml:space="preserve">Presentación informe Centros de ensayo y </w:t>
            </w:r>
            <w:proofErr w:type="gramStart"/>
            <w:r w:rsidRPr="001D1B82">
              <w:rPr>
                <w:rFonts w:asciiTheme="minorHAnsi" w:eastAsiaTheme="minorEastAsia" w:hAnsiTheme="minorHAnsi"/>
                <w:b w:val="0"/>
                <w:bCs w:val="0"/>
                <w:iCs/>
              </w:rPr>
              <w:t>desarrollo  UAS</w:t>
            </w:r>
            <w:proofErr w:type="gramEnd"/>
          </w:p>
        </w:tc>
        <w:tc>
          <w:tcPr>
            <w:tcW w:w="2721" w:type="dxa"/>
          </w:tcPr>
          <w:p w14:paraId="7650A29C"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PAE</w:t>
            </w:r>
          </w:p>
        </w:tc>
      </w:tr>
      <w:tr w:rsidR="001D1B82" w:rsidRPr="001D1B82" w14:paraId="48B7DEFE"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24A34255"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Presentación Informe Digitalización en Asamblea PAE</w:t>
            </w:r>
          </w:p>
        </w:tc>
        <w:tc>
          <w:tcPr>
            <w:tcW w:w="2721" w:type="dxa"/>
          </w:tcPr>
          <w:p w14:paraId="26348AA7"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PAE</w:t>
            </w:r>
          </w:p>
        </w:tc>
      </w:tr>
      <w:tr w:rsidR="001D1B82" w:rsidRPr="001D1B82" w14:paraId="11945808"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50F28433"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2 o 3 Jornadas de lanzamiento de retos de I+D (GES-R.1)</w:t>
            </w:r>
          </w:p>
        </w:tc>
        <w:tc>
          <w:tcPr>
            <w:tcW w:w="2721" w:type="dxa"/>
          </w:tcPr>
          <w:p w14:paraId="02C66EC6"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Interno PAE</w:t>
            </w:r>
          </w:p>
        </w:tc>
      </w:tr>
      <w:tr w:rsidR="001D1B82" w:rsidRPr="001D1B82" w14:paraId="4C659607"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0301E3EF"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Jornada Tecnologías Aviación cero emisiones</w:t>
            </w:r>
          </w:p>
        </w:tc>
        <w:tc>
          <w:tcPr>
            <w:tcW w:w="2721" w:type="dxa"/>
          </w:tcPr>
          <w:p w14:paraId="7A91F4B4"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Interno PAE + invitados</w:t>
            </w:r>
          </w:p>
        </w:tc>
      </w:tr>
      <w:tr w:rsidR="001D1B82" w:rsidRPr="001D1B82" w14:paraId="1B2BD16B" w14:textId="77777777" w:rsidTr="00F41DEE">
        <w:trPr>
          <w:trHeight w:val="184"/>
        </w:trPr>
        <w:tc>
          <w:tcPr>
            <w:cnfStyle w:val="001000000000" w:firstRow="0" w:lastRow="0" w:firstColumn="1" w:lastColumn="0" w:oddVBand="0" w:evenVBand="0" w:oddHBand="0" w:evenHBand="0" w:firstRowFirstColumn="0" w:firstRowLastColumn="0" w:lastRowFirstColumn="0" w:lastRowLastColumn="0"/>
            <w:tcW w:w="5773" w:type="dxa"/>
          </w:tcPr>
          <w:p w14:paraId="70396607"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Jornada UAS</w:t>
            </w:r>
          </w:p>
        </w:tc>
        <w:tc>
          <w:tcPr>
            <w:tcW w:w="2721" w:type="dxa"/>
          </w:tcPr>
          <w:p w14:paraId="650C126D" w14:textId="77777777" w:rsidR="001D1B82" w:rsidRPr="001D1B82" w:rsidRDefault="001D1B82" w:rsidP="001D1B82">
            <w:pPr>
              <w:jc w:val="center"/>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Interno PAE + invitados</w:t>
            </w:r>
          </w:p>
        </w:tc>
      </w:tr>
      <w:tr w:rsidR="001D1B82" w:rsidRPr="001D1B82" w14:paraId="3D9B9BC0" w14:textId="77777777" w:rsidTr="00F41DEE">
        <w:trPr>
          <w:cnfStyle w:val="000000100000" w:firstRow="0" w:lastRow="0" w:firstColumn="0" w:lastColumn="0" w:oddVBand="0" w:evenVBand="0" w:oddHBand="1" w:evenHBand="0" w:firstRowFirstColumn="0" w:firstRowLastColumn="0" w:lastRowFirstColumn="0" w:lastRowLastColumn="0"/>
          <w:trHeight w:val="184"/>
        </w:trPr>
        <w:tc>
          <w:tcPr>
            <w:cnfStyle w:val="001000000000" w:firstRow="0" w:lastRow="0" w:firstColumn="1" w:lastColumn="0" w:oddVBand="0" w:evenVBand="0" w:oddHBand="0" w:evenHBand="0" w:firstRowFirstColumn="0" w:firstRowLastColumn="0" w:lastRowFirstColumn="0" w:lastRowLastColumn="0"/>
            <w:tcW w:w="5773" w:type="dxa"/>
          </w:tcPr>
          <w:p w14:paraId="7B0DA5F9" w14:textId="77777777" w:rsidR="001D1B82" w:rsidRPr="001D1B82" w:rsidRDefault="001D1B82" w:rsidP="001D1B82">
            <w:pPr>
              <w:jc w:val="left"/>
              <w:rPr>
                <w:rFonts w:asciiTheme="minorHAnsi" w:eastAsiaTheme="minorEastAsia" w:hAnsiTheme="minorHAnsi"/>
                <w:b w:val="0"/>
                <w:bCs w:val="0"/>
                <w:iCs/>
              </w:rPr>
            </w:pPr>
            <w:r w:rsidRPr="001D1B82">
              <w:rPr>
                <w:rFonts w:asciiTheme="minorHAnsi" w:eastAsiaTheme="minorEastAsia" w:hAnsiTheme="minorHAnsi"/>
                <w:b w:val="0"/>
                <w:bCs w:val="0"/>
                <w:iCs/>
              </w:rPr>
              <w:t>Jornada Digitalización</w:t>
            </w:r>
          </w:p>
        </w:tc>
        <w:tc>
          <w:tcPr>
            <w:tcW w:w="2721" w:type="dxa"/>
          </w:tcPr>
          <w:p w14:paraId="55A532D3" w14:textId="77777777" w:rsidR="001D1B82" w:rsidRPr="001D1B82" w:rsidRDefault="001D1B82" w:rsidP="001D1B82">
            <w:pPr>
              <w:jc w:val="center"/>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iCs/>
              </w:rPr>
            </w:pPr>
            <w:r w:rsidRPr="001D1B82">
              <w:rPr>
                <w:rFonts w:asciiTheme="minorHAnsi" w:eastAsiaTheme="minorEastAsia" w:hAnsiTheme="minorHAnsi"/>
                <w:iCs/>
              </w:rPr>
              <w:t>Interno PAE + invitados</w:t>
            </w:r>
          </w:p>
        </w:tc>
      </w:tr>
    </w:tbl>
    <w:p w14:paraId="4A7B31F2" w14:textId="77777777" w:rsidR="00C04FDF" w:rsidRDefault="00C04FDF" w:rsidP="005A610F"/>
    <w:p w14:paraId="13416122" w14:textId="77777777" w:rsidR="00C04FDF" w:rsidRPr="005A610F" w:rsidRDefault="00C04FDF" w:rsidP="005A610F"/>
    <w:p w14:paraId="7FC16BF4" w14:textId="7337E355" w:rsidR="00462295" w:rsidRDefault="00462295" w:rsidP="002D6774">
      <w:pPr>
        <w:pStyle w:val="Ttulo3"/>
        <w:numPr>
          <w:ilvl w:val="1"/>
          <w:numId w:val="82"/>
        </w:numPr>
      </w:pPr>
      <w:bookmarkStart w:id="22" w:name="_Toc107299769"/>
      <w:r>
        <w:t>Presupuesto completo y desglosado por anualidades, actuaciones y conceptos</w:t>
      </w:r>
      <w:bookmarkEnd w:id="22"/>
    </w:p>
    <w:p w14:paraId="42192C97" w14:textId="722E693F" w:rsidR="00C04FDF" w:rsidRDefault="00C04FDF" w:rsidP="00C04FDF">
      <w:r>
        <w:t>El presupuesto previsto para la actuación asciende a 193.210 €</w:t>
      </w:r>
    </w:p>
    <w:p w14:paraId="4468632C" w14:textId="0CDEB87E" w:rsidR="003613EC" w:rsidRDefault="003613EC" w:rsidP="00C04FDF">
      <w:r>
        <w:t>La tabla siguiente resumen los costes de la actuación por partidas y anualidades</w:t>
      </w:r>
      <w:r w:rsidR="00C17B93">
        <w:t xml:space="preserve"> (cifras en €)</w:t>
      </w:r>
    </w:p>
    <w:tbl>
      <w:tblPr>
        <w:tblW w:w="7200" w:type="dxa"/>
        <w:jc w:val="center"/>
        <w:tblCellMar>
          <w:left w:w="70" w:type="dxa"/>
          <w:right w:w="70" w:type="dxa"/>
        </w:tblCellMar>
        <w:tblLook w:val="04A0" w:firstRow="1" w:lastRow="0" w:firstColumn="1" w:lastColumn="0" w:noHBand="0" w:noVBand="1"/>
      </w:tblPr>
      <w:tblGrid>
        <w:gridCol w:w="2580"/>
        <w:gridCol w:w="1240"/>
        <w:gridCol w:w="1240"/>
        <w:gridCol w:w="1240"/>
        <w:gridCol w:w="900"/>
      </w:tblGrid>
      <w:tr w:rsidR="00EE54AB" w:rsidRPr="00EE54AB" w14:paraId="07C7D783" w14:textId="77777777" w:rsidTr="00C17B93">
        <w:trPr>
          <w:trHeight w:val="510"/>
          <w:jc w:val="center"/>
        </w:trPr>
        <w:tc>
          <w:tcPr>
            <w:tcW w:w="2580" w:type="dxa"/>
            <w:tcBorders>
              <w:top w:val="nil"/>
              <w:left w:val="nil"/>
              <w:bottom w:val="nil"/>
              <w:right w:val="nil"/>
            </w:tcBorders>
            <w:shd w:val="clear" w:color="auto" w:fill="0070C0"/>
            <w:noWrap/>
            <w:vAlign w:val="center"/>
            <w:hideMark/>
          </w:tcPr>
          <w:p w14:paraId="663AF4EE" w14:textId="77777777" w:rsidR="00EE54AB" w:rsidRDefault="00EE54AB" w:rsidP="00EE54AB">
            <w:pPr>
              <w:spacing w:after="0" w:line="240" w:lineRule="auto"/>
              <w:jc w:val="center"/>
              <w:rPr>
                <w:rFonts w:ascii="Calibri" w:eastAsia="Times New Roman" w:hAnsi="Calibri" w:cs="Calibri"/>
                <w:color w:val="FFFFFF" w:themeColor="background1"/>
                <w:lang w:eastAsia="es-ES"/>
              </w:rPr>
            </w:pPr>
            <w:r w:rsidRPr="00EE54AB">
              <w:rPr>
                <w:rFonts w:ascii="Calibri" w:eastAsia="Times New Roman" w:hAnsi="Calibri" w:cs="Calibri"/>
                <w:color w:val="FFFFFF" w:themeColor="background1"/>
                <w:lang w:eastAsia="es-ES"/>
              </w:rPr>
              <w:t>Partida</w:t>
            </w:r>
          </w:p>
          <w:p w14:paraId="77BE56B0" w14:textId="24A1976D" w:rsidR="00EE54AB" w:rsidRPr="00EE54AB" w:rsidRDefault="00EE54AB" w:rsidP="00EE54AB">
            <w:pPr>
              <w:spacing w:after="0" w:line="240" w:lineRule="auto"/>
              <w:jc w:val="center"/>
              <w:rPr>
                <w:rFonts w:ascii="Calibri" w:eastAsia="Times New Roman" w:hAnsi="Calibri" w:cs="Calibri"/>
                <w:color w:val="FFFFFF" w:themeColor="background1"/>
                <w:lang w:eastAsia="es-ES"/>
              </w:rPr>
            </w:pPr>
          </w:p>
        </w:tc>
        <w:tc>
          <w:tcPr>
            <w:tcW w:w="1240" w:type="dxa"/>
            <w:tcBorders>
              <w:top w:val="nil"/>
              <w:left w:val="nil"/>
              <w:bottom w:val="nil"/>
              <w:right w:val="nil"/>
            </w:tcBorders>
            <w:shd w:val="clear" w:color="auto" w:fill="0070C0"/>
            <w:noWrap/>
            <w:vAlign w:val="center"/>
            <w:hideMark/>
          </w:tcPr>
          <w:p w14:paraId="5C109945" w14:textId="77777777" w:rsidR="00EE54AB" w:rsidRPr="00EE54AB" w:rsidRDefault="00EE54AB" w:rsidP="00EE54AB">
            <w:pPr>
              <w:spacing w:after="0" w:line="240" w:lineRule="auto"/>
              <w:jc w:val="center"/>
              <w:rPr>
                <w:rFonts w:ascii="Calibri" w:eastAsia="Times New Roman" w:hAnsi="Calibri" w:cs="Calibri"/>
                <w:color w:val="FFFFFF" w:themeColor="background1"/>
                <w:lang w:eastAsia="es-ES"/>
              </w:rPr>
            </w:pPr>
            <w:r w:rsidRPr="00EE54AB">
              <w:rPr>
                <w:rFonts w:ascii="Calibri" w:eastAsia="Times New Roman" w:hAnsi="Calibri" w:cs="Calibri"/>
                <w:color w:val="FFFFFF" w:themeColor="background1"/>
                <w:lang w:eastAsia="es-ES"/>
              </w:rPr>
              <w:t>2023</w:t>
            </w:r>
          </w:p>
        </w:tc>
        <w:tc>
          <w:tcPr>
            <w:tcW w:w="1240" w:type="dxa"/>
            <w:tcBorders>
              <w:top w:val="nil"/>
              <w:left w:val="nil"/>
              <w:bottom w:val="nil"/>
              <w:right w:val="nil"/>
            </w:tcBorders>
            <w:shd w:val="clear" w:color="auto" w:fill="0070C0"/>
            <w:noWrap/>
            <w:vAlign w:val="center"/>
            <w:hideMark/>
          </w:tcPr>
          <w:p w14:paraId="03D4C54F" w14:textId="77777777" w:rsidR="00EE54AB" w:rsidRPr="00EE54AB" w:rsidRDefault="00EE54AB" w:rsidP="00EE54AB">
            <w:pPr>
              <w:spacing w:after="0" w:line="240" w:lineRule="auto"/>
              <w:jc w:val="center"/>
              <w:rPr>
                <w:rFonts w:ascii="Calibri" w:eastAsia="Times New Roman" w:hAnsi="Calibri" w:cs="Calibri"/>
                <w:color w:val="FFFFFF" w:themeColor="background1"/>
                <w:lang w:eastAsia="es-ES"/>
              </w:rPr>
            </w:pPr>
            <w:r w:rsidRPr="00EE54AB">
              <w:rPr>
                <w:rFonts w:ascii="Calibri" w:eastAsia="Times New Roman" w:hAnsi="Calibri" w:cs="Calibri"/>
                <w:color w:val="FFFFFF" w:themeColor="background1"/>
                <w:lang w:eastAsia="es-ES"/>
              </w:rPr>
              <w:t>2024</w:t>
            </w:r>
          </w:p>
        </w:tc>
        <w:tc>
          <w:tcPr>
            <w:tcW w:w="1240" w:type="dxa"/>
            <w:tcBorders>
              <w:top w:val="nil"/>
              <w:left w:val="nil"/>
              <w:bottom w:val="nil"/>
              <w:right w:val="nil"/>
            </w:tcBorders>
            <w:shd w:val="clear" w:color="auto" w:fill="0070C0"/>
            <w:noWrap/>
            <w:vAlign w:val="center"/>
            <w:hideMark/>
          </w:tcPr>
          <w:p w14:paraId="14A227FE" w14:textId="77777777" w:rsidR="00EE54AB" w:rsidRPr="00EE54AB" w:rsidRDefault="00EE54AB" w:rsidP="00EE54AB">
            <w:pPr>
              <w:spacing w:after="0" w:line="240" w:lineRule="auto"/>
              <w:jc w:val="center"/>
              <w:rPr>
                <w:rFonts w:ascii="Calibri" w:eastAsia="Times New Roman" w:hAnsi="Calibri" w:cs="Calibri"/>
                <w:color w:val="FFFFFF" w:themeColor="background1"/>
                <w:lang w:eastAsia="es-ES"/>
              </w:rPr>
            </w:pPr>
            <w:r w:rsidRPr="00EE54AB">
              <w:rPr>
                <w:rFonts w:ascii="Calibri" w:eastAsia="Times New Roman" w:hAnsi="Calibri" w:cs="Calibri"/>
                <w:color w:val="FFFFFF" w:themeColor="background1"/>
                <w:lang w:eastAsia="es-ES"/>
              </w:rPr>
              <w:t>Total</w:t>
            </w:r>
          </w:p>
        </w:tc>
        <w:tc>
          <w:tcPr>
            <w:tcW w:w="900" w:type="dxa"/>
            <w:tcBorders>
              <w:top w:val="nil"/>
              <w:left w:val="nil"/>
              <w:bottom w:val="nil"/>
              <w:right w:val="nil"/>
            </w:tcBorders>
            <w:shd w:val="clear" w:color="auto" w:fill="0070C0"/>
            <w:noWrap/>
            <w:vAlign w:val="center"/>
            <w:hideMark/>
          </w:tcPr>
          <w:p w14:paraId="2BE4E8E8" w14:textId="77777777" w:rsidR="00EE54AB" w:rsidRPr="00EE54AB" w:rsidRDefault="00EE54AB" w:rsidP="00EE54AB">
            <w:pPr>
              <w:spacing w:after="0" w:line="240" w:lineRule="auto"/>
              <w:jc w:val="center"/>
              <w:rPr>
                <w:rFonts w:ascii="Calibri" w:eastAsia="Times New Roman" w:hAnsi="Calibri" w:cs="Calibri"/>
                <w:color w:val="FFFFFF" w:themeColor="background1"/>
                <w:lang w:eastAsia="es-ES"/>
              </w:rPr>
            </w:pPr>
            <w:r w:rsidRPr="00EE54AB">
              <w:rPr>
                <w:rFonts w:ascii="Calibri" w:eastAsia="Times New Roman" w:hAnsi="Calibri" w:cs="Calibri"/>
                <w:color w:val="FFFFFF" w:themeColor="background1"/>
                <w:lang w:eastAsia="es-ES"/>
              </w:rPr>
              <w:t>%</w:t>
            </w:r>
          </w:p>
        </w:tc>
      </w:tr>
      <w:tr w:rsidR="00EE54AB" w:rsidRPr="00EE54AB" w14:paraId="5A9E5327" w14:textId="77777777" w:rsidTr="00C17B93">
        <w:trPr>
          <w:trHeight w:val="510"/>
          <w:jc w:val="center"/>
        </w:trPr>
        <w:tc>
          <w:tcPr>
            <w:tcW w:w="2580" w:type="dxa"/>
            <w:tcBorders>
              <w:top w:val="nil"/>
              <w:left w:val="nil"/>
              <w:bottom w:val="nil"/>
              <w:right w:val="nil"/>
            </w:tcBorders>
            <w:shd w:val="clear" w:color="auto" w:fill="auto"/>
            <w:noWrap/>
            <w:vAlign w:val="center"/>
            <w:hideMark/>
          </w:tcPr>
          <w:p w14:paraId="18A37E28" w14:textId="77777777" w:rsidR="00EE54AB" w:rsidRPr="00EE54AB" w:rsidRDefault="00EE54AB" w:rsidP="00EE54AB">
            <w:pPr>
              <w:spacing w:after="0" w:line="240" w:lineRule="auto"/>
              <w:jc w:val="left"/>
              <w:rPr>
                <w:rFonts w:ascii="Calibri" w:eastAsia="Times New Roman" w:hAnsi="Calibri" w:cs="Calibri"/>
                <w:color w:val="000000"/>
                <w:lang w:eastAsia="es-ES"/>
              </w:rPr>
            </w:pPr>
            <w:r w:rsidRPr="00EE54AB">
              <w:rPr>
                <w:rFonts w:ascii="Calibri" w:eastAsia="Times New Roman" w:hAnsi="Calibri" w:cs="Calibri"/>
                <w:color w:val="000000"/>
                <w:lang w:eastAsia="es-ES"/>
              </w:rPr>
              <w:t>Costes Directos Personal</w:t>
            </w:r>
          </w:p>
        </w:tc>
        <w:tc>
          <w:tcPr>
            <w:tcW w:w="1240" w:type="dxa"/>
            <w:tcBorders>
              <w:top w:val="nil"/>
              <w:left w:val="nil"/>
              <w:bottom w:val="nil"/>
              <w:right w:val="nil"/>
            </w:tcBorders>
            <w:shd w:val="clear" w:color="auto" w:fill="auto"/>
            <w:noWrap/>
            <w:vAlign w:val="center"/>
            <w:hideMark/>
          </w:tcPr>
          <w:p w14:paraId="532B7589" w14:textId="2400816F"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61.607</w:t>
            </w:r>
          </w:p>
        </w:tc>
        <w:tc>
          <w:tcPr>
            <w:tcW w:w="1240" w:type="dxa"/>
            <w:tcBorders>
              <w:top w:val="nil"/>
              <w:left w:val="nil"/>
              <w:bottom w:val="nil"/>
              <w:right w:val="nil"/>
            </w:tcBorders>
            <w:shd w:val="clear" w:color="auto" w:fill="auto"/>
            <w:noWrap/>
            <w:vAlign w:val="center"/>
            <w:hideMark/>
          </w:tcPr>
          <w:p w14:paraId="4548DAAB" w14:textId="35BCC9FC"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64.416</w:t>
            </w:r>
          </w:p>
        </w:tc>
        <w:tc>
          <w:tcPr>
            <w:tcW w:w="1240" w:type="dxa"/>
            <w:tcBorders>
              <w:top w:val="nil"/>
              <w:left w:val="nil"/>
              <w:bottom w:val="nil"/>
              <w:right w:val="nil"/>
            </w:tcBorders>
            <w:shd w:val="clear" w:color="auto" w:fill="auto"/>
            <w:noWrap/>
            <w:vAlign w:val="center"/>
            <w:hideMark/>
          </w:tcPr>
          <w:p w14:paraId="16F99A0E" w14:textId="083D83B6"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126.023</w:t>
            </w:r>
          </w:p>
        </w:tc>
        <w:tc>
          <w:tcPr>
            <w:tcW w:w="900" w:type="dxa"/>
            <w:tcBorders>
              <w:top w:val="nil"/>
              <w:left w:val="nil"/>
              <w:bottom w:val="nil"/>
              <w:right w:val="nil"/>
            </w:tcBorders>
            <w:shd w:val="clear" w:color="auto" w:fill="auto"/>
            <w:noWrap/>
            <w:vAlign w:val="center"/>
            <w:hideMark/>
          </w:tcPr>
          <w:p w14:paraId="0097CCF4" w14:textId="77777777"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65,4%</w:t>
            </w:r>
          </w:p>
        </w:tc>
      </w:tr>
      <w:tr w:rsidR="00EE54AB" w:rsidRPr="00EE54AB" w14:paraId="5413A7E9" w14:textId="77777777" w:rsidTr="00C17B93">
        <w:trPr>
          <w:trHeight w:val="510"/>
          <w:jc w:val="center"/>
        </w:trPr>
        <w:tc>
          <w:tcPr>
            <w:tcW w:w="2580" w:type="dxa"/>
            <w:tcBorders>
              <w:top w:val="nil"/>
              <w:left w:val="nil"/>
              <w:bottom w:val="nil"/>
              <w:right w:val="nil"/>
            </w:tcBorders>
            <w:shd w:val="clear" w:color="auto" w:fill="DEEAF6" w:themeFill="accent5" w:themeFillTint="33"/>
            <w:noWrap/>
            <w:vAlign w:val="center"/>
            <w:hideMark/>
          </w:tcPr>
          <w:p w14:paraId="06E8E6F3" w14:textId="77777777" w:rsidR="00EE54AB" w:rsidRPr="00EE54AB" w:rsidRDefault="00EE54AB" w:rsidP="00EE54AB">
            <w:pPr>
              <w:spacing w:after="0" w:line="240" w:lineRule="auto"/>
              <w:jc w:val="left"/>
              <w:rPr>
                <w:rFonts w:ascii="Calibri" w:eastAsia="Times New Roman" w:hAnsi="Calibri" w:cs="Calibri"/>
                <w:color w:val="000000"/>
                <w:lang w:eastAsia="es-ES"/>
              </w:rPr>
            </w:pPr>
            <w:r w:rsidRPr="00EE54AB">
              <w:rPr>
                <w:rFonts w:ascii="Calibri" w:eastAsia="Times New Roman" w:hAnsi="Calibri" w:cs="Calibri"/>
                <w:color w:val="000000"/>
                <w:lang w:eastAsia="es-ES"/>
              </w:rPr>
              <w:t>Costes Indirectos</w:t>
            </w:r>
          </w:p>
        </w:tc>
        <w:tc>
          <w:tcPr>
            <w:tcW w:w="1240" w:type="dxa"/>
            <w:tcBorders>
              <w:top w:val="nil"/>
              <w:left w:val="nil"/>
              <w:bottom w:val="nil"/>
              <w:right w:val="nil"/>
            </w:tcBorders>
            <w:shd w:val="clear" w:color="auto" w:fill="DEEAF6" w:themeFill="accent5" w:themeFillTint="33"/>
            <w:noWrap/>
            <w:vAlign w:val="center"/>
            <w:hideMark/>
          </w:tcPr>
          <w:p w14:paraId="2FF0A6CF" w14:textId="04F2BC4B"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15.402</w:t>
            </w:r>
          </w:p>
        </w:tc>
        <w:tc>
          <w:tcPr>
            <w:tcW w:w="1240" w:type="dxa"/>
            <w:tcBorders>
              <w:top w:val="nil"/>
              <w:left w:val="nil"/>
              <w:bottom w:val="nil"/>
              <w:right w:val="nil"/>
            </w:tcBorders>
            <w:shd w:val="clear" w:color="auto" w:fill="DEEAF6" w:themeFill="accent5" w:themeFillTint="33"/>
            <w:noWrap/>
            <w:vAlign w:val="center"/>
            <w:hideMark/>
          </w:tcPr>
          <w:p w14:paraId="3E3C2552" w14:textId="5C71D027"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16.104</w:t>
            </w:r>
          </w:p>
        </w:tc>
        <w:tc>
          <w:tcPr>
            <w:tcW w:w="1240" w:type="dxa"/>
            <w:tcBorders>
              <w:top w:val="nil"/>
              <w:left w:val="nil"/>
              <w:bottom w:val="nil"/>
              <w:right w:val="nil"/>
            </w:tcBorders>
            <w:shd w:val="clear" w:color="auto" w:fill="DEEAF6" w:themeFill="accent5" w:themeFillTint="33"/>
            <w:noWrap/>
            <w:vAlign w:val="center"/>
            <w:hideMark/>
          </w:tcPr>
          <w:p w14:paraId="247097A1" w14:textId="0585FD81"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31.506</w:t>
            </w:r>
          </w:p>
        </w:tc>
        <w:tc>
          <w:tcPr>
            <w:tcW w:w="900" w:type="dxa"/>
            <w:tcBorders>
              <w:top w:val="nil"/>
              <w:left w:val="nil"/>
              <w:bottom w:val="nil"/>
              <w:right w:val="nil"/>
            </w:tcBorders>
            <w:shd w:val="clear" w:color="auto" w:fill="DEEAF6" w:themeFill="accent5" w:themeFillTint="33"/>
            <w:noWrap/>
            <w:vAlign w:val="center"/>
            <w:hideMark/>
          </w:tcPr>
          <w:p w14:paraId="0E75B0FE" w14:textId="77777777"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16,3%</w:t>
            </w:r>
          </w:p>
        </w:tc>
      </w:tr>
      <w:tr w:rsidR="00EE54AB" w:rsidRPr="00EE54AB" w14:paraId="4FBFDD89" w14:textId="77777777" w:rsidTr="00C17B93">
        <w:trPr>
          <w:trHeight w:val="510"/>
          <w:jc w:val="center"/>
        </w:trPr>
        <w:tc>
          <w:tcPr>
            <w:tcW w:w="2580" w:type="dxa"/>
            <w:tcBorders>
              <w:top w:val="nil"/>
              <w:left w:val="nil"/>
              <w:bottom w:val="nil"/>
              <w:right w:val="nil"/>
            </w:tcBorders>
            <w:shd w:val="clear" w:color="auto" w:fill="auto"/>
            <w:noWrap/>
            <w:vAlign w:val="center"/>
            <w:hideMark/>
          </w:tcPr>
          <w:p w14:paraId="111D72DC" w14:textId="77777777" w:rsidR="00EE54AB" w:rsidRPr="00EE54AB" w:rsidRDefault="00EE54AB" w:rsidP="00EE54AB">
            <w:pPr>
              <w:spacing w:after="0" w:line="240" w:lineRule="auto"/>
              <w:jc w:val="left"/>
              <w:rPr>
                <w:rFonts w:ascii="Calibri" w:eastAsia="Times New Roman" w:hAnsi="Calibri" w:cs="Calibri"/>
                <w:color w:val="000000"/>
                <w:lang w:eastAsia="es-ES"/>
              </w:rPr>
            </w:pPr>
            <w:r w:rsidRPr="00EE54AB">
              <w:rPr>
                <w:rFonts w:ascii="Calibri" w:eastAsia="Times New Roman" w:hAnsi="Calibri" w:cs="Calibri"/>
                <w:color w:val="000000"/>
                <w:lang w:eastAsia="es-ES"/>
              </w:rPr>
              <w:t>Subcontrataciones</w:t>
            </w:r>
          </w:p>
        </w:tc>
        <w:tc>
          <w:tcPr>
            <w:tcW w:w="1240" w:type="dxa"/>
            <w:tcBorders>
              <w:top w:val="nil"/>
              <w:left w:val="nil"/>
              <w:bottom w:val="nil"/>
              <w:right w:val="nil"/>
            </w:tcBorders>
            <w:shd w:val="clear" w:color="auto" w:fill="auto"/>
            <w:noWrap/>
            <w:vAlign w:val="center"/>
            <w:hideMark/>
          </w:tcPr>
          <w:p w14:paraId="31CC13E6" w14:textId="39DE3FD1"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13.840</w:t>
            </w:r>
          </w:p>
        </w:tc>
        <w:tc>
          <w:tcPr>
            <w:tcW w:w="1240" w:type="dxa"/>
            <w:tcBorders>
              <w:top w:val="nil"/>
              <w:left w:val="nil"/>
              <w:bottom w:val="nil"/>
              <w:right w:val="nil"/>
            </w:tcBorders>
            <w:shd w:val="clear" w:color="auto" w:fill="auto"/>
            <w:noWrap/>
            <w:vAlign w:val="center"/>
            <w:hideMark/>
          </w:tcPr>
          <w:p w14:paraId="7D243E4F" w14:textId="0AF3F3C9"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14.840</w:t>
            </w:r>
          </w:p>
        </w:tc>
        <w:tc>
          <w:tcPr>
            <w:tcW w:w="1240" w:type="dxa"/>
            <w:tcBorders>
              <w:top w:val="nil"/>
              <w:left w:val="nil"/>
              <w:bottom w:val="nil"/>
              <w:right w:val="nil"/>
            </w:tcBorders>
            <w:shd w:val="clear" w:color="auto" w:fill="auto"/>
            <w:noWrap/>
            <w:vAlign w:val="center"/>
            <w:hideMark/>
          </w:tcPr>
          <w:p w14:paraId="72776225" w14:textId="57072095"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28.680</w:t>
            </w:r>
          </w:p>
        </w:tc>
        <w:tc>
          <w:tcPr>
            <w:tcW w:w="900" w:type="dxa"/>
            <w:tcBorders>
              <w:top w:val="nil"/>
              <w:left w:val="nil"/>
              <w:bottom w:val="nil"/>
              <w:right w:val="nil"/>
            </w:tcBorders>
            <w:shd w:val="clear" w:color="auto" w:fill="auto"/>
            <w:noWrap/>
            <w:vAlign w:val="center"/>
            <w:hideMark/>
          </w:tcPr>
          <w:p w14:paraId="68FD129C" w14:textId="77777777"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14,9%</w:t>
            </w:r>
          </w:p>
        </w:tc>
      </w:tr>
      <w:tr w:rsidR="00EE54AB" w:rsidRPr="00EE54AB" w14:paraId="56595CA0" w14:textId="77777777" w:rsidTr="00C17B93">
        <w:trPr>
          <w:trHeight w:val="510"/>
          <w:jc w:val="center"/>
        </w:trPr>
        <w:tc>
          <w:tcPr>
            <w:tcW w:w="2580" w:type="dxa"/>
            <w:tcBorders>
              <w:top w:val="nil"/>
              <w:left w:val="nil"/>
              <w:bottom w:val="nil"/>
              <w:right w:val="nil"/>
            </w:tcBorders>
            <w:shd w:val="clear" w:color="auto" w:fill="DEEAF6" w:themeFill="accent5" w:themeFillTint="33"/>
            <w:noWrap/>
            <w:vAlign w:val="center"/>
            <w:hideMark/>
          </w:tcPr>
          <w:p w14:paraId="0EA2BC12" w14:textId="77777777" w:rsidR="00EE54AB" w:rsidRPr="00EE54AB" w:rsidRDefault="00EE54AB" w:rsidP="00EE54AB">
            <w:pPr>
              <w:spacing w:after="0" w:line="240" w:lineRule="auto"/>
              <w:jc w:val="left"/>
              <w:rPr>
                <w:rFonts w:ascii="Calibri" w:eastAsia="Times New Roman" w:hAnsi="Calibri" w:cs="Calibri"/>
                <w:color w:val="000000"/>
                <w:lang w:eastAsia="es-ES"/>
              </w:rPr>
            </w:pPr>
            <w:r w:rsidRPr="00EE54AB">
              <w:rPr>
                <w:rFonts w:ascii="Calibri" w:eastAsia="Times New Roman" w:hAnsi="Calibri" w:cs="Calibri"/>
                <w:color w:val="000000"/>
                <w:lang w:eastAsia="es-ES"/>
              </w:rPr>
              <w:t>Viajes</w:t>
            </w:r>
          </w:p>
        </w:tc>
        <w:tc>
          <w:tcPr>
            <w:tcW w:w="1240" w:type="dxa"/>
            <w:tcBorders>
              <w:top w:val="nil"/>
              <w:left w:val="nil"/>
              <w:bottom w:val="nil"/>
              <w:right w:val="nil"/>
            </w:tcBorders>
            <w:shd w:val="clear" w:color="auto" w:fill="DEEAF6" w:themeFill="accent5" w:themeFillTint="33"/>
            <w:noWrap/>
            <w:vAlign w:val="center"/>
            <w:hideMark/>
          </w:tcPr>
          <w:p w14:paraId="1415B637" w14:textId="27DC6963"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2.700</w:t>
            </w:r>
          </w:p>
        </w:tc>
        <w:tc>
          <w:tcPr>
            <w:tcW w:w="1240" w:type="dxa"/>
            <w:tcBorders>
              <w:top w:val="nil"/>
              <w:left w:val="nil"/>
              <w:bottom w:val="nil"/>
              <w:right w:val="nil"/>
            </w:tcBorders>
            <w:shd w:val="clear" w:color="auto" w:fill="DEEAF6" w:themeFill="accent5" w:themeFillTint="33"/>
            <w:noWrap/>
            <w:vAlign w:val="center"/>
            <w:hideMark/>
          </w:tcPr>
          <w:p w14:paraId="1FFC0DE3" w14:textId="6A1B9349"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2.700</w:t>
            </w:r>
          </w:p>
        </w:tc>
        <w:tc>
          <w:tcPr>
            <w:tcW w:w="1240" w:type="dxa"/>
            <w:tcBorders>
              <w:top w:val="nil"/>
              <w:left w:val="nil"/>
              <w:bottom w:val="nil"/>
              <w:right w:val="nil"/>
            </w:tcBorders>
            <w:shd w:val="clear" w:color="auto" w:fill="DEEAF6" w:themeFill="accent5" w:themeFillTint="33"/>
            <w:noWrap/>
            <w:vAlign w:val="center"/>
            <w:hideMark/>
          </w:tcPr>
          <w:p w14:paraId="23AD6FE5" w14:textId="5618C35D"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5.400</w:t>
            </w:r>
          </w:p>
        </w:tc>
        <w:tc>
          <w:tcPr>
            <w:tcW w:w="900" w:type="dxa"/>
            <w:tcBorders>
              <w:top w:val="nil"/>
              <w:left w:val="nil"/>
              <w:bottom w:val="nil"/>
              <w:right w:val="nil"/>
            </w:tcBorders>
            <w:shd w:val="clear" w:color="auto" w:fill="DEEAF6" w:themeFill="accent5" w:themeFillTint="33"/>
            <w:noWrap/>
            <w:vAlign w:val="center"/>
            <w:hideMark/>
          </w:tcPr>
          <w:p w14:paraId="4FAA6108" w14:textId="77777777"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2,8%</w:t>
            </w:r>
          </w:p>
        </w:tc>
      </w:tr>
      <w:tr w:rsidR="00EE54AB" w:rsidRPr="00EE54AB" w14:paraId="531E92D2" w14:textId="77777777" w:rsidTr="00C17B93">
        <w:trPr>
          <w:trHeight w:val="510"/>
          <w:jc w:val="center"/>
        </w:trPr>
        <w:tc>
          <w:tcPr>
            <w:tcW w:w="2580" w:type="dxa"/>
            <w:tcBorders>
              <w:top w:val="nil"/>
              <w:left w:val="nil"/>
              <w:bottom w:val="nil"/>
              <w:right w:val="nil"/>
            </w:tcBorders>
            <w:shd w:val="clear" w:color="auto" w:fill="auto"/>
            <w:noWrap/>
            <w:vAlign w:val="center"/>
            <w:hideMark/>
          </w:tcPr>
          <w:p w14:paraId="3D435578" w14:textId="77777777" w:rsidR="00EE54AB" w:rsidRPr="00EE54AB" w:rsidRDefault="00EE54AB" w:rsidP="00EE54AB">
            <w:pPr>
              <w:spacing w:after="0" w:line="240" w:lineRule="auto"/>
              <w:jc w:val="left"/>
              <w:rPr>
                <w:rFonts w:ascii="Calibri" w:eastAsia="Times New Roman" w:hAnsi="Calibri" w:cs="Calibri"/>
                <w:color w:val="000000"/>
                <w:lang w:eastAsia="es-ES"/>
              </w:rPr>
            </w:pPr>
            <w:r w:rsidRPr="00EE54AB">
              <w:rPr>
                <w:rFonts w:ascii="Calibri" w:eastAsia="Times New Roman" w:hAnsi="Calibri" w:cs="Calibri"/>
                <w:color w:val="000000"/>
                <w:lang w:eastAsia="es-ES"/>
              </w:rPr>
              <w:t>Auditoria</w:t>
            </w:r>
          </w:p>
        </w:tc>
        <w:tc>
          <w:tcPr>
            <w:tcW w:w="1240" w:type="dxa"/>
            <w:tcBorders>
              <w:top w:val="nil"/>
              <w:left w:val="nil"/>
              <w:bottom w:val="nil"/>
              <w:right w:val="nil"/>
            </w:tcBorders>
            <w:shd w:val="clear" w:color="auto" w:fill="auto"/>
            <w:noWrap/>
            <w:vAlign w:val="center"/>
            <w:hideMark/>
          </w:tcPr>
          <w:p w14:paraId="5B32B349" w14:textId="77777777" w:rsidR="00EE54AB" w:rsidRPr="00EE54AB" w:rsidRDefault="00EE54AB" w:rsidP="00C17B93">
            <w:pPr>
              <w:spacing w:after="0" w:line="240" w:lineRule="auto"/>
              <w:jc w:val="right"/>
              <w:rPr>
                <w:rFonts w:ascii="Calibri" w:eastAsia="Times New Roman" w:hAnsi="Calibri" w:cs="Calibri"/>
                <w:color w:val="000000"/>
                <w:lang w:eastAsia="es-ES"/>
              </w:rPr>
            </w:pPr>
          </w:p>
        </w:tc>
        <w:tc>
          <w:tcPr>
            <w:tcW w:w="1240" w:type="dxa"/>
            <w:tcBorders>
              <w:top w:val="nil"/>
              <w:left w:val="nil"/>
              <w:bottom w:val="nil"/>
              <w:right w:val="nil"/>
            </w:tcBorders>
            <w:shd w:val="clear" w:color="auto" w:fill="auto"/>
            <w:noWrap/>
            <w:vAlign w:val="center"/>
            <w:hideMark/>
          </w:tcPr>
          <w:p w14:paraId="4314D76E" w14:textId="4EE10BFB"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1.200</w:t>
            </w:r>
          </w:p>
        </w:tc>
        <w:tc>
          <w:tcPr>
            <w:tcW w:w="1240" w:type="dxa"/>
            <w:tcBorders>
              <w:top w:val="nil"/>
              <w:left w:val="nil"/>
              <w:bottom w:val="nil"/>
              <w:right w:val="nil"/>
            </w:tcBorders>
            <w:shd w:val="clear" w:color="auto" w:fill="auto"/>
            <w:noWrap/>
            <w:vAlign w:val="center"/>
            <w:hideMark/>
          </w:tcPr>
          <w:p w14:paraId="11995D9F" w14:textId="4619709B"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1.200</w:t>
            </w:r>
          </w:p>
        </w:tc>
        <w:tc>
          <w:tcPr>
            <w:tcW w:w="900" w:type="dxa"/>
            <w:tcBorders>
              <w:top w:val="nil"/>
              <w:left w:val="nil"/>
              <w:bottom w:val="nil"/>
              <w:right w:val="nil"/>
            </w:tcBorders>
            <w:shd w:val="clear" w:color="auto" w:fill="auto"/>
            <w:noWrap/>
            <w:vAlign w:val="center"/>
            <w:hideMark/>
          </w:tcPr>
          <w:p w14:paraId="43A95B41" w14:textId="77777777" w:rsidR="00EE54AB" w:rsidRPr="00EE54AB" w:rsidRDefault="00EE54AB" w:rsidP="00C17B93">
            <w:pPr>
              <w:spacing w:after="0" w:line="240" w:lineRule="auto"/>
              <w:jc w:val="right"/>
              <w:rPr>
                <w:rFonts w:ascii="Calibri" w:eastAsia="Times New Roman" w:hAnsi="Calibri" w:cs="Calibri"/>
                <w:color w:val="000000"/>
                <w:lang w:eastAsia="es-ES"/>
              </w:rPr>
            </w:pPr>
            <w:r w:rsidRPr="00EE54AB">
              <w:rPr>
                <w:rFonts w:ascii="Calibri" w:eastAsia="Times New Roman" w:hAnsi="Calibri" w:cs="Calibri"/>
                <w:color w:val="000000"/>
                <w:lang w:eastAsia="es-ES"/>
              </w:rPr>
              <w:t>0,6%</w:t>
            </w:r>
          </w:p>
        </w:tc>
      </w:tr>
      <w:tr w:rsidR="00EE54AB" w:rsidRPr="00EE54AB" w14:paraId="2416E11C" w14:textId="77777777" w:rsidTr="00C17B93">
        <w:trPr>
          <w:trHeight w:val="510"/>
          <w:jc w:val="center"/>
        </w:trPr>
        <w:tc>
          <w:tcPr>
            <w:tcW w:w="2580" w:type="dxa"/>
            <w:tcBorders>
              <w:top w:val="nil"/>
              <w:left w:val="nil"/>
              <w:bottom w:val="nil"/>
              <w:right w:val="nil"/>
            </w:tcBorders>
            <w:shd w:val="clear" w:color="auto" w:fill="E7E6E6" w:themeFill="background2"/>
            <w:noWrap/>
            <w:vAlign w:val="center"/>
            <w:hideMark/>
          </w:tcPr>
          <w:p w14:paraId="56F363B2" w14:textId="77777777" w:rsidR="00EE54AB" w:rsidRPr="00EE54AB" w:rsidRDefault="00EE54AB" w:rsidP="00EE54AB">
            <w:pPr>
              <w:spacing w:after="0" w:line="240" w:lineRule="auto"/>
              <w:jc w:val="left"/>
              <w:rPr>
                <w:rFonts w:ascii="Calibri" w:eastAsia="Times New Roman" w:hAnsi="Calibri" w:cs="Calibri"/>
                <w:b/>
                <w:bCs/>
                <w:color w:val="000000"/>
                <w:lang w:eastAsia="es-ES"/>
              </w:rPr>
            </w:pPr>
            <w:r w:rsidRPr="00EE54AB">
              <w:rPr>
                <w:rFonts w:ascii="Calibri" w:eastAsia="Times New Roman" w:hAnsi="Calibri" w:cs="Calibri"/>
                <w:b/>
                <w:bCs/>
                <w:color w:val="000000"/>
                <w:lang w:eastAsia="es-ES"/>
              </w:rPr>
              <w:t>Total</w:t>
            </w:r>
          </w:p>
        </w:tc>
        <w:tc>
          <w:tcPr>
            <w:tcW w:w="1240" w:type="dxa"/>
            <w:tcBorders>
              <w:top w:val="nil"/>
              <w:left w:val="nil"/>
              <w:bottom w:val="nil"/>
              <w:right w:val="nil"/>
            </w:tcBorders>
            <w:shd w:val="clear" w:color="auto" w:fill="E7E6E6" w:themeFill="background2"/>
            <w:noWrap/>
            <w:vAlign w:val="center"/>
            <w:hideMark/>
          </w:tcPr>
          <w:p w14:paraId="52448299" w14:textId="3419741D" w:rsidR="00EE54AB" w:rsidRPr="00EE54AB" w:rsidRDefault="00EE54AB" w:rsidP="00C17B93">
            <w:pPr>
              <w:spacing w:after="0" w:line="240" w:lineRule="auto"/>
              <w:jc w:val="right"/>
              <w:rPr>
                <w:rFonts w:ascii="Calibri" w:eastAsia="Times New Roman" w:hAnsi="Calibri" w:cs="Calibri"/>
                <w:b/>
                <w:bCs/>
                <w:color w:val="000000"/>
                <w:lang w:eastAsia="es-ES"/>
              </w:rPr>
            </w:pPr>
            <w:r w:rsidRPr="00EE54AB">
              <w:rPr>
                <w:rFonts w:ascii="Calibri" w:eastAsia="Times New Roman" w:hAnsi="Calibri" w:cs="Calibri"/>
                <w:b/>
                <w:bCs/>
                <w:color w:val="000000"/>
                <w:lang w:eastAsia="es-ES"/>
              </w:rPr>
              <w:t>93.548</w:t>
            </w:r>
          </w:p>
        </w:tc>
        <w:tc>
          <w:tcPr>
            <w:tcW w:w="1240" w:type="dxa"/>
            <w:tcBorders>
              <w:top w:val="nil"/>
              <w:left w:val="nil"/>
              <w:bottom w:val="nil"/>
              <w:right w:val="nil"/>
            </w:tcBorders>
            <w:shd w:val="clear" w:color="auto" w:fill="E7E6E6" w:themeFill="background2"/>
            <w:noWrap/>
            <w:vAlign w:val="center"/>
            <w:hideMark/>
          </w:tcPr>
          <w:p w14:paraId="295306BE" w14:textId="3D85E59D" w:rsidR="00EE54AB" w:rsidRPr="00EE54AB" w:rsidRDefault="00EE54AB" w:rsidP="00C17B93">
            <w:pPr>
              <w:spacing w:after="0" w:line="240" w:lineRule="auto"/>
              <w:jc w:val="right"/>
              <w:rPr>
                <w:rFonts w:ascii="Calibri" w:eastAsia="Times New Roman" w:hAnsi="Calibri" w:cs="Calibri"/>
                <w:b/>
                <w:bCs/>
                <w:color w:val="000000"/>
                <w:lang w:eastAsia="es-ES"/>
              </w:rPr>
            </w:pPr>
            <w:r w:rsidRPr="00EE54AB">
              <w:rPr>
                <w:rFonts w:ascii="Calibri" w:eastAsia="Times New Roman" w:hAnsi="Calibri" w:cs="Calibri"/>
                <w:b/>
                <w:bCs/>
                <w:color w:val="000000"/>
                <w:lang w:eastAsia="es-ES"/>
              </w:rPr>
              <w:t>99.260</w:t>
            </w:r>
          </w:p>
        </w:tc>
        <w:tc>
          <w:tcPr>
            <w:tcW w:w="1240" w:type="dxa"/>
            <w:tcBorders>
              <w:top w:val="nil"/>
              <w:left w:val="nil"/>
              <w:bottom w:val="nil"/>
              <w:right w:val="nil"/>
            </w:tcBorders>
            <w:shd w:val="clear" w:color="auto" w:fill="E7E6E6" w:themeFill="background2"/>
            <w:noWrap/>
            <w:vAlign w:val="center"/>
            <w:hideMark/>
          </w:tcPr>
          <w:p w14:paraId="713674B9" w14:textId="62413FC0" w:rsidR="00EE54AB" w:rsidRPr="00EE54AB" w:rsidRDefault="00EE54AB" w:rsidP="00C17B93">
            <w:pPr>
              <w:spacing w:after="0" w:line="240" w:lineRule="auto"/>
              <w:jc w:val="right"/>
              <w:rPr>
                <w:rFonts w:ascii="Calibri" w:eastAsia="Times New Roman" w:hAnsi="Calibri" w:cs="Calibri"/>
                <w:b/>
                <w:bCs/>
                <w:color w:val="000000"/>
                <w:lang w:eastAsia="es-ES"/>
              </w:rPr>
            </w:pPr>
            <w:r w:rsidRPr="00EE54AB">
              <w:rPr>
                <w:rFonts w:ascii="Calibri" w:eastAsia="Times New Roman" w:hAnsi="Calibri" w:cs="Calibri"/>
                <w:b/>
                <w:bCs/>
                <w:color w:val="000000"/>
                <w:lang w:eastAsia="es-ES"/>
              </w:rPr>
              <w:t>192.809</w:t>
            </w:r>
          </w:p>
        </w:tc>
        <w:tc>
          <w:tcPr>
            <w:tcW w:w="900" w:type="dxa"/>
            <w:tcBorders>
              <w:top w:val="nil"/>
              <w:left w:val="nil"/>
              <w:bottom w:val="nil"/>
              <w:right w:val="nil"/>
            </w:tcBorders>
            <w:shd w:val="clear" w:color="auto" w:fill="E7E6E6" w:themeFill="background2"/>
            <w:noWrap/>
            <w:vAlign w:val="center"/>
            <w:hideMark/>
          </w:tcPr>
          <w:p w14:paraId="5128C4E8" w14:textId="77777777" w:rsidR="00EE54AB" w:rsidRPr="00EE54AB" w:rsidRDefault="00EE54AB" w:rsidP="00C17B93">
            <w:pPr>
              <w:spacing w:after="0" w:line="240" w:lineRule="auto"/>
              <w:jc w:val="right"/>
              <w:rPr>
                <w:rFonts w:ascii="Calibri" w:eastAsia="Times New Roman" w:hAnsi="Calibri" w:cs="Calibri"/>
                <w:b/>
                <w:bCs/>
                <w:color w:val="000000"/>
                <w:lang w:eastAsia="es-ES"/>
              </w:rPr>
            </w:pPr>
            <w:r w:rsidRPr="00EE54AB">
              <w:rPr>
                <w:rFonts w:ascii="Calibri" w:eastAsia="Times New Roman" w:hAnsi="Calibri" w:cs="Calibri"/>
                <w:b/>
                <w:bCs/>
                <w:color w:val="000000"/>
                <w:lang w:eastAsia="es-ES"/>
              </w:rPr>
              <w:t>100%</w:t>
            </w:r>
          </w:p>
        </w:tc>
      </w:tr>
    </w:tbl>
    <w:p w14:paraId="75C5AE95" w14:textId="77777777" w:rsidR="00A4218D" w:rsidRDefault="00A4218D" w:rsidP="00C04FDF">
      <w:pPr>
        <w:rPr>
          <w:b/>
          <w:bCs/>
        </w:rPr>
      </w:pPr>
    </w:p>
    <w:p w14:paraId="545BBE05" w14:textId="0A1FEFBA" w:rsidR="007A691F" w:rsidRDefault="00502CBE" w:rsidP="00C04FDF">
      <w:r w:rsidRPr="00502CBE">
        <w:t>El anexo 5</w:t>
      </w:r>
      <w:r>
        <w:t xml:space="preserve"> presenta el detalle de costes por acción, partida y anualidad</w:t>
      </w:r>
      <w:r w:rsidR="007A691F">
        <w:t xml:space="preserve"> y de los subcontratistas</w:t>
      </w:r>
    </w:p>
    <w:p w14:paraId="7C916E4E" w14:textId="77777777" w:rsidR="005B1813" w:rsidRPr="005B1813" w:rsidRDefault="005B1813" w:rsidP="00C04FDF">
      <w:pPr>
        <w:rPr>
          <w:b/>
          <w:bCs/>
        </w:rPr>
      </w:pPr>
    </w:p>
    <w:p w14:paraId="7ADA591A" w14:textId="04A171A5" w:rsidR="00462295" w:rsidRDefault="00462295" w:rsidP="002D6774">
      <w:pPr>
        <w:pStyle w:val="Ttulo3"/>
        <w:numPr>
          <w:ilvl w:val="1"/>
          <w:numId w:val="82"/>
        </w:numPr>
      </w:pPr>
      <w:bookmarkStart w:id="23" w:name="_Toc107299770"/>
      <w:r>
        <w:lastRenderedPageBreak/>
        <w:t>Plan de financiación complementaria que tenga prevista la actuación</w:t>
      </w:r>
      <w:bookmarkEnd w:id="23"/>
    </w:p>
    <w:p w14:paraId="409173E6" w14:textId="10F51A47" w:rsidR="00324AEB" w:rsidRDefault="00324AEB" w:rsidP="00324AEB">
      <w:r>
        <w:t>Hay una financiación complementaria que se estima en 58.800 €/año procedente de las cuotas de los miembros de la PAE.</w:t>
      </w:r>
    </w:p>
    <w:tbl>
      <w:tblPr>
        <w:tblStyle w:val="Tablaconcuadrcula4-nfasis1"/>
        <w:tblW w:w="0" w:type="auto"/>
        <w:jc w:val="center"/>
        <w:tblLook w:val="04A0" w:firstRow="1" w:lastRow="0" w:firstColumn="1" w:lastColumn="0" w:noHBand="0" w:noVBand="1"/>
      </w:tblPr>
      <w:tblGrid>
        <w:gridCol w:w="3397"/>
        <w:gridCol w:w="1560"/>
        <w:gridCol w:w="1559"/>
        <w:gridCol w:w="1701"/>
      </w:tblGrid>
      <w:tr w:rsidR="00324AEB" w14:paraId="30C76117" w14:textId="77777777" w:rsidTr="00324AEB">
        <w:trPr>
          <w:cnfStyle w:val="100000000000" w:firstRow="1" w:lastRow="0" w:firstColumn="0" w:lastColumn="0" w:oddVBand="0" w:evenVBand="0" w:oddHBand="0" w:evenHBand="0" w:firstRowFirstColumn="0" w:firstRowLastColumn="0" w:lastRowFirstColumn="0" w:lastRowLastColumn="0"/>
          <w:trHeight w:val="515"/>
          <w:jc w:val="center"/>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17EF071A" w14:textId="7EDB6EDE" w:rsidR="00324AEB" w:rsidRDefault="00324AEB" w:rsidP="00324AEB">
            <w:pPr>
              <w:jc w:val="center"/>
            </w:pPr>
            <w:r>
              <w:t>Financiación complementaria</w:t>
            </w:r>
          </w:p>
        </w:tc>
        <w:tc>
          <w:tcPr>
            <w:tcW w:w="1560" w:type="dxa"/>
            <w:vAlign w:val="center"/>
          </w:tcPr>
          <w:p w14:paraId="47F0365A" w14:textId="26B8D649" w:rsidR="00324AEB" w:rsidRDefault="00324AEB" w:rsidP="00324AEB">
            <w:pPr>
              <w:jc w:val="center"/>
              <w:cnfStyle w:val="100000000000" w:firstRow="1" w:lastRow="0" w:firstColumn="0" w:lastColumn="0" w:oddVBand="0" w:evenVBand="0" w:oddHBand="0" w:evenHBand="0" w:firstRowFirstColumn="0" w:firstRowLastColumn="0" w:lastRowFirstColumn="0" w:lastRowLastColumn="0"/>
            </w:pPr>
            <w:r>
              <w:t>2023</w:t>
            </w:r>
          </w:p>
        </w:tc>
        <w:tc>
          <w:tcPr>
            <w:tcW w:w="1559" w:type="dxa"/>
            <w:vAlign w:val="center"/>
          </w:tcPr>
          <w:p w14:paraId="65620697" w14:textId="4AC7DE99" w:rsidR="00324AEB" w:rsidRDefault="00324AEB" w:rsidP="00324AEB">
            <w:pPr>
              <w:jc w:val="center"/>
              <w:cnfStyle w:val="100000000000" w:firstRow="1" w:lastRow="0" w:firstColumn="0" w:lastColumn="0" w:oddVBand="0" w:evenVBand="0" w:oddHBand="0" w:evenHBand="0" w:firstRowFirstColumn="0" w:firstRowLastColumn="0" w:lastRowFirstColumn="0" w:lastRowLastColumn="0"/>
            </w:pPr>
            <w:r>
              <w:t>2024</w:t>
            </w:r>
          </w:p>
        </w:tc>
        <w:tc>
          <w:tcPr>
            <w:tcW w:w="1701" w:type="dxa"/>
            <w:vAlign w:val="center"/>
          </w:tcPr>
          <w:p w14:paraId="7CA3BE45" w14:textId="16C6D2C7" w:rsidR="00324AEB" w:rsidRDefault="00324AEB" w:rsidP="00324AEB">
            <w:pPr>
              <w:jc w:val="center"/>
              <w:cnfStyle w:val="100000000000" w:firstRow="1" w:lastRow="0" w:firstColumn="0" w:lastColumn="0" w:oddVBand="0" w:evenVBand="0" w:oddHBand="0" w:evenHBand="0" w:firstRowFirstColumn="0" w:firstRowLastColumn="0" w:lastRowFirstColumn="0" w:lastRowLastColumn="0"/>
            </w:pPr>
            <w:r>
              <w:t>Total</w:t>
            </w:r>
          </w:p>
        </w:tc>
      </w:tr>
      <w:tr w:rsidR="00324AEB" w14:paraId="2E7FD0A2" w14:textId="77777777" w:rsidTr="00324AEB">
        <w:trPr>
          <w:cnfStyle w:val="000000100000" w:firstRow="0" w:lastRow="0" w:firstColumn="0" w:lastColumn="0" w:oddVBand="0" w:evenVBand="0" w:oddHBand="1" w:evenHBand="0" w:firstRowFirstColumn="0" w:firstRowLastColumn="0" w:lastRowFirstColumn="0" w:lastRowLastColumn="0"/>
          <w:trHeight w:val="551"/>
          <w:jc w:val="center"/>
        </w:trPr>
        <w:tc>
          <w:tcPr>
            <w:cnfStyle w:val="001000000000" w:firstRow="0" w:lastRow="0" w:firstColumn="1" w:lastColumn="0" w:oddVBand="0" w:evenVBand="0" w:oddHBand="0" w:evenHBand="0" w:firstRowFirstColumn="0" w:firstRowLastColumn="0" w:lastRowFirstColumn="0" w:lastRowLastColumn="0"/>
            <w:tcW w:w="3397" w:type="dxa"/>
            <w:vAlign w:val="center"/>
          </w:tcPr>
          <w:p w14:paraId="6BE48B4A" w14:textId="71B7C40C" w:rsidR="00324AEB" w:rsidRPr="00383F73" w:rsidRDefault="00324AEB" w:rsidP="00324AEB">
            <w:pPr>
              <w:jc w:val="center"/>
              <w:rPr>
                <w:b w:val="0"/>
                <w:bCs w:val="0"/>
              </w:rPr>
            </w:pPr>
            <w:r w:rsidRPr="00383F73">
              <w:rPr>
                <w:b w:val="0"/>
                <w:bCs w:val="0"/>
              </w:rPr>
              <w:t>Cuotas entidades de la PAE (€)</w:t>
            </w:r>
          </w:p>
        </w:tc>
        <w:tc>
          <w:tcPr>
            <w:tcW w:w="1560" w:type="dxa"/>
            <w:vAlign w:val="center"/>
          </w:tcPr>
          <w:p w14:paraId="39C09137" w14:textId="261A69B7" w:rsidR="00324AEB" w:rsidRDefault="00324AEB" w:rsidP="00324AEB">
            <w:pPr>
              <w:jc w:val="center"/>
              <w:cnfStyle w:val="000000100000" w:firstRow="0" w:lastRow="0" w:firstColumn="0" w:lastColumn="0" w:oddVBand="0" w:evenVBand="0" w:oddHBand="1" w:evenHBand="0" w:firstRowFirstColumn="0" w:firstRowLastColumn="0" w:lastRowFirstColumn="0" w:lastRowLastColumn="0"/>
            </w:pPr>
            <w:r>
              <w:t>58.800</w:t>
            </w:r>
          </w:p>
        </w:tc>
        <w:tc>
          <w:tcPr>
            <w:tcW w:w="1559" w:type="dxa"/>
            <w:vAlign w:val="center"/>
          </w:tcPr>
          <w:p w14:paraId="2B8FC439" w14:textId="55FCF104" w:rsidR="00324AEB" w:rsidRDefault="00324AEB" w:rsidP="00324AEB">
            <w:pPr>
              <w:jc w:val="center"/>
              <w:cnfStyle w:val="000000100000" w:firstRow="0" w:lastRow="0" w:firstColumn="0" w:lastColumn="0" w:oddVBand="0" w:evenVBand="0" w:oddHBand="1" w:evenHBand="0" w:firstRowFirstColumn="0" w:firstRowLastColumn="0" w:lastRowFirstColumn="0" w:lastRowLastColumn="0"/>
            </w:pPr>
            <w:r>
              <w:t>58.800</w:t>
            </w:r>
          </w:p>
        </w:tc>
        <w:tc>
          <w:tcPr>
            <w:tcW w:w="1701" w:type="dxa"/>
            <w:vAlign w:val="center"/>
          </w:tcPr>
          <w:p w14:paraId="45677EFF" w14:textId="378D8937" w:rsidR="00324AEB" w:rsidRDefault="00324AEB" w:rsidP="00324AEB">
            <w:pPr>
              <w:jc w:val="center"/>
              <w:cnfStyle w:val="000000100000" w:firstRow="0" w:lastRow="0" w:firstColumn="0" w:lastColumn="0" w:oddVBand="0" w:evenVBand="0" w:oddHBand="1" w:evenHBand="0" w:firstRowFirstColumn="0" w:firstRowLastColumn="0" w:lastRowFirstColumn="0" w:lastRowLastColumn="0"/>
            </w:pPr>
            <w:r>
              <w:t>117.600</w:t>
            </w:r>
          </w:p>
        </w:tc>
      </w:tr>
    </w:tbl>
    <w:p w14:paraId="2E021FBC" w14:textId="77777777" w:rsidR="00324AEB" w:rsidRPr="00324AEB" w:rsidRDefault="00324AEB" w:rsidP="00324AEB"/>
    <w:p w14:paraId="44B0D05A" w14:textId="0FEBD060" w:rsidR="00462295" w:rsidRDefault="00462295" w:rsidP="002D6774">
      <w:pPr>
        <w:pStyle w:val="Ttulo2"/>
        <w:numPr>
          <w:ilvl w:val="0"/>
          <w:numId w:val="82"/>
        </w:numPr>
      </w:pPr>
      <w:bookmarkStart w:id="24" w:name="_Toc107299771"/>
      <w:r>
        <w:t>Proyección internacional</w:t>
      </w:r>
      <w:bookmarkEnd w:id="24"/>
    </w:p>
    <w:p w14:paraId="23D4E332" w14:textId="28885700" w:rsidR="00462295" w:rsidRDefault="00462295" w:rsidP="002D6774">
      <w:pPr>
        <w:pStyle w:val="Ttulo3"/>
        <w:numPr>
          <w:ilvl w:val="1"/>
          <w:numId w:val="82"/>
        </w:numPr>
      </w:pPr>
      <w:bookmarkStart w:id="25" w:name="_Toc107299772"/>
      <w:r>
        <w:t>Actividades de fomento a la participación en programas de I+D+i internacionales</w:t>
      </w:r>
      <w:bookmarkEnd w:id="25"/>
    </w:p>
    <w:p w14:paraId="117E54C6" w14:textId="27A3335B" w:rsidR="00944A3B" w:rsidRDefault="00383F73" w:rsidP="00944A3B">
      <w:r>
        <w:t xml:space="preserve">Se ha descrito en la acción </w:t>
      </w:r>
      <w:proofErr w:type="spellStart"/>
      <w:r>
        <w:t>Nº</w:t>
      </w:r>
      <w:proofErr w:type="spellEnd"/>
      <w:r>
        <w:t xml:space="preserve"> 11 las actividades de internacionalización.</w:t>
      </w:r>
    </w:p>
    <w:p w14:paraId="3AF5FBE2" w14:textId="147D969A" w:rsidR="00A60398" w:rsidRDefault="00A60398" w:rsidP="00944A3B">
      <w:r>
        <w:t>El objetivo de estas actividades es dar a conocer a las empresas, centros tecnológicos y universidades a la comunidad aeroespacial internacional para explorar posibles colaboraciones con ellas para proyectos de I+D+I.</w:t>
      </w:r>
    </w:p>
    <w:p w14:paraId="31074353" w14:textId="4D5C2E0F" w:rsidR="00A60398" w:rsidRDefault="00A60398" w:rsidP="00944A3B">
      <w:r>
        <w:t>Con este fin, se consideran las siguientes actividades:</w:t>
      </w:r>
    </w:p>
    <w:p w14:paraId="645FC240" w14:textId="7D0E7C35" w:rsidR="00A60398" w:rsidRDefault="00CB2B1D" w:rsidP="00A60398">
      <w:pPr>
        <w:pStyle w:val="Prrafodelista"/>
        <w:numPr>
          <w:ilvl w:val="0"/>
          <w:numId w:val="93"/>
        </w:numPr>
      </w:pPr>
      <w:r>
        <w:t>Establecer relaciones con entidades similares a la PAE en el exterior</w:t>
      </w:r>
    </w:p>
    <w:p w14:paraId="2FC001F4" w14:textId="7ABC7EB6" w:rsidR="00CB2B1D" w:rsidRDefault="00CB2B1D" w:rsidP="00A60398">
      <w:pPr>
        <w:pStyle w:val="Prrafodelista"/>
        <w:numPr>
          <w:ilvl w:val="0"/>
          <w:numId w:val="93"/>
        </w:numPr>
      </w:pPr>
      <w:r>
        <w:t>Colaborar con el CDTI en los programas de colaboración internacional (</w:t>
      </w:r>
      <w:proofErr w:type="spellStart"/>
      <w:r>
        <w:t>Clean</w:t>
      </w:r>
      <w:proofErr w:type="spellEnd"/>
      <w:r>
        <w:t xml:space="preserve"> Aviation, </w:t>
      </w:r>
      <w:proofErr w:type="spellStart"/>
      <w:r>
        <w:t>Integrated</w:t>
      </w:r>
      <w:proofErr w:type="spellEnd"/>
      <w:r>
        <w:t xml:space="preserve"> Air </w:t>
      </w:r>
      <w:proofErr w:type="spellStart"/>
      <w:r>
        <w:t>Traffic</w:t>
      </w:r>
      <w:proofErr w:type="spellEnd"/>
      <w:r>
        <w:t xml:space="preserve"> Management, </w:t>
      </w:r>
      <w:proofErr w:type="spellStart"/>
      <w:r>
        <w:t>Horizon</w:t>
      </w:r>
      <w:proofErr w:type="spellEnd"/>
      <w:r>
        <w:t xml:space="preserve"> </w:t>
      </w:r>
      <w:proofErr w:type="spellStart"/>
      <w:r>
        <w:t>Europe</w:t>
      </w:r>
      <w:proofErr w:type="spellEnd"/>
      <w:r>
        <w:t xml:space="preserve">) así como programas bilaterales (Eureka, </w:t>
      </w:r>
      <w:proofErr w:type="spellStart"/>
      <w:r>
        <w:t>Iberoeka</w:t>
      </w:r>
      <w:proofErr w:type="spellEnd"/>
      <w:r>
        <w:t xml:space="preserve">, Bilaterales, </w:t>
      </w:r>
      <w:proofErr w:type="spellStart"/>
      <w:r>
        <w:t>etc</w:t>
      </w:r>
      <w:proofErr w:type="spellEnd"/>
      <w:r>
        <w:t>)</w:t>
      </w:r>
    </w:p>
    <w:p w14:paraId="2C5608B9" w14:textId="4C186BBC" w:rsidR="00CC0B66" w:rsidRDefault="00CC0B66" w:rsidP="00A60398">
      <w:pPr>
        <w:pStyle w:val="Prrafodelista"/>
        <w:numPr>
          <w:ilvl w:val="0"/>
          <w:numId w:val="93"/>
        </w:numPr>
      </w:pPr>
      <w:r>
        <w:t>Colaborar con el CDTI en los proyectos de la ESA</w:t>
      </w:r>
    </w:p>
    <w:p w14:paraId="2DAF1717" w14:textId="1C5DF871" w:rsidR="00CB2B1D" w:rsidRDefault="00CB2B1D" w:rsidP="00A60398">
      <w:pPr>
        <w:pStyle w:val="Prrafodelista"/>
        <w:numPr>
          <w:ilvl w:val="0"/>
          <w:numId w:val="93"/>
        </w:numPr>
      </w:pPr>
      <w:r>
        <w:t xml:space="preserve">Colaborar con la </w:t>
      </w:r>
      <w:proofErr w:type="spellStart"/>
      <w:r>
        <w:t>Europlanet</w:t>
      </w:r>
      <w:proofErr w:type="spellEnd"/>
      <w:r>
        <w:t xml:space="preserve"> </w:t>
      </w:r>
      <w:proofErr w:type="spellStart"/>
      <w:r>
        <w:t>Society</w:t>
      </w:r>
      <w:proofErr w:type="spellEnd"/>
      <w:r>
        <w:t xml:space="preserve"> como Industrial &amp; Policy Office en el nodo Hispano-Portugués.</w:t>
      </w:r>
    </w:p>
    <w:p w14:paraId="5C10C517" w14:textId="2A3DDB0E" w:rsidR="00CB2B1D" w:rsidRDefault="00CB2B1D" w:rsidP="00A60398">
      <w:pPr>
        <w:pStyle w:val="Prrafodelista"/>
        <w:numPr>
          <w:ilvl w:val="0"/>
          <w:numId w:val="93"/>
        </w:numPr>
      </w:pPr>
      <w:r>
        <w:t>Preparar la documentación de la PAE para su difusión internacional (traducciones de documentos y web)</w:t>
      </w:r>
    </w:p>
    <w:p w14:paraId="22097F4E" w14:textId="6E38D00C" w:rsidR="00CB2B1D" w:rsidRDefault="00CB2B1D" w:rsidP="00A60398">
      <w:pPr>
        <w:pStyle w:val="Prrafodelista"/>
        <w:numPr>
          <w:ilvl w:val="0"/>
          <w:numId w:val="93"/>
        </w:numPr>
      </w:pPr>
      <w:r>
        <w:t>Crear las bases de datos de capacidades e infraestructuras de ensayo</w:t>
      </w:r>
      <w:r w:rsidR="00CC0B66">
        <w:t xml:space="preserve"> en </w:t>
      </w:r>
      <w:proofErr w:type="spellStart"/>
      <w:r w:rsidR="00CC0B66">
        <w:t>ingles</w:t>
      </w:r>
      <w:proofErr w:type="spellEnd"/>
      <w:r w:rsidR="00CC0B66">
        <w:t xml:space="preserve"> y accesibles a través de la web de la PAE</w:t>
      </w:r>
    </w:p>
    <w:p w14:paraId="14923D18" w14:textId="1910B282" w:rsidR="00CC0B66" w:rsidRDefault="00CC0B66" w:rsidP="00A60398">
      <w:pPr>
        <w:pStyle w:val="Prrafodelista"/>
        <w:numPr>
          <w:ilvl w:val="0"/>
          <w:numId w:val="93"/>
        </w:numPr>
      </w:pPr>
      <w:r>
        <w:t>Preparar el estudio sobre los centros de desarrollo y ensayo de UAS en España para impulsar a nuestro país como lugar de referencia para el desarrollo de estos sistemas</w:t>
      </w:r>
    </w:p>
    <w:p w14:paraId="09BB0A6E" w14:textId="77777777" w:rsidR="002546F2" w:rsidRPr="00944A3B" w:rsidRDefault="002546F2" w:rsidP="00944A3B"/>
    <w:p w14:paraId="6D0D7AE7" w14:textId="6AC98628" w:rsidR="00382F92" w:rsidRDefault="00462295" w:rsidP="002D6774">
      <w:pPr>
        <w:pStyle w:val="Ttulo3"/>
        <w:numPr>
          <w:ilvl w:val="1"/>
          <w:numId w:val="82"/>
        </w:numPr>
      </w:pPr>
      <w:bookmarkStart w:id="26" w:name="_Toc107299773"/>
      <w:r>
        <w:t>Interacción y relaciones con otras plataformas tecnológicas y de innovación, organizaciones e iniciativas internacionales</w:t>
      </w:r>
      <w:bookmarkEnd w:id="26"/>
    </w:p>
    <w:p w14:paraId="502CABE9" w14:textId="376B73AE" w:rsidR="00E413D8" w:rsidRDefault="00E10F1F" w:rsidP="00E413D8">
      <w:r>
        <w:t>En períodos anteriores ya se han iniciado los contactos con entidades como la red PEGASUS (Universidades</w:t>
      </w:r>
      <w:proofErr w:type="gramStart"/>
      <w:r>
        <w:t xml:space="preserve">) </w:t>
      </w:r>
      <w:r w:rsidR="001A0F37">
        <w:t>,</w:t>
      </w:r>
      <w:proofErr w:type="gramEnd"/>
      <w:r w:rsidR="001A0F37">
        <w:t xml:space="preserve"> </w:t>
      </w:r>
      <w:r>
        <w:t xml:space="preserve">ATI (Aerospace </w:t>
      </w:r>
      <w:proofErr w:type="spellStart"/>
      <w:r>
        <w:t>Technology</w:t>
      </w:r>
      <w:proofErr w:type="spellEnd"/>
      <w:r>
        <w:t xml:space="preserve"> </w:t>
      </w:r>
      <w:proofErr w:type="spellStart"/>
      <w:r>
        <w:t>Institute</w:t>
      </w:r>
      <w:proofErr w:type="spellEnd"/>
      <w:r>
        <w:t xml:space="preserve"> en el Reino Unido)</w:t>
      </w:r>
      <w:r w:rsidR="001A0F37">
        <w:t xml:space="preserve"> y la EACP (</w:t>
      </w:r>
      <w:proofErr w:type="spellStart"/>
      <w:r w:rsidR="001A0F37">
        <w:t>European</w:t>
      </w:r>
      <w:proofErr w:type="spellEnd"/>
      <w:r w:rsidR="001A0F37">
        <w:t xml:space="preserve"> Aerospace </w:t>
      </w:r>
      <w:proofErr w:type="spellStart"/>
      <w:r w:rsidR="001A0F37">
        <w:t>Cluster</w:t>
      </w:r>
      <w:proofErr w:type="spellEnd"/>
      <w:r w:rsidR="001A0F37">
        <w:t xml:space="preserve"> </w:t>
      </w:r>
      <w:proofErr w:type="spellStart"/>
      <w:r w:rsidR="001A0F37">
        <w:t>Partnership</w:t>
      </w:r>
      <w:proofErr w:type="spellEnd"/>
      <w:r w:rsidR="001A0F37">
        <w:t>)</w:t>
      </w:r>
    </w:p>
    <w:p w14:paraId="565A9F7C" w14:textId="70291A37" w:rsidR="00E10F1F" w:rsidRDefault="00E10F1F" w:rsidP="00E413D8">
      <w:r>
        <w:t xml:space="preserve">En el período 2023-2024 esta actividad se intensificará con los siguientes </w:t>
      </w:r>
      <w:r w:rsidR="001A0F37">
        <w:t>objetivos:</w:t>
      </w:r>
    </w:p>
    <w:p w14:paraId="73DF97D4" w14:textId="04DA9B22" w:rsidR="001A0F37" w:rsidRDefault="001A0F37" w:rsidP="001A0F37">
      <w:pPr>
        <w:pStyle w:val="Prrafodelista"/>
        <w:numPr>
          <w:ilvl w:val="0"/>
          <w:numId w:val="94"/>
        </w:numPr>
      </w:pPr>
      <w:r>
        <w:t>ASD-EUROSPACE, que coordina la propuesta de Agendas Estratégicas espaciales a la UE. El objeto es que la PAE participe en futuras ediciones de estas agendas.</w:t>
      </w:r>
    </w:p>
    <w:p w14:paraId="517E26BD" w14:textId="2C71FFE0" w:rsidR="001A0F37" w:rsidRDefault="001A0F37" w:rsidP="001A0F37">
      <w:pPr>
        <w:pStyle w:val="Prrafodelista"/>
        <w:numPr>
          <w:ilvl w:val="0"/>
          <w:numId w:val="94"/>
        </w:numPr>
      </w:pPr>
      <w:r w:rsidRPr="001A0F37">
        <w:t>EACP. Que agrupa a lo</w:t>
      </w:r>
      <w:r>
        <w:t xml:space="preserve">s clústeres aeroespaciales europeos. La PAE no puede ser miembro de esta organización porque agrupa a clústeres regionales. Es, sin </w:t>
      </w:r>
      <w:r w:rsidR="003173D6">
        <w:t>embargo,</w:t>
      </w:r>
      <w:r>
        <w:t xml:space="preserve"> posible una acción conjunta con los clústeres regionales que son miembros de EACP.</w:t>
      </w:r>
    </w:p>
    <w:p w14:paraId="025F3E64" w14:textId="0E373D50" w:rsidR="001A0F37" w:rsidRDefault="001A0F37" w:rsidP="001A0F37">
      <w:pPr>
        <w:pStyle w:val="Prrafodelista"/>
        <w:numPr>
          <w:ilvl w:val="0"/>
          <w:numId w:val="94"/>
        </w:numPr>
      </w:pPr>
      <w:r>
        <w:t>ATI</w:t>
      </w:r>
      <w:r w:rsidR="003173D6">
        <w:t>, con importantes iniciativas en el desarrollo de la aviación cero emisiones</w:t>
      </w:r>
    </w:p>
    <w:p w14:paraId="127E8929" w14:textId="487BF572" w:rsidR="003173D6" w:rsidRDefault="003173D6" w:rsidP="001A0F37">
      <w:pPr>
        <w:pStyle w:val="Prrafodelista"/>
        <w:numPr>
          <w:ilvl w:val="0"/>
          <w:numId w:val="94"/>
        </w:numPr>
      </w:pPr>
      <w:r>
        <w:lastRenderedPageBreak/>
        <w:t>CORAC, entidad francesa similar a ATI e, igualmente, con importantes iniciativas en aviación cero emisiones.</w:t>
      </w:r>
    </w:p>
    <w:p w14:paraId="568401A3" w14:textId="29E19398" w:rsidR="003173D6" w:rsidRDefault="003173D6" w:rsidP="001A0F37">
      <w:pPr>
        <w:pStyle w:val="Prrafodelista"/>
        <w:numPr>
          <w:ilvl w:val="0"/>
          <w:numId w:val="94"/>
        </w:numPr>
      </w:pPr>
      <w:proofErr w:type="spellStart"/>
      <w:r>
        <w:t>Europlanet</w:t>
      </w:r>
      <w:proofErr w:type="spellEnd"/>
      <w:r>
        <w:t xml:space="preserve">, aprovechando nuestro papel de Industrial &amp; Policy </w:t>
      </w:r>
      <w:proofErr w:type="spellStart"/>
      <w:r>
        <w:t>Officer</w:t>
      </w:r>
      <w:proofErr w:type="spellEnd"/>
      <w:r>
        <w:t xml:space="preserve">. El objetivo es el de estrechar lazos con nuestros colegas portugueses (la agencia espacial portuguesa es también parte del nodo Hispano-Portugués) para extender las </w:t>
      </w:r>
      <w:proofErr w:type="gramStart"/>
      <w:r>
        <w:t>colaboraciones ,</w:t>
      </w:r>
      <w:proofErr w:type="gramEnd"/>
      <w:r>
        <w:t xml:space="preserve"> no sólo a las ciencias planetarias, sino a otros ámbitos del I+D+I aeroespacial.</w:t>
      </w:r>
    </w:p>
    <w:p w14:paraId="672A1EF4" w14:textId="77777777" w:rsidR="003173D6" w:rsidRPr="001A0F37" w:rsidRDefault="003173D6" w:rsidP="003173D6"/>
    <w:p w14:paraId="13AC6BB0" w14:textId="58AC090A" w:rsidR="00E413D8" w:rsidRPr="001A0F37" w:rsidRDefault="00E413D8" w:rsidP="00E413D8"/>
    <w:p w14:paraId="5AE3B71F" w14:textId="6CF50F14" w:rsidR="00E413D8" w:rsidRPr="001A0F37" w:rsidRDefault="00E413D8" w:rsidP="00E413D8"/>
    <w:p w14:paraId="7E49565A" w14:textId="77777777" w:rsidR="00E413D8" w:rsidRPr="001A0F37" w:rsidRDefault="00E413D8" w:rsidP="00E413D8">
      <w:pPr>
        <w:sectPr w:rsidR="00E413D8" w:rsidRPr="001A0F37">
          <w:headerReference w:type="default" r:id="rId62"/>
          <w:footerReference w:type="default" r:id="rId63"/>
          <w:pgSz w:w="11906" w:h="16838"/>
          <w:pgMar w:top="1417" w:right="1701" w:bottom="1417" w:left="1701" w:header="708" w:footer="708" w:gutter="0"/>
          <w:cols w:space="708"/>
          <w:docGrid w:linePitch="360"/>
        </w:sectPr>
      </w:pPr>
    </w:p>
    <w:p w14:paraId="105064E9" w14:textId="261B1BF0" w:rsidR="00E413D8" w:rsidRPr="002D47AE" w:rsidRDefault="00E413D8" w:rsidP="00E413D8">
      <w:pPr>
        <w:jc w:val="center"/>
        <w:rPr>
          <w:b/>
          <w:bCs/>
        </w:rPr>
      </w:pPr>
      <w:r w:rsidRPr="002D47AE">
        <w:rPr>
          <w:b/>
          <w:bCs/>
        </w:rPr>
        <w:lastRenderedPageBreak/>
        <w:t>ANEXO I</w:t>
      </w:r>
    </w:p>
    <w:p w14:paraId="4297F3F9" w14:textId="77777777" w:rsidR="00E413D8" w:rsidRPr="002D47AE" w:rsidRDefault="00E413D8" w:rsidP="00E413D8">
      <w:pPr>
        <w:jc w:val="center"/>
        <w:rPr>
          <w:b/>
          <w:bCs/>
        </w:rPr>
      </w:pPr>
      <w:r w:rsidRPr="002D47AE">
        <w:rPr>
          <w:b/>
          <w:bCs/>
        </w:rPr>
        <w:t>LISTADO Y DESCRIPCIÓN DE</w:t>
      </w:r>
    </w:p>
    <w:p w14:paraId="790B9D8D" w14:textId="158E4493" w:rsidR="00E413D8" w:rsidRDefault="00E413D8" w:rsidP="00E413D8">
      <w:pPr>
        <w:jc w:val="center"/>
      </w:pPr>
      <w:r w:rsidRPr="002D47AE">
        <w:rPr>
          <w:b/>
          <w:bCs/>
        </w:rPr>
        <w:t xml:space="preserve">GRANDES </w:t>
      </w:r>
      <w:r w:rsidR="000D3865" w:rsidRPr="002D47AE">
        <w:rPr>
          <w:b/>
          <w:bCs/>
        </w:rPr>
        <w:t xml:space="preserve">EMPRESAS </w:t>
      </w:r>
      <w:r w:rsidRPr="002D47AE">
        <w:rPr>
          <w:b/>
          <w:bCs/>
        </w:rPr>
        <w:t>MIEMBROS DE LA PAE</w:t>
      </w:r>
    </w:p>
    <w:p w14:paraId="125980E3" w14:textId="0EB23014" w:rsidR="00E413D8" w:rsidRDefault="00E413D8" w:rsidP="00E413D8">
      <w:pPr>
        <w:jc w:val="center"/>
      </w:pPr>
    </w:p>
    <w:tbl>
      <w:tblPr>
        <w:tblStyle w:val="Tablaconcuadrcula3-nfasis1"/>
        <w:tblW w:w="10779" w:type="dxa"/>
        <w:tblInd w:w="-993" w:type="dxa"/>
        <w:tblCellMar>
          <w:top w:w="85" w:type="dxa"/>
          <w:left w:w="142" w:type="dxa"/>
          <w:bottom w:w="85" w:type="dxa"/>
          <w:right w:w="142" w:type="dxa"/>
        </w:tblCellMar>
        <w:tblLook w:val="04A0" w:firstRow="1" w:lastRow="0" w:firstColumn="1" w:lastColumn="0" w:noHBand="0" w:noVBand="1"/>
      </w:tblPr>
      <w:tblGrid>
        <w:gridCol w:w="2269"/>
        <w:gridCol w:w="8510"/>
      </w:tblGrid>
      <w:tr w:rsidR="00E413D8" w14:paraId="2AFD9BB5" w14:textId="77777777" w:rsidTr="00450261">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9" w:type="dxa"/>
          </w:tcPr>
          <w:p w14:paraId="29FCF794" w14:textId="77777777" w:rsidR="00E413D8" w:rsidRPr="00B248D3" w:rsidRDefault="00E413D8" w:rsidP="00FD6023">
            <w:pPr>
              <w:jc w:val="center"/>
            </w:pPr>
            <w:r w:rsidRPr="00B248D3">
              <w:t>Entidad</w:t>
            </w:r>
          </w:p>
        </w:tc>
        <w:tc>
          <w:tcPr>
            <w:tcW w:w="8510" w:type="dxa"/>
          </w:tcPr>
          <w:p w14:paraId="68B2B604" w14:textId="77777777" w:rsidR="00E413D8" w:rsidRDefault="00E413D8" w:rsidP="00FD6023">
            <w:pPr>
              <w:jc w:val="center"/>
              <w:cnfStyle w:val="100000000000" w:firstRow="1" w:lastRow="0" w:firstColumn="0" w:lastColumn="0" w:oddVBand="0" w:evenVBand="0" w:oddHBand="0" w:evenHBand="0" w:firstRowFirstColumn="0" w:firstRowLastColumn="0" w:lastRowFirstColumn="0" w:lastRowLastColumn="0"/>
            </w:pPr>
            <w:r>
              <w:t>Descripción</w:t>
            </w:r>
          </w:p>
        </w:tc>
      </w:tr>
      <w:tr w:rsidR="00E413D8" w14:paraId="55E43640"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5E4B49F1" w14:textId="77777777" w:rsidR="00E413D8" w:rsidRDefault="00E413D8" w:rsidP="00FD6023">
            <w:proofErr w:type="spellStart"/>
            <w:r>
              <w:t>Aciturri</w:t>
            </w:r>
            <w:proofErr w:type="spellEnd"/>
          </w:p>
        </w:tc>
        <w:tc>
          <w:tcPr>
            <w:tcW w:w="8510" w:type="dxa"/>
          </w:tcPr>
          <w:p w14:paraId="09607E9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proofErr w:type="spellStart"/>
            <w:r w:rsidRPr="00D66988">
              <w:t>Aciturri</w:t>
            </w:r>
            <w:proofErr w:type="spellEnd"/>
            <w:r w:rsidRPr="00D66988">
              <w:t xml:space="preserve"> es suministradora de primer nivel (</w:t>
            </w:r>
            <w:proofErr w:type="spellStart"/>
            <w:r w:rsidRPr="00D66988">
              <w:t>Tier</w:t>
            </w:r>
            <w:proofErr w:type="spellEnd"/>
            <w:r w:rsidRPr="00D66988">
              <w:t xml:space="preserve"> 1) de conjuntos estructurales para Airbus, Boeing y Embraer y proveedora de componentes para los principales fabricantes de motores. Con más de 40 años de experiencia la empresa, diseña, fabrica e integra </w:t>
            </w:r>
            <w:proofErr w:type="spellStart"/>
            <w:r w:rsidRPr="00D66988">
              <w:t>aeroestructuras</w:t>
            </w:r>
            <w:proofErr w:type="spellEnd"/>
            <w:r w:rsidRPr="00D66988">
              <w:t xml:space="preserve"> y componentes de motor basados en materiales compuestos, tecnologías metálicas y tecnologías de fabricación aditiva. </w:t>
            </w:r>
            <w:proofErr w:type="spellStart"/>
            <w:r w:rsidRPr="00D66988">
              <w:t>Aciturri</w:t>
            </w:r>
            <w:proofErr w:type="spellEnd"/>
            <w:r w:rsidRPr="00D66988">
              <w:t xml:space="preserve"> cuenta con una plantilla de más de 1450 empleados en España y Portugal, centros de ingeniería, instalaciones de fabricación de componentes metálicos, centros de fabricación de materiales compuestos, y un centro de integración aeronáutica</w:t>
            </w:r>
          </w:p>
        </w:tc>
      </w:tr>
      <w:tr w:rsidR="00E413D8" w14:paraId="78DE7E0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2F020A38" w14:textId="77777777" w:rsidR="00E413D8" w:rsidRDefault="00E413D8" w:rsidP="00FD6023">
            <w:proofErr w:type="spellStart"/>
            <w:r>
              <w:t>Aernnova</w:t>
            </w:r>
            <w:proofErr w:type="spellEnd"/>
          </w:p>
        </w:tc>
        <w:tc>
          <w:tcPr>
            <w:tcW w:w="8510" w:type="dxa"/>
          </w:tcPr>
          <w:p w14:paraId="7C4EDF6E"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proofErr w:type="spellStart"/>
            <w:r w:rsidRPr="00D66988">
              <w:t>Aernnova</w:t>
            </w:r>
            <w:proofErr w:type="spellEnd"/>
            <w:r w:rsidRPr="00D66988">
              <w:t xml:space="preserve"> es una empresa líder especializada en el diseño y fabricación de </w:t>
            </w:r>
            <w:proofErr w:type="spellStart"/>
            <w:r w:rsidRPr="00D66988">
              <w:t>aeroestructuras</w:t>
            </w:r>
            <w:proofErr w:type="spellEnd"/>
            <w:r w:rsidRPr="00D66988">
              <w:t xml:space="preserve"> y componentes como alas, fuselajes, estabilizadores y superficies Móviles para los principales </w:t>
            </w:r>
            <w:proofErr w:type="spellStart"/>
            <w:r w:rsidRPr="00D66988">
              <w:t>OEMs</w:t>
            </w:r>
            <w:proofErr w:type="spellEnd"/>
            <w:r w:rsidRPr="00D66988">
              <w:t xml:space="preserve">. </w:t>
            </w:r>
            <w:proofErr w:type="spellStart"/>
            <w:r w:rsidRPr="00D66988">
              <w:t>Aernnova</w:t>
            </w:r>
            <w:proofErr w:type="spellEnd"/>
            <w:r w:rsidRPr="00D66988">
              <w:t xml:space="preserve"> asume la responsabilidad total de los programas en cualquier fase del ciclo de vida del producto, lo que incluye: el diseño conceptual y de detalle, la fabricación de prototipos, sus ensayos y procesos de certificación, la producción en serie, la gestión de proveedores internacionales </w:t>
            </w:r>
            <w:proofErr w:type="gramStart"/>
            <w:r w:rsidRPr="00D66988">
              <w:t>y</w:t>
            </w:r>
            <w:proofErr w:type="gramEnd"/>
            <w:r w:rsidRPr="00D66988">
              <w:t xml:space="preserve"> por último, el servicio </w:t>
            </w:r>
            <w:proofErr w:type="spellStart"/>
            <w:r w:rsidRPr="00D66988">
              <w:t>post-venta</w:t>
            </w:r>
            <w:proofErr w:type="spellEnd"/>
            <w:r w:rsidRPr="00D66988">
              <w:t xml:space="preserve">. También abordamos cada una de esas actividades de manera parcial adecuándonos a las necesidades de nuestros clientes. </w:t>
            </w:r>
            <w:proofErr w:type="spellStart"/>
            <w:r w:rsidRPr="00D66988">
              <w:t>Aernnova</w:t>
            </w:r>
            <w:proofErr w:type="spellEnd"/>
            <w:r w:rsidRPr="00D66988">
              <w:t xml:space="preserve"> es el principal TIER 1 de </w:t>
            </w:r>
            <w:proofErr w:type="spellStart"/>
            <w:r w:rsidRPr="00D66988">
              <w:t>aeroestructuras</w:t>
            </w:r>
            <w:proofErr w:type="spellEnd"/>
            <w:r w:rsidRPr="00D66988">
              <w:t xml:space="preserve"> en España.</w:t>
            </w:r>
          </w:p>
        </w:tc>
      </w:tr>
      <w:tr w:rsidR="00E413D8" w14:paraId="1EE9B2EA"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A9621E0" w14:textId="77777777" w:rsidR="00E413D8" w:rsidRDefault="00E413D8" w:rsidP="00FD6023">
            <w:proofErr w:type="spellStart"/>
            <w:r>
              <w:t>Aertec</w:t>
            </w:r>
            <w:proofErr w:type="spellEnd"/>
          </w:p>
        </w:tc>
        <w:tc>
          <w:tcPr>
            <w:tcW w:w="8510" w:type="dxa"/>
          </w:tcPr>
          <w:p w14:paraId="3C9E329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Compañía internacional especializada en tecnología aeroespacial, con 25 años de experiencia, y actividad en industria aeroespacial, defensa y aeropuertos.</w:t>
            </w:r>
          </w:p>
          <w:p w14:paraId="1C06B44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Es proveedor estratégico (</w:t>
            </w:r>
            <w:proofErr w:type="spellStart"/>
            <w:r>
              <w:t>Tier</w:t>
            </w:r>
            <w:proofErr w:type="spellEnd"/>
            <w:r>
              <w:t xml:space="preserve"> 1) de servicios de ingeniería para AIRBUS en todas sus divisiones y a nivel global.</w:t>
            </w:r>
          </w:p>
          <w:p w14:paraId="483DD158"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Diseña sistemas embarcados y soluciones de guiado en los ámbitos civil y militar. Cuenta con UAS tácticos ligeros de diseño y tecnología propios (TARSIS 75 y TARSIS 25) para observación y vigilancia. Diseña, fabrica y despliega sistemas en el ámbito de la factoría digital.</w:t>
            </w:r>
          </w:p>
          <w:p w14:paraId="0694EB7F"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Interviene en todo el ciclo de vida del aeropuerto, con referencias en más de 180 repartidos en los cinco continentes.</w:t>
            </w:r>
          </w:p>
          <w:p w14:paraId="1A1B2867"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Cuenta con más de 600 profesionales en sus sedes de España, Reino Unido, Alemania, Francia, Colombia, Perú́, Estados Unidos y Emiratos Árabes Unidos.</w:t>
            </w:r>
          </w:p>
        </w:tc>
      </w:tr>
      <w:tr w:rsidR="00E413D8" w14:paraId="6D34FB23"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6817707" w14:textId="77777777" w:rsidR="00E413D8" w:rsidRDefault="00E413D8" w:rsidP="00FD6023">
            <w:r>
              <w:t xml:space="preserve">Airbus </w:t>
            </w:r>
            <w:proofErr w:type="spellStart"/>
            <w:r>
              <w:t>Operations</w:t>
            </w:r>
            <w:proofErr w:type="spellEnd"/>
          </w:p>
        </w:tc>
        <w:tc>
          <w:tcPr>
            <w:tcW w:w="8510" w:type="dxa"/>
            <w:vMerge w:val="restart"/>
          </w:tcPr>
          <w:p w14:paraId="2FC00DFA" w14:textId="703B249E" w:rsidR="00E413D8" w:rsidRPr="00C72367" w:rsidRDefault="00E413D8" w:rsidP="00FD6023">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pacing w:val="3"/>
                <w:sz w:val="22"/>
                <w:szCs w:val="22"/>
              </w:rPr>
            </w:pPr>
            <w:r w:rsidRPr="00C72367">
              <w:rPr>
                <w:rFonts w:asciiTheme="minorHAnsi" w:hAnsiTheme="minorHAnsi" w:cstheme="minorHAnsi"/>
                <w:spacing w:val="3"/>
                <w:sz w:val="22"/>
                <w:szCs w:val="22"/>
              </w:rPr>
              <w:t xml:space="preserve">Airbus es líder mundial en aeronáutica, espacio y servicios relacionados. En 2016 generó unos ingresos de 67.000 millones de euros (5.700 millones de euros en España en 2015) con una plantilla de unos 134.000 empleados, de los que más de 12.000 se encuentran en España. Airbus ofrece la gama más completa de aviones de pasajeros desde 100 plazas hasta más de 600. </w:t>
            </w:r>
            <w:r w:rsidR="00AF454F" w:rsidRPr="00C72367">
              <w:rPr>
                <w:rFonts w:asciiTheme="minorHAnsi" w:hAnsiTheme="minorHAnsi" w:cstheme="minorHAnsi"/>
                <w:spacing w:val="3"/>
                <w:sz w:val="22"/>
                <w:szCs w:val="22"/>
              </w:rPr>
              <w:t>Asimismo,</w:t>
            </w:r>
            <w:r w:rsidRPr="00C72367">
              <w:rPr>
                <w:rFonts w:asciiTheme="minorHAnsi" w:hAnsiTheme="minorHAnsi" w:cstheme="minorHAnsi"/>
                <w:spacing w:val="3"/>
                <w:sz w:val="22"/>
                <w:szCs w:val="22"/>
              </w:rPr>
              <w:t xml:space="preserve"> es un líder europeo en la fabricación de aviones de combate, transporte, repostaje y de misión, así como la primera empresa espacial europea. En helicópteros, Airbus proporciona las soluciones más eficientes del mundo en helicópteros civiles y militares.</w:t>
            </w:r>
          </w:p>
          <w:p w14:paraId="75E4FFC4" w14:textId="77777777" w:rsidR="00E413D8" w:rsidRPr="00C72367" w:rsidRDefault="00E413D8" w:rsidP="00FD6023">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pacing w:val="3"/>
                <w:sz w:val="22"/>
                <w:szCs w:val="22"/>
              </w:rPr>
            </w:pPr>
            <w:r w:rsidRPr="00C72367">
              <w:rPr>
                <w:rFonts w:asciiTheme="minorHAnsi" w:hAnsiTheme="minorHAnsi" w:cstheme="minorHAnsi"/>
                <w:spacing w:val="3"/>
                <w:sz w:val="22"/>
                <w:szCs w:val="22"/>
              </w:rPr>
              <w:t>Airbus es el primer fabricante aeronáutico que ha obtenido un certificado ISO14001 que abarca sus plantas, productos y servicios.</w:t>
            </w:r>
          </w:p>
        </w:tc>
      </w:tr>
      <w:tr w:rsidR="00E413D8" w14:paraId="5A74D79D"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4934E26" w14:textId="77777777" w:rsidR="00E413D8" w:rsidRDefault="00E413D8" w:rsidP="00FD6023">
            <w:r>
              <w:t>Airbus DS</w:t>
            </w:r>
          </w:p>
        </w:tc>
        <w:tc>
          <w:tcPr>
            <w:tcW w:w="8510" w:type="dxa"/>
            <w:vMerge/>
          </w:tcPr>
          <w:p w14:paraId="4229D8F4"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p>
        </w:tc>
      </w:tr>
      <w:tr w:rsidR="00E413D8" w14:paraId="7C8D529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F808D1B" w14:textId="77777777" w:rsidR="00E413D8" w:rsidRDefault="00E413D8" w:rsidP="00FD6023">
            <w:proofErr w:type="spellStart"/>
            <w:r>
              <w:t>Airbnus</w:t>
            </w:r>
            <w:proofErr w:type="spellEnd"/>
            <w:r>
              <w:t xml:space="preserve"> </w:t>
            </w:r>
            <w:proofErr w:type="spellStart"/>
            <w:r>
              <w:t>Helicopters</w:t>
            </w:r>
            <w:proofErr w:type="spellEnd"/>
          </w:p>
        </w:tc>
        <w:tc>
          <w:tcPr>
            <w:tcW w:w="8510" w:type="dxa"/>
            <w:vMerge/>
          </w:tcPr>
          <w:p w14:paraId="11B2344E"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p>
        </w:tc>
      </w:tr>
      <w:tr w:rsidR="00E413D8" w14:paraId="706CFF9A"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54A6B59C" w14:textId="77777777" w:rsidR="00E413D8" w:rsidRDefault="00E413D8" w:rsidP="00FD6023">
            <w:proofErr w:type="spellStart"/>
            <w:r>
              <w:t>Airgrup</w:t>
            </w:r>
            <w:proofErr w:type="spellEnd"/>
          </w:p>
        </w:tc>
        <w:tc>
          <w:tcPr>
            <w:tcW w:w="8510" w:type="dxa"/>
          </w:tcPr>
          <w:p w14:paraId="1A920F98"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proofErr w:type="spellStart"/>
            <w:r w:rsidRPr="00812D09">
              <w:t>Airgrup</w:t>
            </w:r>
            <w:proofErr w:type="spellEnd"/>
            <w:r w:rsidRPr="00812D09">
              <w:t xml:space="preserve"> es una compañía industrial dedicada a la fabricación de sistemas de tuberías aeronáuticas. Se centra en satisfacer las necesidades de sus clientes en función de tres factores clave: calidad, cumplimiento de la entrega y excelencia en la fabricación y la gestión. </w:t>
            </w:r>
            <w:proofErr w:type="spellStart"/>
            <w:r w:rsidRPr="00812D09">
              <w:t>Airgrup</w:t>
            </w:r>
            <w:proofErr w:type="spellEnd"/>
            <w:r w:rsidRPr="00812D09">
              <w:t xml:space="preserve"> </w:t>
            </w:r>
            <w:r w:rsidRPr="00812D09">
              <w:lastRenderedPageBreak/>
              <w:t>es una empresa joven con un equipo de profesionales altamente cualificados, uno de sus activos más importantes.</w:t>
            </w:r>
          </w:p>
        </w:tc>
      </w:tr>
      <w:tr w:rsidR="00E413D8" w14:paraId="77F8B068"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2096986E" w14:textId="77777777" w:rsidR="00E413D8" w:rsidRDefault="00E413D8" w:rsidP="00FD6023">
            <w:r>
              <w:lastRenderedPageBreak/>
              <w:t>Alestis</w:t>
            </w:r>
          </w:p>
        </w:tc>
        <w:tc>
          <w:tcPr>
            <w:tcW w:w="8510" w:type="dxa"/>
          </w:tcPr>
          <w:p w14:paraId="4C627393"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rsidRPr="00812D09">
              <w:t xml:space="preserve">Alestis Aerospace es un proveedor Tier-1 de </w:t>
            </w:r>
            <w:proofErr w:type="spellStart"/>
            <w:r w:rsidRPr="00812D09">
              <w:t>aeroestructuras</w:t>
            </w:r>
            <w:proofErr w:type="spellEnd"/>
            <w:r w:rsidRPr="00812D09">
              <w:t xml:space="preserve">, líder en tecnologías de ingeniería y fabricación de materiales compuestos, que participa en los programas más relevantes de los fabricantes más importantes del sector, como Airbus, Boeing o Embraer. El negocio central de la empresa es la fabricación de </w:t>
            </w:r>
            <w:proofErr w:type="spellStart"/>
            <w:r w:rsidRPr="00812D09">
              <w:t>aeroestructuras</w:t>
            </w:r>
            <w:proofErr w:type="spellEnd"/>
            <w:r w:rsidRPr="00812D09">
              <w:t xml:space="preserve"> compuestas, desarrollando proyectos de ingeniería, diseño, desarrollo, fabricación y soporte de </w:t>
            </w:r>
            <w:proofErr w:type="spellStart"/>
            <w:r w:rsidRPr="00812D09">
              <w:t>aeroestructuras</w:t>
            </w:r>
            <w:proofErr w:type="spellEnd"/>
            <w:r w:rsidRPr="00812D09">
              <w:t xml:space="preserve"> complejas.</w:t>
            </w:r>
          </w:p>
        </w:tc>
      </w:tr>
      <w:tr w:rsidR="00E413D8" w14:paraId="79180B7B"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A94761A" w14:textId="77777777" w:rsidR="00E413D8" w:rsidRDefault="00E413D8" w:rsidP="00FD6023">
            <w:r>
              <w:t>Alter</w:t>
            </w:r>
          </w:p>
        </w:tc>
        <w:tc>
          <w:tcPr>
            <w:tcW w:w="8510" w:type="dxa"/>
          </w:tcPr>
          <w:p w14:paraId="4C8381B6"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ALTER TECHNOLOGY es un proveedor de servicios de ingeniería, diseño microelectrónico y electrónico, aprovisionamiento, ensamblado y ensayos para componentes de micro y optoelectrónica para el sector espacio y otros que tengan que funcionar en ambientes hostiles.</w:t>
            </w:r>
          </w:p>
          <w:p w14:paraId="6C13FAC8"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Nuestros servicios se extienden a los ensayos y certificación de equipos y sistemas en sectores como nanosatélites, drones, seguridad, transporte, nuclear, etc.</w:t>
            </w:r>
          </w:p>
          <w:p w14:paraId="5588B86D"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 xml:space="preserve">Nuestra organización trabaja con la última </w:t>
            </w:r>
            <w:proofErr w:type="gramStart"/>
            <w:r>
              <w:t>tecnología ,</w:t>
            </w:r>
            <w:proofErr w:type="gramEnd"/>
            <w:r>
              <w:t xml:space="preserve"> innovaciones revolucionarias y aplicaciones avanzadas para facilitar el trabajo de nuestros socios.</w:t>
            </w:r>
          </w:p>
        </w:tc>
      </w:tr>
      <w:tr w:rsidR="00E413D8" w14:paraId="33DDDF10"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2A7D5E61" w14:textId="77777777" w:rsidR="00E413D8" w:rsidRDefault="00E413D8" w:rsidP="00FD6023">
            <w:r>
              <w:t>ALTRAN (</w:t>
            </w:r>
            <w:proofErr w:type="spellStart"/>
            <w:r>
              <w:t>Capgemini</w:t>
            </w:r>
            <w:proofErr w:type="spellEnd"/>
            <w:r>
              <w:t>)</w:t>
            </w:r>
          </w:p>
        </w:tc>
        <w:tc>
          <w:tcPr>
            <w:tcW w:w="8510" w:type="dxa"/>
          </w:tcPr>
          <w:p w14:paraId="269A69E9"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 xml:space="preserve">Líder mundial en servicios de Ingeniería e I+D, </w:t>
            </w:r>
            <w:proofErr w:type="spellStart"/>
            <w:r>
              <w:t>Capgemini</w:t>
            </w:r>
            <w:proofErr w:type="spellEnd"/>
            <w:r>
              <w:t xml:space="preserve"> Engineering combina su amplio conocimiento de la industria y de las </w:t>
            </w:r>
            <w:proofErr w:type="spellStart"/>
            <w:r>
              <w:t>tecnologías</w:t>
            </w:r>
            <w:proofErr w:type="spellEnd"/>
            <w:r>
              <w:t xml:space="preserve"> de vanguardia en digital y software para apoyar la convergencia de los mundos </w:t>
            </w:r>
            <w:proofErr w:type="spellStart"/>
            <w:r>
              <w:t>físico</w:t>
            </w:r>
            <w:proofErr w:type="spellEnd"/>
            <w:r>
              <w:t xml:space="preserve"> y digital. Junto con las capacidades del resto del Grupo, la compañía ayuda a los clientes a acelerar su viaje hacia la Industria Inteligente. </w:t>
            </w:r>
            <w:proofErr w:type="spellStart"/>
            <w:r>
              <w:t>Capgemini</w:t>
            </w:r>
            <w:proofErr w:type="spellEnd"/>
            <w:r>
              <w:t xml:space="preserve"> Engineering cuenta con más de 55.000 ingenieros y científicos en más de 30 países en sectores que incluyen Aeronáutica, Espacio, Defensa, Naval, Automoción, Ferroviario, Infraestructuras y Transporte, Energía, </w:t>
            </w:r>
            <w:proofErr w:type="spellStart"/>
            <w:r>
              <w:t>Utilities</w:t>
            </w:r>
            <w:proofErr w:type="spellEnd"/>
            <w:r>
              <w:t>, Ciencias de la Vida, Comunicaciones, Semiconductores y Electrónica, Industria y Consumo, Software e Internet.</w:t>
            </w:r>
          </w:p>
          <w:p w14:paraId="0CDDCBBE"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proofErr w:type="spellStart"/>
            <w:r>
              <w:t>Capgemini</w:t>
            </w:r>
            <w:proofErr w:type="spellEnd"/>
            <w:r>
              <w:t xml:space="preserve"> Engineering forma parte del Grupo </w:t>
            </w:r>
            <w:proofErr w:type="spellStart"/>
            <w:r>
              <w:t>Capgemini</w:t>
            </w:r>
            <w:proofErr w:type="spellEnd"/>
            <w:r>
              <w:t xml:space="preserve">, líder global que acompaña a las empresas para transformar y gestionar su negocio aprovechando el poder de la tecnología. El Grupo se guía cada día por su propósito de liberar la energía humana a través de la tecnología para construir un futuro inclusivo y sostenible. Es una organización responsable y diversa que cuenta con más de 340.000 profesionales en más de 50 países. Con una sólida trayectoria de 55 años y su gran conocimiento sectorial, </w:t>
            </w:r>
            <w:proofErr w:type="spellStart"/>
            <w:r>
              <w:t>Capgemini</w:t>
            </w:r>
            <w:proofErr w:type="spellEnd"/>
            <w:r>
              <w:t xml:space="preserve"> es reconocida por sus clientes por la capacidad de respuesta a las necesidades de su negocio, desde la estrategia y el diseño hasta la gestión de operaciones, todo ello impulsado por la innovación en áreas como el Cloud, los datos, la IA, la conectividad, el software y las plataformas y entornos digitales. En 2021, el Grupo registró unos ingresos globales de 18.000 millones de euros.</w:t>
            </w:r>
          </w:p>
        </w:tc>
      </w:tr>
      <w:tr w:rsidR="00E413D8" w14:paraId="15E26E1C"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61C334A3" w14:textId="77777777" w:rsidR="00E413D8" w:rsidRDefault="00E413D8" w:rsidP="00FD6023">
            <w:proofErr w:type="spellStart"/>
            <w:r>
              <w:t>Applus</w:t>
            </w:r>
            <w:proofErr w:type="spellEnd"/>
          </w:p>
        </w:tc>
        <w:tc>
          <w:tcPr>
            <w:tcW w:w="8510" w:type="dxa"/>
          </w:tcPr>
          <w:p w14:paraId="18C74A87"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proofErr w:type="spellStart"/>
            <w:r>
              <w:t>Applus</w:t>
            </w:r>
            <w:proofErr w:type="spellEnd"/>
            <w:r>
              <w:t xml:space="preserve">+ es una compañía líder en ensayo, inspección, certificación. Su división </w:t>
            </w:r>
            <w:proofErr w:type="spellStart"/>
            <w:r>
              <w:t>Applus</w:t>
            </w:r>
            <w:proofErr w:type="spellEnd"/>
            <w:r>
              <w:t xml:space="preserve">+ </w:t>
            </w:r>
            <w:proofErr w:type="spellStart"/>
            <w:r>
              <w:t>Laboratories</w:t>
            </w:r>
            <w:proofErr w:type="spellEnd"/>
            <w:r>
              <w:t xml:space="preserve"> es proveedor estratégico de ensayos e ingeniería para los principales fabricantes aeronáuticos y sus </w:t>
            </w:r>
            <w:proofErr w:type="spellStart"/>
            <w:r>
              <w:t>Tier</w:t>
            </w:r>
            <w:proofErr w:type="spellEnd"/>
            <w:r>
              <w:t xml:space="preserve"> 1.</w:t>
            </w:r>
          </w:p>
          <w:p w14:paraId="3082D37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p>
          <w:p w14:paraId="25F66AF2"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proofErr w:type="spellStart"/>
            <w:r>
              <w:t>Applus</w:t>
            </w:r>
            <w:proofErr w:type="spellEnd"/>
            <w:r>
              <w:t xml:space="preserve">+ dispone de un laboratorio de ensayos estructurales, líder en su segmento y especializado en ensayos a altas cargas. Cuenta además con una red de laboratorios de materiales acreditados </w:t>
            </w:r>
            <w:proofErr w:type="spellStart"/>
            <w:r>
              <w:t>Nadcap</w:t>
            </w:r>
            <w:proofErr w:type="spellEnd"/>
            <w:r>
              <w:t xml:space="preserve"> y reconocidos por los principales fabricantes de aeronaves.</w:t>
            </w:r>
          </w:p>
          <w:p w14:paraId="79719808"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Sus equipos de ingeniería desarrollan proyectos llave en mano de bancos e instalaciones de ensayo, sistemas automatizados de inspecciones no destructivas, y procesos de conformado.</w:t>
            </w:r>
          </w:p>
        </w:tc>
      </w:tr>
      <w:tr w:rsidR="00E413D8" w14:paraId="3533FB85"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2AA6DDBF" w14:textId="77777777" w:rsidR="00E413D8" w:rsidRDefault="00E413D8" w:rsidP="00FD6023">
            <w:proofErr w:type="spellStart"/>
            <w:r>
              <w:t>Arquimea</w:t>
            </w:r>
            <w:proofErr w:type="spellEnd"/>
          </w:p>
        </w:tc>
        <w:tc>
          <w:tcPr>
            <w:tcW w:w="8510" w:type="dxa"/>
          </w:tcPr>
          <w:p w14:paraId="5E95BD5B"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 xml:space="preserve">ARQUIMEA </w:t>
            </w:r>
            <w:proofErr w:type="spellStart"/>
            <w:r>
              <w:t>Group</w:t>
            </w:r>
            <w:proofErr w:type="spellEnd"/>
            <w:r>
              <w:t xml:space="preserve"> es un grupo tecnológico multisectorial que opera a nivel internacional. Ofrecemos soluciones innovadoras y punteras en sectores tan exigentes como Espacio e Industria; Defensa y Seguridad; Biotecnología y Salud, y Transporte e Infraestructuras críticas. En ARQUIMEA creemos en la tecnología como motor de desarrollo de la sociedad y buscamos dar respuesta a las necesidades de la sociedad a través de esta tecnología.</w:t>
            </w:r>
          </w:p>
          <w:p w14:paraId="318E2526"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 xml:space="preserve">Más de 15 años de experiencia. ARQUIMEA nació en 2004 como una compañía especializada en el sector espacio. Desde entonces, la compañía ha crecido hasta convertirse en un grupo </w:t>
            </w:r>
            <w:r>
              <w:lastRenderedPageBreak/>
              <w:t>que provee soluciones en múltiples sectores tecnológicos. Este crecimiento ha sido posible gracias a la generación de ideas y su desarrollo dentro del Grupo, así como a la incorporación de otros proyectos y compañías que comparten los mismos objetivos y la misma visión.</w:t>
            </w:r>
          </w:p>
        </w:tc>
      </w:tr>
      <w:tr w:rsidR="00E413D8" w14:paraId="22AE821E"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644F98E" w14:textId="77777777" w:rsidR="00E413D8" w:rsidRDefault="00E413D8" w:rsidP="00FD6023">
            <w:proofErr w:type="spellStart"/>
            <w:r>
              <w:lastRenderedPageBreak/>
              <w:t>Heroux</w:t>
            </w:r>
            <w:proofErr w:type="spellEnd"/>
            <w:r>
              <w:t xml:space="preserve"> </w:t>
            </w:r>
            <w:proofErr w:type="spellStart"/>
            <w:r>
              <w:t>Devtek</w:t>
            </w:r>
            <w:proofErr w:type="spellEnd"/>
          </w:p>
        </w:tc>
        <w:tc>
          <w:tcPr>
            <w:tcW w:w="8510" w:type="dxa"/>
          </w:tcPr>
          <w:p w14:paraId="3F26871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Su actividad engloba el diseño, fabricación, montaje, certificación, reparación y soporte al producto de equipos y accesorios (propios y de terceros) en programas aeronáuticos civiles y militares, dentro de las siguientes líneas: sistemas de mandos de vuelo, trenes de aterrizaje y de repostaje en vuelo, equipos y sistemas hidráulicos, neumáticos y de combustible.</w:t>
            </w:r>
          </w:p>
          <w:p w14:paraId="44185FC8"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 xml:space="preserve">Una dilatada experiencia y un alto componente tecnológico permiten a HD </w:t>
            </w:r>
            <w:proofErr w:type="spellStart"/>
            <w:r>
              <w:t>Spain</w:t>
            </w:r>
            <w:proofErr w:type="spellEnd"/>
            <w:r>
              <w:t xml:space="preserve"> especializarse en el desarrollo de unidades electrónicas de control y complejos sistemas de actuación hidráulicos y electromecánicos.</w:t>
            </w:r>
          </w:p>
          <w:p w14:paraId="761F55DE"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Sus centros se ubican en Getafe y Sevilla, donde también está implantada en la FAL de Airbus DS. Además, realiza soporte en la propia FAL para varios clientes, así como en operadores.</w:t>
            </w:r>
          </w:p>
          <w:p w14:paraId="2B2E1A2A"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 xml:space="preserve">El grupo </w:t>
            </w:r>
            <w:proofErr w:type="spellStart"/>
            <w:r>
              <w:t>Héroux-Devtek</w:t>
            </w:r>
            <w:proofErr w:type="spellEnd"/>
            <w:r>
              <w:t xml:space="preserve"> desarrolla su actividad en Canadá, EE. UU, Reino Unido y España.</w:t>
            </w:r>
          </w:p>
        </w:tc>
      </w:tr>
      <w:tr w:rsidR="00E413D8" w14:paraId="03C4FE51"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1BC28FF8" w14:textId="77777777" w:rsidR="00E413D8" w:rsidRDefault="00E413D8" w:rsidP="00FD6023">
            <w:proofErr w:type="spellStart"/>
            <w:r>
              <w:t>Criss</w:t>
            </w:r>
            <w:proofErr w:type="spellEnd"/>
          </w:p>
        </w:tc>
        <w:tc>
          <w:tcPr>
            <w:tcW w:w="8510" w:type="dxa"/>
          </w:tcPr>
          <w:p w14:paraId="1219D31F"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rsidRPr="0030157B">
              <w:t xml:space="preserve">Crisa, una empresa de Airbus Defence and </w:t>
            </w:r>
            <w:proofErr w:type="spellStart"/>
            <w:r w:rsidRPr="0030157B">
              <w:t>Space</w:t>
            </w:r>
            <w:proofErr w:type="spellEnd"/>
            <w:r w:rsidRPr="0030157B">
              <w:t>, es uno de los principales proveedores de electrónica embarcada compleja para espacio. Más de 30 años de experiencia y 900 unidades de vuelo puestas en órbita en casi 200 misiones, respaldan las capacidades de Crisa en el diseño y fabricación de equipos electrónicos complejos para satélites y lanzadores.</w:t>
            </w:r>
          </w:p>
        </w:tc>
      </w:tr>
      <w:tr w:rsidR="00E413D8" w14:paraId="70804EC4"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75D29CA" w14:textId="77777777" w:rsidR="00E413D8" w:rsidRDefault="00E413D8" w:rsidP="00FD6023">
            <w:r>
              <w:t>CT Ingenieros</w:t>
            </w:r>
          </w:p>
        </w:tc>
        <w:tc>
          <w:tcPr>
            <w:tcW w:w="8510" w:type="dxa"/>
          </w:tcPr>
          <w:p w14:paraId="0C190559"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El Grupo CT Ingenieros es una compañía internacional formada por 1.500 ingenieros que trabajan en los sectores aeronáutico, naval, ferroviario, automoción, industrial, energético y de arquitectura. Cubre todo el ciclo de vida de un producto: ingeniería de diseño, ingeniería de fabricación e ingeniería de soporte postventa.</w:t>
            </w:r>
          </w:p>
          <w:p w14:paraId="36EEEE7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Sus clientes son grandes y medianas empresas con proyectos internacionales, una demanda flexible y servicios a medida. La empresa cuenta con la capacidad de trabajar cerca de sus clientes, proporcionándoles servicios rápidos, adaptables y de vanguardia.</w:t>
            </w:r>
          </w:p>
          <w:p w14:paraId="073E26FE"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CT Ingenieros es proveedor preferente de servicios de ingeniería E2S y servicios de fabricación ME3S.</w:t>
            </w:r>
          </w:p>
          <w:p w14:paraId="766A8BC0"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 xml:space="preserve">Desde 1994, CT ha participado en importantes proyectos aeronáuticos: A400M, A330MRTT, A350, A350XWB, A380, Falcon 7X, A320, A320neo, A330, A340, A380, C-295, CN-235 y P-3 </w:t>
            </w:r>
            <w:proofErr w:type="spellStart"/>
            <w:r>
              <w:t>Orion</w:t>
            </w:r>
            <w:proofErr w:type="spellEnd"/>
            <w:r>
              <w:t>.</w:t>
            </w:r>
          </w:p>
        </w:tc>
      </w:tr>
      <w:tr w:rsidR="00E413D8" w14:paraId="1045F295"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55AA586" w14:textId="77777777" w:rsidR="00E413D8" w:rsidRDefault="00E413D8" w:rsidP="00FD6023">
            <w:proofErr w:type="spellStart"/>
            <w:r>
              <w:t>Danobat</w:t>
            </w:r>
            <w:proofErr w:type="spellEnd"/>
          </w:p>
        </w:tc>
        <w:tc>
          <w:tcPr>
            <w:tcW w:w="8510" w:type="dxa"/>
          </w:tcPr>
          <w:p w14:paraId="018CC3F3"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rsidRPr="00812D09">
              <w:t xml:space="preserve">Las marcas </w:t>
            </w:r>
            <w:proofErr w:type="spellStart"/>
            <w:r w:rsidRPr="00812D09">
              <w:t>Danobat</w:t>
            </w:r>
            <w:proofErr w:type="spellEnd"/>
            <w:r w:rsidRPr="00812D09">
              <w:t xml:space="preserve"> y Soraluce ofrecen soluciones únicas para la fabricación y mantenimiento de componentes críticos de turbinas de motores aeronáuticos (rotor, estator, álabes de compresor y ejes principales) y para trenes de aterrizaje. Cuentan con una sólida experiencia en procesos avanzados de fabricación y en el desarrollo de equipos que incorporan la última tecnología. Esto permite asegurar el cumplimiento de los requisitos de confiabilidad, producción y calidad exigidos por los fabricantes de equipos originales (OEMS) y empresas líderes a nivel mundial en el mantenimiento de aeronaves.</w:t>
            </w:r>
          </w:p>
        </w:tc>
      </w:tr>
      <w:tr w:rsidR="00E413D8" w14:paraId="37E8F19A"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66780589" w14:textId="77777777" w:rsidR="00E413D8" w:rsidRDefault="00E413D8" w:rsidP="00FD6023">
            <w:r>
              <w:t>Deimos</w:t>
            </w:r>
          </w:p>
        </w:tc>
        <w:tc>
          <w:tcPr>
            <w:tcW w:w="8510" w:type="dxa"/>
          </w:tcPr>
          <w:p w14:paraId="25794215"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rsidRPr="0030157B">
              <w:t>Elecnor Deimos participa en la gran mayoría de programas de la ESA, implementando soluciones de ingeniería de sistemas, segmento terreno, análisis y diseño de misión, software embarcado e integración de satélites en los campos de Ciencia y Exploración, Navegación por Satélite, Observación de la Tierra, Conocimiento del Medio Espacial y Lanzadores. Además, desarrollamos plataformas UAV. Suministramos sistemas llave en mano para aplicaciones aeronáuticas y marítimas, tanto civiles como militares y proporcionamos soluciones y servicios para el sector transporte, transformación digital, optimización de procesos industriales y servicios de localización.</w:t>
            </w:r>
          </w:p>
        </w:tc>
      </w:tr>
      <w:tr w:rsidR="00E413D8" w14:paraId="543AF5A7"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7E896FD7" w14:textId="77777777" w:rsidR="00E413D8" w:rsidRDefault="00E413D8" w:rsidP="00FD6023">
            <w:r>
              <w:t>NTT (</w:t>
            </w:r>
            <w:proofErr w:type="spellStart"/>
            <w:r>
              <w:t>Everis</w:t>
            </w:r>
            <w:proofErr w:type="spellEnd"/>
            <w:r>
              <w:t>)</w:t>
            </w:r>
          </w:p>
        </w:tc>
        <w:tc>
          <w:tcPr>
            <w:tcW w:w="8510" w:type="dxa"/>
          </w:tcPr>
          <w:p w14:paraId="79949592"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NTT</w:t>
            </w:r>
            <w:r w:rsidRPr="0030157B">
              <w:t xml:space="preserve"> AEROESPACIAL, DEFENSA Y SEGURIDAD ofrece soluciones orientadas a drones y target drones mediante plataformas </w:t>
            </w:r>
            <w:proofErr w:type="spellStart"/>
            <w:r w:rsidRPr="0030157B">
              <w:t>multi-misión</w:t>
            </w:r>
            <w:proofErr w:type="spellEnd"/>
            <w:r w:rsidRPr="0030157B">
              <w:t xml:space="preserve"> desde su participada SCR, donde se lleva a cabo el diseño, producción y operación de los sistemas no tripulados aéreos, terrestres y </w:t>
            </w:r>
            <w:r w:rsidRPr="0030157B">
              <w:lastRenderedPageBreak/>
              <w:t>navales; y robots para aplicaciones en el campo de las operaciones policiales y militares de desactivación de explosivos improvisados (IED) y municiones reglamentarias (EOD), así como en actividades de defensa Nuclear, Radiológica, Biológica y Química (NRBQ).</w:t>
            </w:r>
          </w:p>
        </w:tc>
      </w:tr>
      <w:tr w:rsidR="00E413D8" w14:paraId="72FF69AA"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74EEEBFE" w14:textId="77777777" w:rsidR="00E413D8" w:rsidRDefault="00E413D8" w:rsidP="00FD6023">
            <w:r>
              <w:lastRenderedPageBreak/>
              <w:t>GMV</w:t>
            </w:r>
          </w:p>
        </w:tc>
        <w:tc>
          <w:tcPr>
            <w:tcW w:w="8510" w:type="dxa"/>
          </w:tcPr>
          <w:p w14:paraId="0CE077CC"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La multinacional española GMV proporciona soluciones de alta tecnología a nivel global desde hace casi 40 años.</w:t>
            </w:r>
          </w:p>
          <w:p w14:paraId="1A607ECA"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Es líder mundial a través de soluciones propias para el sector espacial, y también para los sectores de sistemas inteligentes de transporte, defensa, aeronáutica y sanidad. Es además una referencia en consultoría y desarrollo de proyectos de ciberseguridad, telecomunicaciones y tecnologías de la información.</w:t>
            </w:r>
          </w:p>
          <w:p w14:paraId="02ECCF46"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A través de sus filiales, GMV tiene presencia local en España, EE. UU., Alemania, Francia, Polonia, Portugal, Rumanía, Reino Unido, Malasia, Bélgica, Países Bajos y Colombia, y su facturación internacional alcanza el 75 %.</w:t>
            </w:r>
          </w:p>
          <w:p w14:paraId="51D85345"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La innovación continua, a la que dedica un 10 % de su facturación, y la excelencia están en el ADN de la compañía y son los pilares de su desarrollo estratégico.</w:t>
            </w:r>
          </w:p>
        </w:tc>
      </w:tr>
      <w:tr w:rsidR="00E413D8" w14:paraId="00258E4E"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B85894E" w14:textId="77777777" w:rsidR="00E413D8" w:rsidRDefault="00E413D8" w:rsidP="00FD6023">
            <w:r>
              <w:t>CPS (</w:t>
            </w:r>
            <w:proofErr w:type="spellStart"/>
            <w:r>
              <w:t>Inster</w:t>
            </w:r>
            <w:proofErr w:type="spellEnd"/>
            <w:r>
              <w:t>)</w:t>
            </w:r>
          </w:p>
        </w:tc>
        <w:tc>
          <w:tcPr>
            <w:tcW w:w="8510" w:type="dxa"/>
          </w:tcPr>
          <w:p w14:paraId="5CF15A90"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Compañía tecnológica y de ingeniería que diseña, desarrolla y fabrica productos y soluciones innovadores para los sectores de Defensa, Seguridad y Telecomunicaciones.</w:t>
            </w:r>
          </w:p>
          <w:p w14:paraId="322C2F5D"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El “</w:t>
            </w:r>
            <w:proofErr w:type="spellStart"/>
            <w:r>
              <w:t>core</w:t>
            </w:r>
            <w:proofErr w:type="spellEnd"/>
            <w:r>
              <w:t>” de la tecnología propia de INSTER son las comunicaciones, tanto satélite como terrestre, para aplicaciones de movilidad en entornos militar y ferroviario, así como de acceso inalámbrico fijo Punto-multipunto de alta capacidad para operadores de telecomunicaciones. Las capacidades tecnológicas y de ingeniería de INSTER, ofrecen a sus clientes soluciones llave en mano relacionadas con las telecomunicaciones, seguridad y vigilancia.</w:t>
            </w:r>
          </w:p>
          <w:p w14:paraId="6421CF96"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 xml:space="preserve">La compañía cuenta con un negocio consolidado de integración vehicular de sistemas y comunicaciones, </w:t>
            </w:r>
            <w:proofErr w:type="gramStart"/>
            <w:r>
              <w:t>que</w:t>
            </w:r>
            <w:proofErr w:type="gramEnd"/>
            <w:r>
              <w:t xml:space="preserve"> ligado a su cometido fundacional, le ha permitido convertirse en líder para el Ministerio de Defensa Español desde 1993.</w:t>
            </w:r>
          </w:p>
        </w:tc>
      </w:tr>
      <w:tr w:rsidR="00E413D8" w14:paraId="50212294"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BD0ED86" w14:textId="77777777" w:rsidR="00E413D8" w:rsidRDefault="00E413D8" w:rsidP="00FD6023">
            <w:proofErr w:type="spellStart"/>
            <w:r>
              <w:t>Hisdesat</w:t>
            </w:r>
            <w:proofErr w:type="spellEnd"/>
          </w:p>
        </w:tc>
        <w:tc>
          <w:tcPr>
            <w:tcW w:w="8510" w:type="dxa"/>
          </w:tcPr>
          <w:p w14:paraId="59350772"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Operador de servicios gubernamentales por satélite en las áreas de defensa, seguridad, inteligencia y asuntos exteriores, desde hace veinte años. Proporciona servicios de comunicaciones seguras por satélite a organismos gubernamentales de distintos países (en bandas X y Ka), a través de SPAINSAT y XTAR-EUR. Actualmente desarrolla el nuevo Programa SPAINSAT-NG.</w:t>
            </w:r>
          </w:p>
          <w:p w14:paraId="626B7981"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Ofrece capacidades satelitales de observación de la tierra a través del satélite PAZ, que proporciona imágenes en cualquier condición lumínica y meteorológica. Comercializa el Sistema de Información del tráfico marítimo por satélite (AIS) para monitorizar la situación del tráfico marítimo mundial en tiempo real. Centros de control terreno operativos 24x7x365.</w:t>
            </w:r>
          </w:p>
        </w:tc>
      </w:tr>
      <w:tr w:rsidR="00E413D8" w14:paraId="2DD3421E"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22386401" w14:textId="77777777" w:rsidR="00E413D8" w:rsidRDefault="00E413D8" w:rsidP="00FD6023">
            <w:r>
              <w:t>Hispasat</w:t>
            </w:r>
          </w:p>
        </w:tc>
        <w:tc>
          <w:tcPr>
            <w:tcW w:w="8510" w:type="dxa"/>
          </w:tcPr>
          <w:p w14:paraId="686144D7"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HISPASAT está constituido por empresas con presencia tanto en España como en Latinoamérica, donde se ubica su filial brasileña HISPAMAR. HISPASAT es líder en la difusión y distribución de contenidos audiovisuales en español y portugués, incluida la transmisión de importantes plataformas digitales de Televisión Directa al Hogar (DTH) y Televisión de Alta Definición (TVAD).</w:t>
            </w:r>
          </w:p>
          <w:p w14:paraId="769ADB12"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HISPASAT provee también servicios de banda ancha y conectividad por satélite que incluyen acceso a Internet, movilidad y extensión de redes de celulares, así como otras soluciones de valor añadido a gobiernos, corporaciones y operadores de telecomunicaciones en América, Europa y el norte de África. HISPASAT es una de las principales compañías del mundo por ingresos en su sector y el principal puente de comunicaciones entre Europa y América.</w:t>
            </w:r>
          </w:p>
        </w:tc>
      </w:tr>
      <w:tr w:rsidR="00E413D8" w14:paraId="6EC18553"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C9C470D" w14:textId="77777777" w:rsidR="00E413D8" w:rsidRDefault="00E413D8" w:rsidP="00FD6023">
            <w:r>
              <w:t>Indra</w:t>
            </w:r>
          </w:p>
        </w:tc>
        <w:tc>
          <w:tcPr>
            <w:tcW w:w="8510" w:type="dxa"/>
          </w:tcPr>
          <w:p w14:paraId="325E8282"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rsidRPr="00406D8E">
              <w:t xml:space="preserve">Indra es una de las principales compañías globales de tecnología y consultoría y el socio tecnológico para las operaciones clave de los negocios de sus clientes en todo el mundo. Es un proveedor líder mundial de soluciones propias en segmentos específicos de los mercados de Transporte y Defensa, y la empresa líder en Tecnologías de la Información en España y Latinoamérica. Dispone de una oferta integral de soluciones propias y servicios avanzados y </w:t>
            </w:r>
            <w:r w:rsidRPr="00406D8E">
              <w:lastRenderedPageBreak/>
              <w:t xml:space="preserve">de alto valor añadido en tecnología, que combina con una cultura única de fiabilidad, flexibilidad y adaptación a las necesidades de sus clientes. Indra es líder mundial en el desarrollo de soluciones tecnológicas integrales en campos como Defensa y Seguridad; Transporte y Tráfico; Energía e Industria; Telecomunicaciones y Media; Servicios Financieros; Procesos Electorales; y Administraciones Públicas y Sanidad. </w:t>
            </w:r>
            <w:proofErr w:type="spellStart"/>
            <w:r w:rsidRPr="00406D8E">
              <w:t>Minsait</w:t>
            </w:r>
            <w:proofErr w:type="spellEnd"/>
            <w:r w:rsidRPr="00406D8E">
              <w:t xml:space="preserve"> es la unidad de negocio de transformación digital de Indra. En el ejercicio 2017, Indra tuvo unos ingresos de 3.011 millones de euros, 40.000 empleados, presencia local en 46 países y operaciones comerciales en más de 140 países.</w:t>
            </w:r>
          </w:p>
        </w:tc>
      </w:tr>
      <w:tr w:rsidR="00E413D8" w14:paraId="11DC949C"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1124A1AA" w14:textId="77777777" w:rsidR="00E413D8" w:rsidRDefault="00E413D8" w:rsidP="00FD6023">
            <w:r>
              <w:lastRenderedPageBreak/>
              <w:t>ITP Aero</w:t>
            </w:r>
          </w:p>
        </w:tc>
        <w:tc>
          <w:tcPr>
            <w:tcW w:w="8510" w:type="dxa"/>
          </w:tcPr>
          <w:p w14:paraId="455AA86F"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ITP Aero es una de las principales compañías de componentes y motores aeronáuticos del mundo, con 4.200 empleados e instalaciones en España, Reino Unido, México, Malta e India.</w:t>
            </w:r>
          </w:p>
          <w:p w14:paraId="41FC9493"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 xml:space="preserve">El propósito de ITP Aero es desarrollar la tecnología para impulsar el cambio en el sector aeroespacial, hacía una movilidad más sostenible. Lo hacemos con el desarrollo de tecnología propia como principal ventaja competitiva. Aproximadamente la mitad de los aviones del mundo están equipados con productos de ITP Aero. Somos miembros fundadores del programa de la UE </w:t>
            </w:r>
            <w:proofErr w:type="spellStart"/>
            <w:r>
              <w:t>Clean</w:t>
            </w:r>
            <w:proofErr w:type="spellEnd"/>
            <w:r>
              <w:t xml:space="preserve"> Aviation y la primera compañía aeronáutica española en comprometernos a alcanzar emisiones de carbono netas cero en 2050, en línea con la iniciativa </w:t>
            </w:r>
            <w:proofErr w:type="spellStart"/>
            <w:r>
              <w:t>Race</w:t>
            </w:r>
            <w:proofErr w:type="spellEnd"/>
            <w:r>
              <w:t xml:space="preserve"> </w:t>
            </w:r>
            <w:proofErr w:type="spellStart"/>
            <w:r>
              <w:t>to</w:t>
            </w:r>
            <w:proofErr w:type="spellEnd"/>
            <w:r>
              <w:t xml:space="preserve"> Zero de la ONU. ITP Aero facturó 915 millones de euros en 2021.</w:t>
            </w:r>
          </w:p>
        </w:tc>
      </w:tr>
      <w:tr w:rsidR="00E413D8" w14:paraId="35D8E903"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563DE9E8" w14:textId="77777777" w:rsidR="00E413D8" w:rsidRDefault="00E413D8" w:rsidP="00FD6023">
            <w:proofErr w:type="spellStart"/>
            <w:r>
              <w:t>Sener</w:t>
            </w:r>
            <w:proofErr w:type="spellEnd"/>
          </w:p>
        </w:tc>
        <w:tc>
          <w:tcPr>
            <w:tcW w:w="8510" w:type="dxa"/>
          </w:tcPr>
          <w:p w14:paraId="20433CD4"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SENER AEROESPACIAL es proveedor de sistemas aeroespaciales de elevadas prestaciones para Espacio, Defensa y Ciencia.</w:t>
            </w:r>
          </w:p>
          <w:p w14:paraId="4E8158CC"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 xml:space="preserve">En Espacio, desarrolla productos y tecnología de alto valor añadido para programas institucionales, de telecomunicaciones, de astronomía y ciencia, y lanzadores, con capacidad de producir series recurrentes de productos (actuadores rotatorios, juntas rotatorias, mecanismos de apunte y de despliegue, etc.). Cuatro grandes líneas de actividad: Sistemas electromecánicos, donde es proveedor de NASA, ESA, JAXA, entre otros; sistemas de comunicaciones, para el mercado comercial de espacio y el mercado de comunicaciones terrestres (aplicaciones civiles en ATC y Broadcast); sistemas </w:t>
            </w:r>
            <w:proofErr w:type="spellStart"/>
            <w:r>
              <w:t>optomecánicos</w:t>
            </w:r>
            <w:proofErr w:type="spellEnd"/>
            <w:r>
              <w:t>: importante actividad en telescopios de observación terrestre; y sistemas de navegación y control: tanto GNC como AOCS (</w:t>
            </w:r>
            <w:proofErr w:type="spellStart"/>
            <w:r>
              <w:t>Herschel&amp;Planck</w:t>
            </w:r>
            <w:proofErr w:type="spellEnd"/>
            <w:r>
              <w:t xml:space="preserve">, IXV y </w:t>
            </w:r>
            <w:proofErr w:type="spellStart"/>
            <w:r>
              <w:t>Space</w:t>
            </w:r>
            <w:proofErr w:type="spellEnd"/>
            <w:r>
              <w:t xml:space="preserve"> </w:t>
            </w:r>
            <w:proofErr w:type="spellStart"/>
            <w:r>
              <w:t>Rider</w:t>
            </w:r>
            <w:proofErr w:type="spellEnd"/>
            <w:r>
              <w:t>).</w:t>
            </w:r>
          </w:p>
          <w:p w14:paraId="53386466"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En Defensa, desarrolla sistemas electromecánicos (METEOR; RBS 70 NG; Iris-T AA, Iris-T SL y Taurus KEPD350, entre otros), Microondas y Radiofrecuencia, COMINT (equipos de recepción y goniometría de señales de comunicaciones), DATA LINK (sistemas para mando y control (C2) y transmisión táctica de datos para vehículos aéreos tripulados/no tripulados), Navegación Autónoma (</w:t>
            </w:r>
            <w:proofErr w:type="spellStart"/>
            <w:r>
              <w:t>NaviGround</w:t>
            </w:r>
            <w:proofErr w:type="spellEnd"/>
            <w:r>
              <w:t xml:space="preserve">), RPA (alianza con GA-ASI en la adaptación del MQ-9A para satisfacer los requerimientos de las Fuerzas Armadas Españolas, el último desarrollo conjunto es el NATO </w:t>
            </w:r>
            <w:proofErr w:type="spellStart"/>
            <w:r>
              <w:t>Pod</w:t>
            </w:r>
            <w:proofErr w:type="spellEnd"/>
            <w:r>
              <w:t xml:space="preserve"> europeo). Además, SENER Aeroespacial ha lanzado la iniciativa SMS y está presente en el proyecto del NGWS (Next </w:t>
            </w:r>
            <w:proofErr w:type="spellStart"/>
            <w:r>
              <w:t>Generation</w:t>
            </w:r>
            <w:proofErr w:type="spellEnd"/>
            <w:r>
              <w:t xml:space="preserve"> </w:t>
            </w:r>
            <w:proofErr w:type="spellStart"/>
            <w:r>
              <w:t>Weapon</w:t>
            </w:r>
            <w:proofErr w:type="spellEnd"/>
            <w:r>
              <w:t xml:space="preserve"> </w:t>
            </w:r>
            <w:proofErr w:type="spellStart"/>
            <w:r>
              <w:t>System</w:t>
            </w:r>
            <w:proofErr w:type="spellEnd"/>
            <w:r>
              <w:t xml:space="preserve">) dentro del programa FCAS (Future </w:t>
            </w:r>
            <w:proofErr w:type="spellStart"/>
            <w:r>
              <w:t>Combat</w:t>
            </w:r>
            <w:proofErr w:type="spellEnd"/>
            <w:r>
              <w:t xml:space="preserve"> Air </w:t>
            </w:r>
            <w:proofErr w:type="spellStart"/>
            <w:r>
              <w:t>System</w:t>
            </w:r>
            <w:proofErr w:type="spellEnd"/>
            <w:r>
              <w:t xml:space="preserve">), como parte del consorcio SATNUS, que lidera el pilar español de Operadores Remotos (Remote </w:t>
            </w:r>
            <w:proofErr w:type="spellStart"/>
            <w:r>
              <w:t>Carriers</w:t>
            </w:r>
            <w:proofErr w:type="spellEnd"/>
            <w:r>
              <w:t>).</w:t>
            </w:r>
          </w:p>
          <w:p w14:paraId="3570722D"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Factura 106 M€ y tiene 803 profesionales.</w:t>
            </w:r>
          </w:p>
        </w:tc>
      </w:tr>
      <w:tr w:rsidR="00E413D8" w14:paraId="1145BBE8"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5D6FE890" w14:textId="77777777" w:rsidR="00E413D8" w:rsidRDefault="00E413D8" w:rsidP="00FD6023">
            <w:proofErr w:type="spellStart"/>
            <w:r>
              <w:t>Tecnatom</w:t>
            </w:r>
            <w:proofErr w:type="spellEnd"/>
          </w:p>
        </w:tc>
        <w:tc>
          <w:tcPr>
            <w:tcW w:w="8510" w:type="dxa"/>
          </w:tcPr>
          <w:p w14:paraId="2939B94D"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proofErr w:type="spellStart"/>
            <w:r>
              <w:t>Tecnatom</w:t>
            </w:r>
            <w:proofErr w:type="spellEnd"/>
            <w:r>
              <w:t xml:space="preserve"> es una multinacional española especializada en ingeniería, presente en 32 países y con más de 60 años de experiencia en Ensayos No Destructivos (END). Dispone de tecnología propia de última generación para la inspección por ultrasonidos y corrientes inducidas, que permanentemente actualiza y mejora a través de sus actividades de I+D.</w:t>
            </w:r>
          </w:p>
          <w:p w14:paraId="26868269"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t xml:space="preserve">El Grupo </w:t>
            </w:r>
            <w:proofErr w:type="spellStart"/>
            <w:r>
              <w:t>Tecnatom</w:t>
            </w:r>
            <w:proofErr w:type="spellEnd"/>
            <w:r>
              <w:t xml:space="preserve"> ha logrado posicionarse como una empresa de referencia en el mercado aeronáutico e industrial gracias al suministro de sistemas automatizados de inspección, instrumentos de END y servicios técnicos.</w:t>
            </w:r>
          </w:p>
        </w:tc>
      </w:tr>
      <w:tr w:rsidR="00E413D8" w14:paraId="7FD7352D"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B466AE1" w14:textId="77777777" w:rsidR="00E413D8" w:rsidRDefault="00E413D8" w:rsidP="00FD6023">
            <w:r>
              <w:t>Tedae</w:t>
            </w:r>
          </w:p>
        </w:tc>
        <w:tc>
          <w:tcPr>
            <w:tcW w:w="8510" w:type="dxa"/>
          </w:tcPr>
          <w:p w14:paraId="177F0B0A" w14:textId="77777777" w:rsidR="00E413D8" w:rsidRDefault="00E413D8" w:rsidP="00FD6023">
            <w:pPr>
              <w:cnfStyle w:val="000000100000" w:firstRow="0" w:lastRow="0" w:firstColumn="0" w:lastColumn="0" w:oddVBand="0" w:evenVBand="0" w:oddHBand="1" w:evenHBand="0" w:firstRowFirstColumn="0" w:firstRowLastColumn="0" w:lastRowFirstColumn="0" w:lastRowLastColumn="0"/>
            </w:pPr>
            <w:r>
              <w:t>Asociación ya descrita</w:t>
            </w:r>
          </w:p>
        </w:tc>
      </w:tr>
      <w:tr w:rsidR="00E413D8" w14:paraId="18D6CE6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7E20088A" w14:textId="77777777" w:rsidR="00E413D8" w:rsidRDefault="00E413D8" w:rsidP="00FD6023">
            <w:r>
              <w:lastRenderedPageBreak/>
              <w:t>Thales Alenia</w:t>
            </w:r>
          </w:p>
        </w:tc>
        <w:tc>
          <w:tcPr>
            <w:tcW w:w="8510" w:type="dxa"/>
          </w:tcPr>
          <w:p w14:paraId="2DF48674" w14:textId="77777777" w:rsidR="00E413D8" w:rsidRDefault="00E413D8" w:rsidP="00FD6023">
            <w:pPr>
              <w:cnfStyle w:val="000000000000" w:firstRow="0" w:lastRow="0" w:firstColumn="0" w:lastColumn="0" w:oddVBand="0" w:evenVBand="0" w:oddHBand="0" w:evenHBand="0" w:firstRowFirstColumn="0" w:firstRowLastColumn="0" w:lastRowFirstColumn="0" w:lastRowLastColumn="0"/>
            </w:pPr>
            <w:r w:rsidRPr="00406D8E">
              <w:t xml:space="preserve">Thales Alenia </w:t>
            </w:r>
            <w:proofErr w:type="spellStart"/>
            <w:r w:rsidRPr="00406D8E">
              <w:t>Space</w:t>
            </w:r>
            <w:proofErr w:type="spellEnd"/>
            <w:r w:rsidRPr="00406D8E">
              <w:t xml:space="preserve"> España es una compañía líder en el sector espacial con 30 años de experiencia en el diseño, desarrollo y comercialización de sistemas y equipos espaciales avanzados. Ha participado en más de 500 satélites, sondas y vehículos espaciales para misiones de telecomunicación, observación de la Tierra, ciencia, exploración, navegación e infraestructura orbital, para operadores de satélite y agencias espaciales en todo el mundo. La compañía ofrece un amplio abanico de soluciones abarcando toda la cadena de valor: equipos, subsistemas, cargas útiles y sistemas para el segmento terreno.</w:t>
            </w:r>
          </w:p>
        </w:tc>
      </w:tr>
    </w:tbl>
    <w:p w14:paraId="64EB17CD" w14:textId="74FAB5B4" w:rsidR="00D15641" w:rsidRDefault="00D15641" w:rsidP="00E413D8">
      <w:pPr>
        <w:jc w:val="left"/>
      </w:pPr>
    </w:p>
    <w:p w14:paraId="5119A730" w14:textId="77777777" w:rsidR="00D15641" w:rsidRDefault="00D15641">
      <w:pPr>
        <w:jc w:val="left"/>
      </w:pPr>
      <w:r>
        <w:br w:type="page"/>
      </w:r>
    </w:p>
    <w:p w14:paraId="09EB5917" w14:textId="064499D0" w:rsidR="00D15641" w:rsidRPr="002D47AE" w:rsidRDefault="00D15641" w:rsidP="00D15641">
      <w:pPr>
        <w:jc w:val="center"/>
        <w:rPr>
          <w:b/>
          <w:bCs/>
        </w:rPr>
      </w:pPr>
      <w:r w:rsidRPr="002D47AE">
        <w:rPr>
          <w:b/>
          <w:bCs/>
        </w:rPr>
        <w:lastRenderedPageBreak/>
        <w:t>ANEXO 2</w:t>
      </w:r>
    </w:p>
    <w:p w14:paraId="24C570CC" w14:textId="77777777" w:rsidR="00D15641" w:rsidRPr="002D47AE" w:rsidRDefault="00D15641" w:rsidP="00D15641">
      <w:pPr>
        <w:jc w:val="center"/>
        <w:rPr>
          <w:b/>
          <w:bCs/>
        </w:rPr>
      </w:pPr>
      <w:r w:rsidRPr="002D47AE">
        <w:rPr>
          <w:b/>
          <w:bCs/>
        </w:rPr>
        <w:t>LISTADO Y DESCRIPCIÓN DE</w:t>
      </w:r>
    </w:p>
    <w:p w14:paraId="4584F760" w14:textId="2C5FB923" w:rsidR="00D15641" w:rsidRPr="002D47AE" w:rsidRDefault="00D15641" w:rsidP="00D15641">
      <w:pPr>
        <w:jc w:val="center"/>
        <w:rPr>
          <w:b/>
          <w:bCs/>
        </w:rPr>
      </w:pPr>
      <w:r w:rsidRPr="002D47AE">
        <w:rPr>
          <w:b/>
          <w:bCs/>
        </w:rPr>
        <w:t>PYMES MIEMBROS DE LA PAE</w:t>
      </w:r>
    </w:p>
    <w:p w14:paraId="04FCE570" w14:textId="2CBA2094" w:rsidR="00E413D8" w:rsidRDefault="00E413D8" w:rsidP="00E413D8">
      <w:pPr>
        <w:jc w:val="left"/>
      </w:pPr>
    </w:p>
    <w:tbl>
      <w:tblPr>
        <w:tblStyle w:val="Tablaconcuadrcula3-nfasis1"/>
        <w:tblW w:w="10779" w:type="dxa"/>
        <w:tblInd w:w="-993" w:type="dxa"/>
        <w:tblCellMar>
          <w:top w:w="85" w:type="dxa"/>
          <w:left w:w="142" w:type="dxa"/>
          <w:bottom w:w="85" w:type="dxa"/>
          <w:right w:w="142" w:type="dxa"/>
        </w:tblCellMar>
        <w:tblLook w:val="04A0" w:firstRow="1" w:lastRow="0" w:firstColumn="1" w:lastColumn="0" w:noHBand="0" w:noVBand="1"/>
      </w:tblPr>
      <w:tblGrid>
        <w:gridCol w:w="2269"/>
        <w:gridCol w:w="8510"/>
      </w:tblGrid>
      <w:tr w:rsidR="00D15641" w14:paraId="555B8DA5" w14:textId="77777777" w:rsidTr="00FD602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9" w:type="dxa"/>
          </w:tcPr>
          <w:p w14:paraId="0C949192" w14:textId="77777777" w:rsidR="00D15641" w:rsidRPr="00B248D3" w:rsidRDefault="00D15641" w:rsidP="00FD6023">
            <w:pPr>
              <w:jc w:val="center"/>
            </w:pPr>
            <w:r w:rsidRPr="00B248D3">
              <w:t>Entidad</w:t>
            </w:r>
          </w:p>
        </w:tc>
        <w:tc>
          <w:tcPr>
            <w:tcW w:w="8510" w:type="dxa"/>
          </w:tcPr>
          <w:p w14:paraId="3AA1342E" w14:textId="77777777" w:rsidR="00D15641" w:rsidRDefault="00D15641" w:rsidP="00FD6023">
            <w:pPr>
              <w:jc w:val="center"/>
              <w:cnfStyle w:val="100000000000" w:firstRow="1" w:lastRow="0" w:firstColumn="0" w:lastColumn="0" w:oddVBand="0" w:evenVBand="0" w:oddHBand="0" w:evenHBand="0" w:firstRowFirstColumn="0" w:firstRowLastColumn="0" w:lastRowFirstColumn="0" w:lastRowLastColumn="0"/>
            </w:pPr>
            <w:r>
              <w:t>Descripción</w:t>
            </w:r>
          </w:p>
        </w:tc>
      </w:tr>
      <w:tr w:rsidR="00D15641" w14:paraId="160127C9"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455D0FA" w14:textId="0DACA571" w:rsidR="00D15641" w:rsidRDefault="00D15641" w:rsidP="00FD6023">
            <w:proofErr w:type="spellStart"/>
            <w:r>
              <w:t>AirElectric</w:t>
            </w:r>
            <w:proofErr w:type="spellEnd"/>
          </w:p>
        </w:tc>
        <w:tc>
          <w:tcPr>
            <w:tcW w:w="8510" w:type="dxa"/>
          </w:tcPr>
          <w:p w14:paraId="5B3EDF16" w14:textId="5B3431B9" w:rsidR="00D15641" w:rsidRDefault="00D15641" w:rsidP="00FD6023">
            <w:pPr>
              <w:cnfStyle w:val="000000100000" w:firstRow="0" w:lastRow="0" w:firstColumn="0" w:lastColumn="0" w:oddVBand="0" w:evenVBand="0" w:oddHBand="1" w:evenHBand="0" w:firstRowFirstColumn="0" w:firstRowLastColumn="0" w:lastRowFirstColumn="0" w:lastRowLastColumn="0"/>
            </w:pPr>
            <w:r>
              <w:t>E</w:t>
            </w:r>
            <w:r w:rsidRPr="00D15641">
              <w:t>mpresa tecnológica de reciente creación especializada en el desarrollo y fabricación de sistemas de propulsión y generación eléctrica de altas prestaciones para el sector Aeronáutico y de Defensa.</w:t>
            </w:r>
          </w:p>
        </w:tc>
      </w:tr>
      <w:tr w:rsidR="00D15641" w14:paraId="217C0CEC"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56006DC" w14:textId="21423770" w:rsidR="00D15641" w:rsidRDefault="00D15641" w:rsidP="00FD6023">
            <w:r>
              <w:t xml:space="preserve">Alén </w:t>
            </w:r>
            <w:proofErr w:type="spellStart"/>
            <w:r>
              <w:t>Space</w:t>
            </w:r>
            <w:proofErr w:type="spellEnd"/>
          </w:p>
        </w:tc>
        <w:tc>
          <w:tcPr>
            <w:tcW w:w="8510" w:type="dxa"/>
          </w:tcPr>
          <w:p w14:paraId="0FF412A5" w14:textId="3D52F453" w:rsidR="00D15641" w:rsidRDefault="008D77A3" w:rsidP="00FD6023">
            <w:pPr>
              <w:cnfStyle w:val="000000000000" w:firstRow="0" w:lastRow="0" w:firstColumn="0" w:lastColumn="0" w:oddVBand="0" w:evenVBand="0" w:oddHBand="0" w:evenHBand="0" w:firstRowFirstColumn="0" w:firstRowLastColumn="0" w:lastRowFirstColumn="0" w:lastRowLastColumn="0"/>
            </w:pPr>
            <w:r>
              <w:t>M</w:t>
            </w:r>
            <w:r w:rsidR="00D15641" w:rsidRPr="00D15641">
              <w:t xml:space="preserve">icro-PYME que está especializada en el desarrollo de soluciones espaciales basadas en el uso de nano-satélites del tipo </w:t>
            </w:r>
            <w:proofErr w:type="spellStart"/>
            <w:r w:rsidR="00D15641" w:rsidRPr="00D15641">
              <w:t>CubeSat</w:t>
            </w:r>
            <w:proofErr w:type="spellEnd"/>
          </w:p>
        </w:tc>
      </w:tr>
      <w:tr w:rsidR="00D15641" w14:paraId="4B1DF514"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F08906E" w14:textId="4B633C68" w:rsidR="00D15641" w:rsidRDefault="008D77A3" w:rsidP="00FD6023">
            <w:proofErr w:type="spellStart"/>
            <w:r>
              <w:t>Anisopter</w:t>
            </w:r>
            <w:proofErr w:type="spellEnd"/>
          </w:p>
        </w:tc>
        <w:tc>
          <w:tcPr>
            <w:tcW w:w="8510" w:type="dxa"/>
          </w:tcPr>
          <w:p w14:paraId="6318D7DC" w14:textId="0E955E80" w:rsidR="00D15641" w:rsidRDefault="008D77A3" w:rsidP="00FD6023">
            <w:pPr>
              <w:cnfStyle w:val="000000100000" w:firstRow="0" w:lastRow="0" w:firstColumn="0" w:lastColumn="0" w:oddVBand="0" w:evenVBand="0" w:oddHBand="1" w:evenHBand="0" w:firstRowFirstColumn="0" w:firstRowLastColumn="0" w:lastRowFirstColumn="0" w:lastRowLastColumn="0"/>
            </w:pPr>
            <w:proofErr w:type="spellStart"/>
            <w:r>
              <w:t>Start</w:t>
            </w:r>
            <w:proofErr w:type="spellEnd"/>
            <w:r>
              <w:t>-up dedicada a la i</w:t>
            </w:r>
            <w:r w:rsidRPr="008D77A3">
              <w:t>nvestigación, desarrollo y comercialización de soluciones tecnológicas disruptivas para la fabricación de estructuras de celosía y de rejilla (</w:t>
            </w:r>
            <w:proofErr w:type="spellStart"/>
            <w:r w:rsidRPr="008D77A3">
              <w:t>grid</w:t>
            </w:r>
            <w:proofErr w:type="spellEnd"/>
            <w:r w:rsidRPr="008D77A3">
              <w:t>).</w:t>
            </w:r>
          </w:p>
        </w:tc>
      </w:tr>
      <w:tr w:rsidR="008D77A3" w14:paraId="1FA270DC" w14:textId="77777777" w:rsidTr="00B1190E">
        <w:trPr>
          <w:trHeight w:val="1545"/>
        </w:trPr>
        <w:tc>
          <w:tcPr>
            <w:cnfStyle w:val="001000000000" w:firstRow="0" w:lastRow="0" w:firstColumn="1" w:lastColumn="0" w:oddVBand="0" w:evenVBand="0" w:oddHBand="0" w:evenHBand="0" w:firstRowFirstColumn="0" w:firstRowLastColumn="0" w:lastRowFirstColumn="0" w:lastRowLastColumn="0"/>
            <w:tcW w:w="2269" w:type="dxa"/>
          </w:tcPr>
          <w:p w14:paraId="574FD828" w14:textId="53652424" w:rsidR="008D77A3" w:rsidRDefault="008D77A3" w:rsidP="00FD6023">
            <w:proofErr w:type="spellStart"/>
            <w:r>
              <w:t>Anteral</w:t>
            </w:r>
            <w:proofErr w:type="spellEnd"/>
          </w:p>
        </w:tc>
        <w:tc>
          <w:tcPr>
            <w:tcW w:w="8510" w:type="dxa"/>
          </w:tcPr>
          <w:p w14:paraId="658AF9EA" w14:textId="30F37173" w:rsidR="008D77A3" w:rsidRPr="00C72367" w:rsidRDefault="00CB62A9" w:rsidP="00FD6023">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pacing w:val="3"/>
                <w:sz w:val="22"/>
                <w:szCs w:val="22"/>
              </w:rPr>
            </w:pPr>
            <w:r>
              <w:rPr>
                <w:rFonts w:asciiTheme="minorHAnsi" w:hAnsiTheme="minorHAnsi" w:cstheme="minorHAnsi"/>
                <w:spacing w:val="3"/>
                <w:sz w:val="22"/>
                <w:szCs w:val="22"/>
              </w:rPr>
              <w:t xml:space="preserve">Creada en </w:t>
            </w:r>
            <w:r w:rsidR="00B1190E" w:rsidRPr="00B1190E">
              <w:rPr>
                <w:rFonts w:asciiTheme="minorHAnsi" w:hAnsiTheme="minorHAnsi" w:cstheme="minorHAnsi"/>
                <w:spacing w:val="3"/>
                <w:sz w:val="22"/>
                <w:szCs w:val="22"/>
              </w:rPr>
              <w:t xml:space="preserve">2010 como transferencia del conocimiento del desarrollo realizado dentro del Grupo de Antenas de la Universidad Pública de Navarra el cuál llevaba desde 1999 trabajando en el sector aeroespacial. Desde entonces, </w:t>
            </w:r>
            <w:proofErr w:type="spellStart"/>
            <w:r w:rsidR="00B1190E" w:rsidRPr="00B1190E">
              <w:rPr>
                <w:rFonts w:asciiTheme="minorHAnsi" w:hAnsiTheme="minorHAnsi" w:cstheme="minorHAnsi"/>
                <w:spacing w:val="3"/>
                <w:sz w:val="22"/>
                <w:szCs w:val="22"/>
              </w:rPr>
              <w:t>Anteral</w:t>
            </w:r>
            <w:proofErr w:type="spellEnd"/>
            <w:r w:rsidR="00B1190E" w:rsidRPr="00B1190E">
              <w:rPr>
                <w:rFonts w:asciiTheme="minorHAnsi" w:hAnsiTheme="minorHAnsi" w:cstheme="minorHAnsi"/>
                <w:spacing w:val="3"/>
                <w:sz w:val="22"/>
                <w:szCs w:val="22"/>
              </w:rPr>
              <w:t xml:space="preserve"> ha participado en más de 12 programas de espacio para los que ha desarrollado antenas, filtros, polarizadores, cadenas radiantes y todo tipo de componentes pasivos para empresas como Airbus, Thales, Indra, GMV, ESA, etc.</w:t>
            </w:r>
          </w:p>
        </w:tc>
      </w:tr>
      <w:tr w:rsidR="00D15641" w14:paraId="2749498E"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4A3C56C0" w14:textId="3A99FEC5" w:rsidR="00D15641" w:rsidRDefault="008D77A3" w:rsidP="00FD6023">
            <w:proofErr w:type="spellStart"/>
            <w:r>
              <w:t>Arkadia</w:t>
            </w:r>
            <w:proofErr w:type="spellEnd"/>
            <w:r>
              <w:t xml:space="preserve"> </w:t>
            </w:r>
            <w:proofErr w:type="spellStart"/>
            <w:r>
              <w:t>Space</w:t>
            </w:r>
            <w:proofErr w:type="spellEnd"/>
          </w:p>
        </w:tc>
        <w:tc>
          <w:tcPr>
            <w:tcW w:w="8510" w:type="dxa"/>
          </w:tcPr>
          <w:p w14:paraId="07D8E802" w14:textId="4B781055" w:rsidR="00D15641" w:rsidRDefault="00CB62A9" w:rsidP="00FD6023">
            <w:pPr>
              <w:cnfStyle w:val="000000100000" w:firstRow="0" w:lastRow="0" w:firstColumn="0" w:lastColumn="0" w:oddVBand="0" w:evenVBand="0" w:oddHBand="1" w:evenHBand="0" w:firstRowFirstColumn="0" w:firstRowLastColumn="0" w:lastRowFirstColumn="0" w:lastRowLastColumn="0"/>
            </w:pPr>
            <w:proofErr w:type="spellStart"/>
            <w:r w:rsidRPr="00CB62A9">
              <w:t>Arkadia</w:t>
            </w:r>
            <w:proofErr w:type="spellEnd"/>
            <w:r w:rsidRPr="00CB62A9">
              <w:t xml:space="preserve"> </w:t>
            </w:r>
            <w:proofErr w:type="spellStart"/>
            <w:r w:rsidRPr="00CB62A9">
              <w:t>Space</w:t>
            </w:r>
            <w:proofErr w:type="spellEnd"/>
            <w:r w:rsidRPr="00CB62A9">
              <w:t xml:space="preserve"> es una empresa dedicada al desarrollo y comercialización de sistemas de propulsión cohete químicos para satélites y otras plataformas en órbita. Los productos de </w:t>
            </w:r>
            <w:proofErr w:type="spellStart"/>
            <w:r w:rsidRPr="00CB62A9">
              <w:t>Arkadia</w:t>
            </w:r>
            <w:proofErr w:type="spellEnd"/>
            <w:r w:rsidRPr="00CB62A9">
              <w:t xml:space="preserve"> </w:t>
            </w:r>
            <w:proofErr w:type="spellStart"/>
            <w:r w:rsidRPr="00CB62A9">
              <w:t>Space</w:t>
            </w:r>
            <w:proofErr w:type="spellEnd"/>
            <w:r w:rsidRPr="00CB62A9">
              <w:t xml:space="preserve"> se destinan a proporcionar soluciones de movilidad en el espacio, especialmente adecuadas al nuevo sector de la logística espacial y los servicios en órbita (</w:t>
            </w:r>
            <w:proofErr w:type="spellStart"/>
            <w:r w:rsidRPr="00CB62A9">
              <w:t>IoS</w:t>
            </w:r>
            <w:proofErr w:type="spellEnd"/>
            <w:r w:rsidRPr="00CB62A9">
              <w:t>, "</w:t>
            </w:r>
            <w:proofErr w:type="spellStart"/>
            <w:r w:rsidRPr="00CB62A9">
              <w:t>in-orbit</w:t>
            </w:r>
            <w:proofErr w:type="spellEnd"/>
            <w:r w:rsidRPr="00CB62A9">
              <w:t xml:space="preserve"> </w:t>
            </w:r>
            <w:proofErr w:type="spellStart"/>
            <w:r w:rsidRPr="00CB62A9">
              <w:t>servicing</w:t>
            </w:r>
            <w:proofErr w:type="spellEnd"/>
            <w:r w:rsidRPr="00CB62A9">
              <w:t>").</w:t>
            </w:r>
          </w:p>
        </w:tc>
      </w:tr>
      <w:tr w:rsidR="00D15641" w14:paraId="093DE845"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197823C" w14:textId="06101B91" w:rsidR="00D15641" w:rsidRDefault="008D77A3" w:rsidP="008D77A3">
            <w:pPr>
              <w:jc w:val="left"/>
            </w:pPr>
            <w:r>
              <w:t>BCN Drone Center / CATUAV</w:t>
            </w:r>
          </w:p>
        </w:tc>
        <w:tc>
          <w:tcPr>
            <w:tcW w:w="8510" w:type="dxa"/>
          </w:tcPr>
          <w:p w14:paraId="44A1FCDF" w14:textId="12A8AE64" w:rsidR="00CB62A9" w:rsidRDefault="00CB62A9" w:rsidP="00CB62A9">
            <w:pPr>
              <w:cnfStyle w:val="000000000000" w:firstRow="0" w:lastRow="0" w:firstColumn="0" w:lastColumn="0" w:oddVBand="0" w:evenVBand="0" w:oddHBand="0" w:evenHBand="0" w:firstRowFirstColumn="0" w:firstRowLastColumn="0" w:lastRowFirstColumn="0" w:lastRowLastColumn="0"/>
            </w:pPr>
            <w:r>
              <w:t>Empresa dedicada al I+D aeroespacial en plataformas UAS. Diseño y desarrollo de UAS.</w:t>
            </w:r>
          </w:p>
          <w:p w14:paraId="156EE1B6" w14:textId="77777777" w:rsidR="00CB62A9" w:rsidRDefault="00CB62A9" w:rsidP="00CB62A9">
            <w:pPr>
              <w:cnfStyle w:val="000000000000" w:firstRow="0" w:lastRow="0" w:firstColumn="0" w:lastColumn="0" w:oddVBand="0" w:evenVBand="0" w:oddHBand="0" w:evenHBand="0" w:firstRowFirstColumn="0" w:firstRowLastColumn="0" w:lastRowFirstColumn="0" w:lastRowLastColumn="0"/>
            </w:pPr>
            <w:r>
              <w:t>Integración de sistemas y cargas útiles.</w:t>
            </w:r>
          </w:p>
          <w:p w14:paraId="59D5CFC5" w14:textId="77777777" w:rsidR="00CB62A9" w:rsidRDefault="00CB62A9" w:rsidP="00CB62A9">
            <w:pPr>
              <w:cnfStyle w:val="000000000000" w:firstRow="0" w:lastRow="0" w:firstColumn="0" w:lastColumn="0" w:oddVBand="0" w:evenVBand="0" w:oddHBand="0" w:evenHBand="0" w:firstRowFirstColumn="0" w:firstRowLastColumn="0" w:lastRowFirstColumn="0" w:lastRowLastColumn="0"/>
            </w:pPr>
            <w:r>
              <w:t>Pruebas y validación de sistemas y plataformas volantes.</w:t>
            </w:r>
          </w:p>
          <w:p w14:paraId="7A908B6F" w14:textId="77777777" w:rsidR="00CB62A9" w:rsidRDefault="00CB62A9" w:rsidP="00CB62A9">
            <w:pPr>
              <w:cnfStyle w:val="000000000000" w:firstRow="0" w:lastRow="0" w:firstColumn="0" w:lastColumn="0" w:oddVBand="0" w:evenVBand="0" w:oddHBand="0" w:evenHBand="0" w:firstRowFirstColumn="0" w:firstRowLastColumn="0" w:lastRowFirstColumn="0" w:lastRowLastColumn="0"/>
            </w:pPr>
            <w:r>
              <w:t>Formación especializada en UAS</w:t>
            </w:r>
          </w:p>
          <w:p w14:paraId="6C6C13BB" w14:textId="16421D7C" w:rsidR="00D15641" w:rsidRDefault="00CB62A9" w:rsidP="00CB62A9">
            <w:pPr>
              <w:cnfStyle w:val="000000000000" w:firstRow="0" w:lastRow="0" w:firstColumn="0" w:lastColumn="0" w:oddVBand="0" w:evenVBand="0" w:oddHBand="0" w:evenHBand="0" w:firstRowFirstColumn="0" w:firstRowLastColumn="0" w:lastRowFirstColumn="0" w:lastRowLastColumn="0"/>
            </w:pPr>
            <w:r>
              <w:t xml:space="preserve">Asesoramiento legal, </w:t>
            </w:r>
            <w:proofErr w:type="spellStart"/>
            <w:r>
              <w:t>analisis</w:t>
            </w:r>
            <w:proofErr w:type="spellEnd"/>
            <w:r>
              <w:t xml:space="preserve"> de riesgos y procedimientos operacionales (AESA, EASA)</w:t>
            </w:r>
          </w:p>
        </w:tc>
      </w:tr>
      <w:tr w:rsidR="00D15641" w14:paraId="21EDC419"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70451F2" w14:textId="1275D12F" w:rsidR="00D15641" w:rsidRDefault="008D77A3" w:rsidP="00FD6023">
            <w:proofErr w:type="spellStart"/>
            <w:r>
              <w:t>Centum</w:t>
            </w:r>
            <w:proofErr w:type="spellEnd"/>
          </w:p>
        </w:tc>
        <w:tc>
          <w:tcPr>
            <w:tcW w:w="8510" w:type="dxa"/>
          </w:tcPr>
          <w:p w14:paraId="6BEDEEC4" w14:textId="06919FE5" w:rsidR="00D15641" w:rsidRDefault="00CB62A9" w:rsidP="00FD6023">
            <w:pPr>
              <w:cnfStyle w:val="000000100000" w:firstRow="0" w:lastRow="0" w:firstColumn="0" w:lastColumn="0" w:oddVBand="0" w:evenVBand="0" w:oddHBand="1" w:evenHBand="0" w:firstRowFirstColumn="0" w:firstRowLastColumn="0" w:lastRowFirstColumn="0" w:lastRowLastColumn="0"/>
            </w:pPr>
            <w:r>
              <w:t>E</w:t>
            </w:r>
            <w:r w:rsidRPr="00CB62A9">
              <w:t xml:space="preserve">mpresa de ingeniería </w:t>
            </w:r>
            <w:proofErr w:type="gramStart"/>
            <w:r w:rsidRPr="00CB62A9">
              <w:t>que  desarrolla</w:t>
            </w:r>
            <w:proofErr w:type="gramEnd"/>
            <w:r w:rsidRPr="00CB62A9">
              <w:t xml:space="preserve"> proyectos y productos tecnológicos especializados en el campo de las comunicaciones, el control y la inteligencia de señal. Con una fuerte presencia internacional, centra sus actividades en sectores altamente tecnológicos como el Aeronáutico y las Telecomunicaciones.</w:t>
            </w:r>
          </w:p>
        </w:tc>
      </w:tr>
      <w:tr w:rsidR="00D15641" w14:paraId="2A3A0A5E"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3988C654" w14:textId="3404DABC" w:rsidR="00D15641" w:rsidRDefault="008D77A3" w:rsidP="00FD6023">
            <w:r>
              <w:t>CITD</w:t>
            </w:r>
          </w:p>
        </w:tc>
        <w:tc>
          <w:tcPr>
            <w:tcW w:w="8510" w:type="dxa"/>
          </w:tcPr>
          <w:p w14:paraId="196747CC" w14:textId="01263D1D" w:rsidR="00D15641" w:rsidRDefault="00CB62A9" w:rsidP="00FD6023">
            <w:pPr>
              <w:cnfStyle w:val="000000000000" w:firstRow="0" w:lastRow="0" w:firstColumn="0" w:lastColumn="0" w:oddVBand="0" w:evenVBand="0" w:oddHBand="0" w:evenHBand="0" w:firstRowFirstColumn="0" w:firstRowLastColumn="0" w:lastRowFirstColumn="0" w:lastRowLastColumn="0"/>
            </w:pPr>
            <w:r>
              <w:t>I</w:t>
            </w:r>
            <w:r w:rsidRPr="00CB62A9">
              <w:t>ngeniería de diseño fundamentalmente mecánico con aplicaciones en el campo aeronáutico, espacial y de energía. La Fabricación Aditiva es uno de sus campos de trabajo especializados.</w:t>
            </w:r>
          </w:p>
        </w:tc>
      </w:tr>
      <w:tr w:rsidR="00D15641" w14:paraId="372C3A13"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FAC86E7" w14:textId="30F2AC95" w:rsidR="00D15641" w:rsidRDefault="008D77A3" w:rsidP="00FD6023">
            <w:r>
              <w:t>Comet Ingeniería</w:t>
            </w:r>
          </w:p>
        </w:tc>
        <w:tc>
          <w:tcPr>
            <w:tcW w:w="8510" w:type="dxa"/>
          </w:tcPr>
          <w:p w14:paraId="7C17C6A2" w14:textId="103BD6F5" w:rsidR="00D15641" w:rsidRDefault="00CB62A9" w:rsidP="00FD6023">
            <w:pPr>
              <w:cnfStyle w:val="000000100000" w:firstRow="0" w:lastRow="0" w:firstColumn="0" w:lastColumn="0" w:oddVBand="0" w:evenVBand="0" w:oddHBand="1" w:evenHBand="0" w:firstRowFirstColumn="0" w:firstRowLastColumn="0" w:lastRowFirstColumn="0" w:lastRowLastColumn="0"/>
            </w:pPr>
            <w:r>
              <w:t>I</w:t>
            </w:r>
            <w:r w:rsidRPr="00CB62A9">
              <w:t xml:space="preserve">ngeniería mecánica especializada en los campos aeroespacial, ferroviario y de automoción. Las grandes estructuras desplegables espaciales son una de sus últimas especializaciones. También últimamente ha empezado a </w:t>
            </w:r>
            <w:proofErr w:type="gramStart"/>
            <w:r w:rsidRPr="00CB62A9">
              <w:t>fabricar.</w:t>
            </w:r>
            <w:r w:rsidR="00D15641">
              <w:t>.</w:t>
            </w:r>
            <w:proofErr w:type="gramEnd"/>
          </w:p>
        </w:tc>
      </w:tr>
      <w:tr w:rsidR="00D15641" w14:paraId="30353F42"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36BCC33E" w14:textId="07098A71" w:rsidR="00D15641" w:rsidRDefault="008D77A3" w:rsidP="00FD6023">
            <w:proofErr w:type="spellStart"/>
            <w:r>
              <w:t>Compoxi</w:t>
            </w:r>
            <w:proofErr w:type="spellEnd"/>
          </w:p>
        </w:tc>
        <w:tc>
          <w:tcPr>
            <w:tcW w:w="8510" w:type="dxa"/>
          </w:tcPr>
          <w:p w14:paraId="0F8D063E" w14:textId="3159160C" w:rsidR="00D15641" w:rsidRDefault="00CB62A9" w:rsidP="00FD6023">
            <w:pPr>
              <w:cnfStyle w:val="000000000000" w:firstRow="0" w:lastRow="0" w:firstColumn="0" w:lastColumn="0" w:oddVBand="0" w:evenVBand="0" w:oddHBand="0" w:evenHBand="0" w:firstRowFirstColumn="0" w:firstRowLastColumn="0" w:lastRowFirstColumn="0" w:lastRowLastColumn="0"/>
            </w:pPr>
            <w:r>
              <w:t>D</w:t>
            </w:r>
            <w:r w:rsidRPr="00CB62A9">
              <w:t>esarrollo de piezas en materiales compuestos para aplicaciones diversas tanto en aeronáutica como en espacio</w:t>
            </w:r>
          </w:p>
        </w:tc>
      </w:tr>
      <w:tr w:rsidR="00D15641" w14:paraId="533B785E"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5C8A371" w14:textId="48767EBE" w:rsidR="00D15641" w:rsidRDefault="008D77A3" w:rsidP="00FD6023">
            <w:proofErr w:type="spellStart"/>
            <w:r>
              <w:t>Cotesa</w:t>
            </w:r>
            <w:proofErr w:type="spellEnd"/>
          </w:p>
        </w:tc>
        <w:tc>
          <w:tcPr>
            <w:tcW w:w="8510" w:type="dxa"/>
          </w:tcPr>
          <w:p w14:paraId="1471223F" w14:textId="499524E9" w:rsidR="00D15641" w:rsidRDefault="00CB62A9" w:rsidP="00FD6023">
            <w:pPr>
              <w:cnfStyle w:val="000000100000" w:firstRow="0" w:lastRow="0" w:firstColumn="0" w:lastColumn="0" w:oddVBand="0" w:evenVBand="0" w:oddHBand="1" w:evenHBand="0" w:firstRowFirstColumn="0" w:firstRowLastColumn="0" w:lastRowFirstColumn="0" w:lastRowLastColumn="0"/>
            </w:pPr>
            <w:r w:rsidRPr="00CB62A9">
              <w:t xml:space="preserve">El Área de Información y Análisis Geoespacial de COTESA (AGEO) está formada por un equipo altamente especializado y con amplia experiencia en la generación de productos y servicios geoespaciales, producción de cartografía utilizando diversas técnicas de </w:t>
            </w:r>
            <w:r w:rsidRPr="00CB62A9">
              <w:lastRenderedPageBreak/>
              <w:t xml:space="preserve">teledetección y servicios de BIG DATA. Los proyectos tecnológicos en los que trabajamos desde hace más de 20 años están asociados al análisis geoespacial y explotación de datos de observación de la </w:t>
            </w:r>
            <w:proofErr w:type="gramStart"/>
            <w:r w:rsidRPr="00CB62A9">
              <w:t>Tierra.</w:t>
            </w:r>
            <w:r w:rsidR="00D15641">
              <w:t>.</w:t>
            </w:r>
            <w:proofErr w:type="gramEnd"/>
          </w:p>
        </w:tc>
      </w:tr>
      <w:tr w:rsidR="00D15641" w14:paraId="6BDD4B31"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2B8591CE" w14:textId="0F66D5BD" w:rsidR="00D15641" w:rsidRDefault="008D77A3" w:rsidP="00FD6023">
            <w:r>
              <w:lastRenderedPageBreak/>
              <w:t>EMC Barcelona</w:t>
            </w:r>
          </w:p>
        </w:tc>
        <w:tc>
          <w:tcPr>
            <w:tcW w:w="8510" w:type="dxa"/>
          </w:tcPr>
          <w:p w14:paraId="3E3755A4" w14:textId="7A795663" w:rsidR="00D15641" w:rsidRDefault="002D47AE" w:rsidP="00FD6023">
            <w:pPr>
              <w:cnfStyle w:val="000000000000" w:firstRow="0" w:lastRow="0" w:firstColumn="0" w:lastColumn="0" w:oddVBand="0" w:evenVBand="0" w:oddHBand="0" w:evenHBand="0" w:firstRowFirstColumn="0" w:firstRowLastColumn="0" w:lastRowFirstColumn="0" w:lastRowLastColumn="0"/>
            </w:pPr>
            <w:r>
              <w:t xml:space="preserve">Su </w:t>
            </w:r>
            <w:r w:rsidRPr="002D47AE">
              <w:t xml:space="preserve">actividad </w:t>
            </w:r>
            <w:r>
              <w:t xml:space="preserve">principal </w:t>
            </w:r>
            <w:r w:rsidRPr="002D47AE">
              <w:t>es la ejecución de proyectos de servicio que incluyen ensayos, I+D, consultoría y actividades formativas dentro del ámbito de la EMC y del cumplimiento de las directivas, regulaciones y normas de aplicación en esta materia.</w:t>
            </w:r>
          </w:p>
        </w:tc>
      </w:tr>
      <w:tr w:rsidR="00D15641" w14:paraId="3C71E513"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39A961B" w14:textId="29D6327F" w:rsidR="00D15641" w:rsidRDefault="008D77A3" w:rsidP="00FD6023">
            <w:proofErr w:type="spellStart"/>
            <w:r>
              <w:t>Emxys</w:t>
            </w:r>
            <w:proofErr w:type="spellEnd"/>
          </w:p>
        </w:tc>
        <w:tc>
          <w:tcPr>
            <w:tcW w:w="8510" w:type="dxa"/>
          </w:tcPr>
          <w:p w14:paraId="10B2F51C" w14:textId="45CF56A4" w:rsidR="00D15641" w:rsidRDefault="002D47AE" w:rsidP="00FD6023">
            <w:pPr>
              <w:cnfStyle w:val="000000100000" w:firstRow="0" w:lastRow="0" w:firstColumn="0" w:lastColumn="0" w:oddVBand="0" w:evenVBand="0" w:oddHBand="1" w:evenHBand="0" w:firstRowFirstColumn="0" w:firstRowLastColumn="0" w:lastRowFirstColumn="0" w:lastRowLastColumn="0"/>
            </w:pPr>
            <w:r w:rsidRPr="002D47AE">
              <w:t xml:space="preserve">EMXYS se especializa en el diseño y fabricación de dispositivos y equipos electrónicos espaciales en segmento de vuelo para aplicaciones de instrumentación, </w:t>
            </w:r>
            <w:proofErr w:type="spellStart"/>
            <w:r w:rsidRPr="002D47AE">
              <w:t>sensado</w:t>
            </w:r>
            <w:proofErr w:type="spellEnd"/>
            <w:r w:rsidRPr="002D47AE">
              <w:t>, adquisición de datos y control.</w:t>
            </w:r>
          </w:p>
        </w:tc>
      </w:tr>
      <w:tr w:rsidR="00D15641" w14:paraId="1E27D896"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786DE2B0" w14:textId="682A2480" w:rsidR="00D15641" w:rsidRDefault="008D77A3" w:rsidP="00FD6023">
            <w:r>
              <w:t>EOSOL</w:t>
            </w:r>
          </w:p>
        </w:tc>
        <w:tc>
          <w:tcPr>
            <w:tcW w:w="8510" w:type="dxa"/>
          </w:tcPr>
          <w:p w14:paraId="2A9E8382" w14:textId="4E9A0D0B" w:rsidR="00D15641" w:rsidRDefault="002D47AE" w:rsidP="00FD6023">
            <w:pPr>
              <w:cnfStyle w:val="000000000000" w:firstRow="0" w:lastRow="0" w:firstColumn="0" w:lastColumn="0" w:oddVBand="0" w:evenVBand="0" w:oddHBand="0" w:evenHBand="0" w:firstRowFirstColumn="0" w:firstRowLastColumn="0" w:lastRowFirstColumn="0" w:lastRowLastColumn="0"/>
            </w:pPr>
            <w:r>
              <w:t>E</w:t>
            </w:r>
            <w:r w:rsidRPr="002D47AE">
              <w:t>mpresa global de servicios de ingeniería, supervisión y asistencia técnica, perteneciente al Grupo EOSOL, que está especializada, en su división aeroespacial, en desarrollo de componentes RF para satélites.</w:t>
            </w:r>
          </w:p>
        </w:tc>
      </w:tr>
      <w:tr w:rsidR="00D15641" w14:paraId="21E3AB4A"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79ACBB78" w14:textId="3FF61C15" w:rsidR="00D15641" w:rsidRDefault="008D77A3" w:rsidP="00FD6023">
            <w:proofErr w:type="spellStart"/>
            <w:r>
              <w:t>fentISS</w:t>
            </w:r>
            <w:proofErr w:type="spellEnd"/>
          </w:p>
        </w:tc>
        <w:tc>
          <w:tcPr>
            <w:tcW w:w="8510" w:type="dxa"/>
          </w:tcPr>
          <w:p w14:paraId="72A0E7A5" w14:textId="719DC32F" w:rsidR="00D15641" w:rsidRDefault="002D47AE" w:rsidP="00FD6023">
            <w:pPr>
              <w:cnfStyle w:val="000000100000" w:firstRow="0" w:lastRow="0" w:firstColumn="0" w:lastColumn="0" w:oddVBand="0" w:evenVBand="0" w:oddHBand="1" w:evenHBand="0" w:firstRowFirstColumn="0" w:firstRowLastColumn="0" w:lastRowFirstColumn="0" w:lastRowLastColumn="0"/>
            </w:pPr>
            <w:r>
              <w:t>S</w:t>
            </w:r>
            <w:r w:rsidRPr="002D47AE">
              <w:t>pin-off de la Universidad Politécnica de Valencia especializada en soluciones innovadoras de software para sistemas de tiempo real y empotrados, como los hipervisores basados en arquitecturas TSP (Particionamiento Espacial y Temporal).</w:t>
            </w:r>
          </w:p>
        </w:tc>
      </w:tr>
      <w:tr w:rsidR="00D15641" w14:paraId="2EDB77D7"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362F0396" w14:textId="1CBD3262" w:rsidR="00D15641" w:rsidRDefault="008D77A3" w:rsidP="00FD6023">
            <w:r>
              <w:t xml:space="preserve">Hydra </w:t>
            </w:r>
            <w:proofErr w:type="spellStart"/>
            <w:r>
              <w:t>Space</w:t>
            </w:r>
            <w:proofErr w:type="spellEnd"/>
          </w:p>
        </w:tc>
        <w:tc>
          <w:tcPr>
            <w:tcW w:w="8510" w:type="dxa"/>
          </w:tcPr>
          <w:p w14:paraId="44A952D4" w14:textId="1DEE629A" w:rsidR="00D15641" w:rsidRDefault="002D47AE" w:rsidP="00FD6023">
            <w:pPr>
              <w:cnfStyle w:val="000000000000" w:firstRow="0" w:lastRow="0" w:firstColumn="0" w:lastColumn="0" w:oddVBand="0" w:evenVBand="0" w:oddHBand="0" w:evenHBand="0" w:firstRowFirstColumn="0" w:firstRowLastColumn="0" w:lastRowFirstColumn="0" w:lastRowLastColumn="0"/>
            </w:pPr>
            <w:r w:rsidRPr="002D47AE">
              <w:t xml:space="preserve">Diseño y fabricación de </w:t>
            </w:r>
            <w:proofErr w:type="spellStart"/>
            <w:r w:rsidRPr="002D47AE">
              <w:t>pocketcubes</w:t>
            </w:r>
            <w:proofErr w:type="spellEnd"/>
            <w:r w:rsidRPr="002D47AE">
              <w:t xml:space="preserve">, sistema de comunicación satélite orientado a dispositivos y sensores. Realización de pruebas y </w:t>
            </w:r>
            <w:proofErr w:type="spellStart"/>
            <w:r w:rsidRPr="002D47AE">
              <w:t>tests</w:t>
            </w:r>
            <w:proofErr w:type="spellEnd"/>
            <w:r w:rsidRPr="002D47AE">
              <w:t xml:space="preserve"> en ambiente espacial. Proyectos educativos y de investigación relacionados con espacio.</w:t>
            </w:r>
          </w:p>
        </w:tc>
      </w:tr>
      <w:tr w:rsidR="00D15641" w14:paraId="2A723465"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491515E" w14:textId="36511CEC" w:rsidR="00D15641" w:rsidRDefault="008D77A3" w:rsidP="00FD6023">
            <w:r>
              <w:t>HV Sistemas</w:t>
            </w:r>
          </w:p>
        </w:tc>
        <w:tc>
          <w:tcPr>
            <w:tcW w:w="8510" w:type="dxa"/>
          </w:tcPr>
          <w:p w14:paraId="4F3B211D" w14:textId="0CF59994" w:rsidR="00D15641" w:rsidRDefault="00923D00" w:rsidP="00FD6023">
            <w:pPr>
              <w:cnfStyle w:val="000000100000" w:firstRow="0" w:lastRow="0" w:firstColumn="0" w:lastColumn="0" w:oddVBand="0" w:evenVBand="0" w:oddHBand="1" w:evenHBand="0" w:firstRowFirstColumn="0" w:firstRowLastColumn="0" w:lastRowFirstColumn="0" w:lastRowLastColumn="0"/>
            </w:pPr>
            <w:r w:rsidRPr="00923D00">
              <w:t>Diseño, desarrollo y fabricación de equipos y sistemas electrónicos avanzados en los sectores de Defensa, Aeronáutica y Espacio.</w:t>
            </w:r>
          </w:p>
        </w:tc>
      </w:tr>
      <w:tr w:rsidR="00D15641" w14:paraId="09DFD39D"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7A50DEE1" w14:textId="79C14D49" w:rsidR="00D15641" w:rsidRDefault="008D77A3" w:rsidP="00FD6023">
            <w:r>
              <w:t>IDEC</w:t>
            </w:r>
          </w:p>
        </w:tc>
        <w:tc>
          <w:tcPr>
            <w:tcW w:w="8510" w:type="dxa"/>
          </w:tcPr>
          <w:p w14:paraId="10B4F9CC" w14:textId="6B3640AE" w:rsidR="00D15641" w:rsidRDefault="00923D00" w:rsidP="00FD6023">
            <w:pPr>
              <w:cnfStyle w:val="000000000000" w:firstRow="0" w:lastRow="0" w:firstColumn="0" w:lastColumn="0" w:oddVBand="0" w:evenVBand="0" w:oddHBand="0" w:evenHBand="0" w:firstRowFirstColumn="0" w:firstRowLastColumn="0" w:lastRowFirstColumn="0" w:lastRowLastColumn="0"/>
            </w:pPr>
            <w:r>
              <w:t>D</w:t>
            </w:r>
            <w:r w:rsidRPr="00923D00">
              <w:t>esarrolla productos en el campo de los materiales compuestos avanzados, sobre todo los fabricados fuera de autoclave utilizando la tecnología de infusión de resina RTM.</w:t>
            </w:r>
          </w:p>
        </w:tc>
      </w:tr>
      <w:tr w:rsidR="00D15641" w14:paraId="07A9DA47"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6AC5F2F8" w14:textId="396B035C" w:rsidR="00D15641" w:rsidRDefault="008D77A3" w:rsidP="00FD6023">
            <w:proofErr w:type="spellStart"/>
            <w:r>
              <w:t>Inespasa</w:t>
            </w:r>
            <w:proofErr w:type="spellEnd"/>
          </w:p>
        </w:tc>
        <w:tc>
          <w:tcPr>
            <w:tcW w:w="8510" w:type="dxa"/>
          </w:tcPr>
          <w:p w14:paraId="0F66C7C7" w14:textId="77777777" w:rsidR="00923D00" w:rsidRDefault="00923D00" w:rsidP="00923D00">
            <w:pPr>
              <w:cnfStyle w:val="000000100000" w:firstRow="0" w:lastRow="0" w:firstColumn="0" w:lastColumn="0" w:oddVBand="0" w:evenVBand="0" w:oddHBand="1" w:evenHBand="0" w:firstRowFirstColumn="0" w:firstRowLastColumn="0" w:lastRowFirstColumn="0" w:lastRowLastColumn="0"/>
            </w:pPr>
            <w:r>
              <w:t>INESPASA es una empresa dedicada al diseño y desarrollo de proyectos de utillaje, así como a la fabricación de componentes mecanizados y conjuntos estructurales para aeronaves.</w:t>
            </w:r>
          </w:p>
          <w:p w14:paraId="3E3F417A" w14:textId="77777777" w:rsidR="00923D00" w:rsidRDefault="00923D00" w:rsidP="00923D00">
            <w:pPr>
              <w:cnfStyle w:val="000000100000" w:firstRow="0" w:lastRow="0" w:firstColumn="0" w:lastColumn="0" w:oddVBand="0" w:evenVBand="0" w:oddHBand="1" w:evenHBand="0" w:firstRowFirstColumn="0" w:firstRowLastColumn="0" w:lastRowFirstColumn="0" w:lastRowLastColumn="0"/>
            </w:pPr>
            <w:r>
              <w:t>La empresa inicia su andadura en 1986 en Sevilla (España) y pronto comienza a experimentar un crecimiento tanto a nivel nacional como internacional.</w:t>
            </w:r>
          </w:p>
          <w:p w14:paraId="7083B453" w14:textId="23ED7266" w:rsidR="00D15641" w:rsidRDefault="00923D00" w:rsidP="00923D00">
            <w:pPr>
              <w:cnfStyle w:val="000000100000" w:firstRow="0" w:lastRow="0" w:firstColumn="0" w:lastColumn="0" w:oddVBand="0" w:evenVBand="0" w:oddHBand="1" w:evenHBand="0" w:firstRowFirstColumn="0" w:firstRowLastColumn="0" w:lastRowFirstColumn="0" w:lastRowLastColumn="0"/>
            </w:pPr>
            <w:r>
              <w:t xml:space="preserve">En la actualidad, INESPASA cuenta con unas modernas y amplias instalaciones que incluyen un centro dedicado a proyectos de I+D+i, y que en suma dan lugar a una superficie cercana a los 10.000 m2 situados en el Parque Empresarial </w:t>
            </w:r>
            <w:proofErr w:type="spellStart"/>
            <w:r>
              <w:t>Aerópolis</w:t>
            </w:r>
            <w:proofErr w:type="spellEnd"/>
            <w:r>
              <w:t>.</w:t>
            </w:r>
          </w:p>
        </w:tc>
      </w:tr>
      <w:tr w:rsidR="00D15641" w14:paraId="098660A0"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1A278EAB" w14:textId="4C959890" w:rsidR="00D15641" w:rsidRDefault="008D77A3" w:rsidP="00FD6023">
            <w:proofErr w:type="spellStart"/>
            <w:r>
              <w:t>Inventia</w:t>
            </w:r>
            <w:proofErr w:type="spellEnd"/>
            <w:r>
              <w:t xml:space="preserve"> </w:t>
            </w:r>
            <w:proofErr w:type="spellStart"/>
            <w:r>
              <w:t>Kinetics</w:t>
            </w:r>
            <w:proofErr w:type="spellEnd"/>
          </w:p>
        </w:tc>
        <w:tc>
          <w:tcPr>
            <w:tcW w:w="8510" w:type="dxa"/>
          </w:tcPr>
          <w:p w14:paraId="56800D2D" w14:textId="1C444F2D" w:rsidR="00D15641" w:rsidRDefault="00923D00" w:rsidP="00FD6023">
            <w:pPr>
              <w:cnfStyle w:val="000000000000" w:firstRow="0" w:lastRow="0" w:firstColumn="0" w:lastColumn="0" w:oddVBand="0" w:evenVBand="0" w:oddHBand="0" w:evenHBand="0" w:firstRowFirstColumn="0" w:firstRowLastColumn="0" w:lastRowFirstColumn="0" w:lastRowLastColumn="0"/>
            </w:pPr>
            <w:r w:rsidRPr="00923D00">
              <w:t>Empresa industrial integradora, con amplia experiencia en proyectos llave en mano para las industrias aeronáutica y espacial. Capacidades propias para realizar proyectos llave en mano, desde el diseño conceptual hasta la ejecución y puesta en marcha de máquinas especiales y líneas automáticas de producción y su utillaje asociado. Dispone de área limpia que, junto con la fabricación por mecanizado de elementales metálicas y no metálicas, le permite entregar montajes de subestructuras de vuelo para el sector espacio.</w:t>
            </w:r>
          </w:p>
        </w:tc>
      </w:tr>
      <w:tr w:rsidR="00D15641" w14:paraId="4732DB4F"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3359579" w14:textId="17B1FDC9" w:rsidR="00D15641" w:rsidRDefault="00B1190E" w:rsidP="00FD6023">
            <w:r>
              <w:t>La Aeronaval</w:t>
            </w:r>
          </w:p>
        </w:tc>
        <w:tc>
          <w:tcPr>
            <w:tcW w:w="8510" w:type="dxa"/>
          </w:tcPr>
          <w:p w14:paraId="39B3F10A" w14:textId="4ACE712B" w:rsidR="00D15641" w:rsidRDefault="00923D00" w:rsidP="00FD6023">
            <w:pPr>
              <w:cnfStyle w:val="000000100000" w:firstRow="0" w:lastRow="0" w:firstColumn="0" w:lastColumn="0" w:oddVBand="0" w:evenVBand="0" w:oddHBand="1" w:evenHBand="0" w:firstRowFirstColumn="0" w:firstRowLastColumn="0" w:lastRowFirstColumn="0" w:lastRowLastColumn="0"/>
            </w:pPr>
            <w:r>
              <w:t xml:space="preserve">Empresa dedicada a </w:t>
            </w:r>
            <w:r w:rsidRPr="00923D00">
              <w:t>seguridad y defensa, así como las inspecciones de campo</w:t>
            </w:r>
          </w:p>
        </w:tc>
      </w:tr>
      <w:tr w:rsidR="00D15641" w14:paraId="3823FAE7"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5144BE8" w14:textId="7C0EA239" w:rsidR="00D15641" w:rsidRDefault="00B1190E" w:rsidP="00FD6023">
            <w:r>
              <w:t xml:space="preserve">Madrid </w:t>
            </w:r>
            <w:proofErr w:type="spellStart"/>
            <w:r>
              <w:t>Space</w:t>
            </w:r>
            <w:proofErr w:type="spellEnd"/>
          </w:p>
        </w:tc>
        <w:tc>
          <w:tcPr>
            <w:tcW w:w="8510" w:type="dxa"/>
          </w:tcPr>
          <w:p w14:paraId="72FB922F" w14:textId="75D4FD14" w:rsidR="00D15641" w:rsidRDefault="00923D00" w:rsidP="00FD6023">
            <w:pPr>
              <w:cnfStyle w:val="000000000000" w:firstRow="0" w:lastRow="0" w:firstColumn="0" w:lastColumn="0" w:oddVBand="0" w:evenVBand="0" w:oddHBand="0" w:evenHBand="0" w:firstRowFirstColumn="0" w:firstRowLastColumn="0" w:lastRowFirstColumn="0" w:lastRowLastColumn="0"/>
            </w:pPr>
            <w:r>
              <w:t>M</w:t>
            </w:r>
            <w:r w:rsidRPr="00923D00">
              <w:t>icro-PYME que trabaja en ingeniería de control térmico aplicada a sistemas espaciales.</w:t>
            </w:r>
          </w:p>
        </w:tc>
      </w:tr>
      <w:tr w:rsidR="00D15641" w14:paraId="2663D8B8"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575D4410" w14:textId="4EDB12DD" w:rsidR="00D15641" w:rsidRDefault="00B1190E" w:rsidP="00FD6023">
            <w:r>
              <w:t>Mecanizados y Montajes Aeronáuticos</w:t>
            </w:r>
          </w:p>
        </w:tc>
        <w:tc>
          <w:tcPr>
            <w:tcW w:w="8510" w:type="dxa"/>
          </w:tcPr>
          <w:p w14:paraId="4DAAA409" w14:textId="02070B34" w:rsidR="00D15641" w:rsidRDefault="00F60CEF" w:rsidP="00FD6023">
            <w:pPr>
              <w:cnfStyle w:val="000000100000" w:firstRow="0" w:lastRow="0" w:firstColumn="0" w:lastColumn="0" w:oddVBand="0" w:evenVBand="0" w:oddHBand="1" w:evenHBand="0" w:firstRowFirstColumn="0" w:firstRowLastColumn="0" w:lastRowFirstColumn="0" w:lastRowLastColumn="0"/>
            </w:pPr>
            <w:r>
              <w:t>I</w:t>
            </w:r>
            <w:r w:rsidRPr="00F60CEF">
              <w:t>ndustrialización y fabricación de piezas de materiales metálicos para la industria aeroespacial y montaje de subconjuntos.</w:t>
            </w:r>
          </w:p>
        </w:tc>
      </w:tr>
      <w:tr w:rsidR="00D15641" w14:paraId="440BD45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5F7DD073" w14:textId="1398B662" w:rsidR="00D15641" w:rsidRDefault="00B1190E" w:rsidP="00FD6023">
            <w:r>
              <w:t>Net2Fly</w:t>
            </w:r>
          </w:p>
        </w:tc>
        <w:tc>
          <w:tcPr>
            <w:tcW w:w="8510" w:type="dxa"/>
          </w:tcPr>
          <w:p w14:paraId="33C9F4D6" w14:textId="77777777" w:rsidR="00D15641" w:rsidRDefault="00F60CEF" w:rsidP="00FD6023">
            <w:pPr>
              <w:cnfStyle w:val="000000000000" w:firstRow="0" w:lastRow="0" w:firstColumn="0" w:lastColumn="0" w:oddVBand="0" w:evenVBand="0" w:oddHBand="0" w:evenHBand="0" w:firstRowFirstColumn="0" w:firstRowLastColumn="0" w:lastRowFirstColumn="0" w:lastRowLastColumn="0"/>
            </w:pPr>
            <w:r w:rsidRPr="00F60CEF">
              <w:t>Actividades de gestión de tráfico aéreo, infraestructura y comunicación con el u-</w:t>
            </w:r>
            <w:proofErr w:type="spellStart"/>
            <w:r w:rsidRPr="00F60CEF">
              <w:t>space</w:t>
            </w:r>
            <w:proofErr w:type="spellEnd"/>
            <w:r w:rsidRPr="00F60CEF">
              <w:t>.</w:t>
            </w:r>
          </w:p>
          <w:p w14:paraId="7CCF9ECB" w14:textId="5B10ADC0" w:rsidR="00F60CEF" w:rsidRDefault="00F60CEF" w:rsidP="00FD6023">
            <w:pPr>
              <w:cnfStyle w:val="000000000000" w:firstRow="0" w:lastRow="0" w:firstColumn="0" w:lastColumn="0" w:oddVBand="0" w:evenVBand="0" w:oddHBand="0" w:evenHBand="0" w:firstRowFirstColumn="0" w:firstRowLastColumn="0" w:lastRowFirstColumn="0" w:lastRowLastColumn="0"/>
            </w:pPr>
            <w:r w:rsidRPr="00F60CEF">
              <w:lastRenderedPageBreak/>
              <w:t xml:space="preserve">Digitalización de las operaciones con drones, monitorización del vuelo en sus fases de </w:t>
            </w:r>
            <w:proofErr w:type="spellStart"/>
            <w:r w:rsidRPr="00F60CEF">
              <w:t>pre-vuelo</w:t>
            </w:r>
            <w:proofErr w:type="spellEnd"/>
            <w:r w:rsidRPr="00F60CEF">
              <w:t xml:space="preserve">, vuelo y </w:t>
            </w:r>
            <w:proofErr w:type="spellStart"/>
            <w:r w:rsidRPr="00F60CEF">
              <w:t>post-vuelo</w:t>
            </w:r>
            <w:proofErr w:type="spellEnd"/>
            <w:r w:rsidRPr="00F60CEF">
              <w:t>.</w:t>
            </w:r>
          </w:p>
        </w:tc>
      </w:tr>
      <w:tr w:rsidR="00D15641" w14:paraId="2D879DBA"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4DE24E3" w14:textId="05E41148" w:rsidR="00D15641" w:rsidRDefault="00B1190E" w:rsidP="00FD6023">
            <w:r>
              <w:lastRenderedPageBreak/>
              <w:t>OBUU</w:t>
            </w:r>
          </w:p>
        </w:tc>
        <w:tc>
          <w:tcPr>
            <w:tcW w:w="8510" w:type="dxa"/>
          </w:tcPr>
          <w:p w14:paraId="27CD5B54" w14:textId="79838D53" w:rsidR="00F60CEF" w:rsidRDefault="00F60CEF" w:rsidP="00F60CEF">
            <w:pPr>
              <w:cnfStyle w:val="000000100000" w:firstRow="0" w:lastRow="0" w:firstColumn="0" w:lastColumn="0" w:oddVBand="0" w:evenVBand="0" w:oddHBand="1" w:evenHBand="0" w:firstRowFirstColumn="0" w:firstRowLastColumn="0" w:lastRowFirstColumn="0" w:lastRowLastColumn="0"/>
            </w:pPr>
            <w:r>
              <w:t xml:space="preserve">OBUU TECH SL es una empresa seleccionada por Airbus para el acelerador de startups aeroespaciales, Airbus </w:t>
            </w:r>
            <w:proofErr w:type="spellStart"/>
            <w:r>
              <w:t>Bizlab</w:t>
            </w:r>
            <w:proofErr w:type="spellEnd"/>
            <w:r>
              <w:t>, está incubada por la Agencia Espacial Europea en el ESA-BIC Madrid y ha sido financiada por el CDTI-</w:t>
            </w:r>
            <w:proofErr w:type="spellStart"/>
            <w:r>
              <w:t>Neotec</w:t>
            </w:r>
            <w:proofErr w:type="spellEnd"/>
            <w:r>
              <w:t>.</w:t>
            </w:r>
          </w:p>
          <w:p w14:paraId="2939E80A" w14:textId="0C3572D8" w:rsidR="00D15641" w:rsidRDefault="00F60CEF" w:rsidP="00F60CEF">
            <w:pPr>
              <w:cnfStyle w:val="000000100000" w:firstRow="0" w:lastRow="0" w:firstColumn="0" w:lastColumn="0" w:oddVBand="0" w:evenVBand="0" w:oddHBand="1" w:evenHBand="0" w:firstRowFirstColumn="0" w:firstRowLastColumn="0" w:lastRowFirstColumn="0" w:lastRowLastColumn="0"/>
            </w:pPr>
            <w:r>
              <w:t xml:space="preserve">OBUU TECH, desarrolla, por un lado, software de INTELIGENCIA LOGÍSTICA para Optimización de Inventarios, Diagnosis de </w:t>
            </w:r>
            <w:proofErr w:type="spellStart"/>
            <w:r>
              <w:t>Supply</w:t>
            </w:r>
            <w:proofErr w:type="spellEnd"/>
            <w:r>
              <w:t xml:space="preserve"> </w:t>
            </w:r>
            <w:proofErr w:type="spellStart"/>
            <w:r>
              <w:t>Chain</w:t>
            </w:r>
            <w:proofErr w:type="spellEnd"/>
            <w:r>
              <w:t xml:space="preserve"> y Simulación, en el MANTENIMIENTO AERONÁUTICO, y por otro; proporciona servicios de INGENIERÍA MECÁNICA, DISEÑO, SIMULACIÓN y PROTOTIPADO.</w:t>
            </w:r>
          </w:p>
        </w:tc>
      </w:tr>
      <w:tr w:rsidR="00D15641" w14:paraId="4DCD40D3"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6BAB718" w14:textId="0DC8EAEA" w:rsidR="00D15641" w:rsidRDefault="00B1190E" w:rsidP="00FD6023">
            <w:r>
              <w:t>Plata</w:t>
            </w:r>
          </w:p>
        </w:tc>
        <w:tc>
          <w:tcPr>
            <w:tcW w:w="8510" w:type="dxa"/>
          </w:tcPr>
          <w:p w14:paraId="040EFB59" w14:textId="22036165" w:rsidR="00D15641" w:rsidRDefault="00F60CEF" w:rsidP="00FD6023">
            <w:pPr>
              <w:cnfStyle w:val="000000000000" w:firstRow="0" w:lastRow="0" w:firstColumn="0" w:lastColumn="0" w:oddVBand="0" w:evenVBand="0" w:oddHBand="0" w:evenHBand="0" w:firstRowFirstColumn="0" w:firstRowLastColumn="0" w:lastRowFirstColumn="0" w:lastRowLastColumn="0"/>
            </w:pPr>
            <w:r>
              <w:t>P</w:t>
            </w:r>
            <w:r w:rsidRPr="00F60CEF">
              <w:t xml:space="preserve">lataforma aeroportuaria del aeropuerto de Teruel que se ha especializado en mantenimiento, MRO, parking y reciclado de todo tipo aeronaves, pero también está involucrada en actividades de I+D+I como la instalación de ensayo de motores cohete de PLD </w:t>
            </w:r>
            <w:proofErr w:type="spellStart"/>
            <w:r w:rsidRPr="00F60CEF">
              <w:t>Space</w:t>
            </w:r>
            <w:proofErr w:type="spellEnd"/>
            <w:r w:rsidRPr="00F60CEF">
              <w:t xml:space="preserve"> que se aloja allí.</w:t>
            </w:r>
          </w:p>
        </w:tc>
      </w:tr>
      <w:tr w:rsidR="00B1190E" w14:paraId="720046CD"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5B5A10F2" w14:textId="34757E55" w:rsidR="00B1190E" w:rsidRDefault="00B1190E" w:rsidP="00FD6023">
            <w:r>
              <w:t xml:space="preserve">PLD </w:t>
            </w:r>
            <w:proofErr w:type="spellStart"/>
            <w:r>
              <w:t>Space</w:t>
            </w:r>
            <w:proofErr w:type="spellEnd"/>
          </w:p>
        </w:tc>
        <w:tc>
          <w:tcPr>
            <w:tcW w:w="8510" w:type="dxa"/>
          </w:tcPr>
          <w:p w14:paraId="6ADA3988" w14:textId="1315FB5F" w:rsidR="00F60CEF" w:rsidRDefault="00F60CEF" w:rsidP="00F60CEF">
            <w:pPr>
              <w:cnfStyle w:val="000000100000" w:firstRow="0" w:lastRow="0" w:firstColumn="0" w:lastColumn="0" w:oddVBand="0" w:evenVBand="0" w:oddHBand="1" w:evenHBand="0" w:firstRowFirstColumn="0" w:firstRowLastColumn="0" w:lastRowFirstColumn="0" w:lastRowLastColumn="0"/>
            </w:pPr>
            <w:r>
              <w:t xml:space="preserve">PLD </w:t>
            </w:r>
            <w:proofErr w:type="spellStart"/>
            <w:r>
              <w:t>Space</w:t>
            </w:r>
            <w:proofErr w:type="spellEnd"/>
            <w:r>
              <w:t xml:space="preserve"> es una compañía española del sector aeroespacial pionera y referente en Europa en el desarrollo de cohetes reutilizables, con un reconocido prestigio en el sector y un sólido proyecto que se materializa en sus vehículos de lanzamiento: el suborbital MIURA 1 y el orbital MIURA 5. Unos cohetes que situarán a España entre el reducido número de países con capacidad para enviar al espacio con éxito satélites de pequeño tamaño.</w:t>
            </w:r>
          </w:p>
          <w:p w14:paraId="719501BF" w14:textId="4D591CE4" w:rsidR="00F60CEF" w:rsidRDefault="00F60CEF" w:rsidP="00F60CEF">
            <w:pPr>
              <w:cnfStyle w:val="000000100000" w:firstRow="0" w:lastRow="0" w:firstColumn="0" w:lastColumn="0" w:oddVBand="0" w:evenVBand="0" w:oddHBand="1" w:evenHBand="0" w:firstRowFirstColumn="0" w:firstRowLastColumn="0" w:lastRowFirstColumn="0" w:lastRowLastColumn="0"/>
            </w:pPr>
            <w:r>
              <w:t xml:space="preserve">Con una década de historia, PLD </w:t>
            </w:r>
            <w:proofErr w:type="spellStart"/>
            <w:r>
              <w:t>Space</w:t>
            </w:r>
            <w:proofErr w:type="spellEnd"/>
            <w:r>
              <w:t xml:space="preserve"> proyecta lanzar su prototipo MIURA 1 a finales de 2022 y abordar su primera misión real de transporte espacial con MIURA 5 en 2024. La firma, con sede en Elche (Alicante) y con instalaciones técnicas en Teruel, Huelva y Guayana Francesa, ha logrado ya más de 45 millones de euros de inversión para impulsar su proyecto del sector espacial.</w:t>
            </w:r>
          </w:p>
          <w:p w14:paraId="2949098E" w14:textId="7C70EBE0" w:rsidR="00B1190E" w:rsidRPr="00406D8E" w:rsidRDefault="00F60CEF" w:rsidP="00F60CEF">
            <w:pPr>
              <w:cnfStyle w:val="000000100000" w:firstRow="0" w:lastRow="0" w:firstColumn="0" w:lastColumn="0" w:oddVBand="0" w:evenVBand="0" w:oddHBand="1" w:evenHBand="0" w:firstRowFirstColumn="0" w:firstRowLastColumn="0" w:lastRowFirstColumn="0" w:lastRowLastColumn="0"/>
            </w:pPr>
            <w:r>
              <w:t xml:space="preserve">PLD </w:t>
            </w:r>
            <w:proofErr w:type="spellStart"/>
            <w:r>
              <w:t>Space</w:t>
            </w:r>
            <w:proofErr w:type="spellEnd"/>
            <w:r>
              <w:t xml:space="preserve"> cuenta actualmente con un equipo de más de 100 personas la firma, espera incrementar su plantilla hasta los 200 empleados en 2022 y triplicar su tamaño en los próximos tres años.</w:t>
            </w:r>
          </w:p>
        </w:tc>
      </w:tr>
      <w:tr w:rsidR="00B1190E" w14:paraId="783F2E2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FA92BD9" w14:textId="3FBEC8FF" w:rsidR="00B1190E" w:rsidRDefault="00B1190E" w:rsidP="00FD6023">
            <w:proofErr w:type="spellStart"/>
            <w:r>
              <w:t>Satlantis</w:t>
            </w:r>
            <w:proofErr w:type="spellEnd"/>
          </w:p>
        </w:tc>
        <w:tc>
          <w:tcPr>
            <w:tcW w:w="8510" w:type="dxa"/>
          </w:tcPr>
          <w:p w14:paraId="628C3214" w14:textId="7AD1DFC9" w:rsidR="00F60CEF" w:rsidRDefault="00F60CEF" w:rsidP="00F60CEF">
            <w:pPr>
              <w:cnfStyle w:val="000000000000" w:firstRow="0" w:lastRow="0" w:firstColumn="0" w:lastColumn="0" w:oddVBand="0" w:evenVBand="0" w:oddHBand="0" w:evenHBand="0" w:firstRowFirstColumn="0" w:firstRowLastColumn="0" w:lastRowFirstColumn="0" w:lastRowLastColumn="0"/>
            </w:pPr>
            <w:r>
              <w:t>SATLANTIS es una empresa con sede en Bizkaia que desarrolla cargas útiles ópticas de altas prestaciones para misiones de observación de la Tierra, y que se ha afirmado como líder global de cámaras para pequeños satélites, según reconoce un informe reciente de Euroconsult.</w:t>
            </w:r>
          </w:p>
          <w:p w14:paraId="6803E398" w14:textId="376A0F18" w:rsidR="00B1190E" w:rsidRPr="00406D8E" w:rsidRDefault="00F60CEF" w:rsidP="00F60CEF">
            <w:pPr>
              <w:cnfStyle w:val="000000000000" w:firstRow="0" w:lastRow="0" w:firstColumn="0" w:lastColumn="0" w:oddVBand="0" w:evenVBand="0" w:oddHBand="0" w:evenHBand="0" w:firstRowFirstColumn="0" w:firstRowLastColumn="0" w:lastRowFirstColumn="0" w:lastRowLastColumn="0"/>
            </w:pPr>
            <w:r>
              <w:t>Cubriendo toda la cadena de valor, SATLANTIS también ofrece en colaboración con socios estratégicos soluciones satelitales completas para responder a retos en varios sectores: medio ambiente (detección de fugas de metano, contaminación del plástico en el mar), seguridad (vigilancia marítima y de fronteras), energía (monitorización de plantas y oleoductos, detección de manchas de petróleo), entre otras.</w:t>
            </w:r>
          </w:p>
        </w:tc>
      </w:tr>
      <w:tr w:rsidR="00B1190E" w14:paraId="4F84B794"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ADAC2F9" w14:textId="0417C953" w:rsidR="00B1190E" w:rsidRDefault="00B1190E" w:rsidP="00FD6023">
            <w:r>
              <w:t>Sisteplant</w:t>
            </w:r>
          </w:p>
        </w:tc>
        <w:tc>
          <w:tcPr>
            <w:tcW w:w="8510" w:type="dxa"/>
          </w:tcPr>
          <w:p w14:paraId="25768979" w14:textId="420F37DE" w:rsidR="00B1190E" w:rsidRPr="00406D8E" w:rsidRDefault="00764D3B" w:rsidP="00FD6023">
            <w:pPr>
              <w:cnfStyle w:val="000000100000" w:firstRow="0" w:lastRow="0" w:firstColumn="0" w:lastColumn="0" w:oddVBand="0" w:evenVBand="0" w:oddHBand="1" w:evenHBand="0" w:firstRowFirstColumn="0" w:firstRowLastColumn="0" w:lastRowFirstColumn="0" w:lastRowLastColumn="0"/>
            </w:pPr>
            <w:r>
              <w:t>E</w:t>
            </w:r>
            <w:r w:rsidRPr="00764D3B">
              <w:t xml:space="preserve">mpresa de servicios líder en el sector de la ingeniería industrial, </w:t>
            </w:r>
            <w:r>
              <w:t xml:space="preserve">cuya misión </w:t>
            </w:r>
            <w:r w:rsidRPr="00764D3B">
              <w:t xml:space="preserve">es ayudar activamente a prosperar a </w:t>
            </w:r>
            <w:r>
              <w:t>su</w:t>
            </w:r>
            <w:r w:rsidRPr="00764D3B">
              <w:t xml:space="preserve">s clientes utilizando técnicas innovadoras de organización y las más avanzadas tecnologías de información y/o fabricación. </w:t>
            </w:r>
            <w:r>
              <w:t>T</w:t>
            </w:r>
            <w:r w:rsidRPr="00764D3B">
              <w:t>ransforma</w:t>
            </w:r>
            <w:r>
              <w:t>ción de</w:t>
            </w:r>
            <w:r w:rsidRPr="00764D3B">
              <w:t xml:space="preserve"> las operaciones hacia modelos alineados con la Industria 4.0 </w:t>
            </w:r>
            <w:proofErr w:type="spellStart"/>
            <w:r w:rsidRPr="00764D3B">
              <w:t>apoyándon</w:t>
            </w:r>
            <w:r>
              <w:t>se</w:t>
            </w:r>
            <w:proofErr w:type="spellEnd"/>
            <w:r w:rsidRPr="00764D3B">
              <w:t xml:space="preserve"> en las soluciones </w:t>
            </w:r>
            <w:proofErr w:type="spellStart"/>
            <w:r w:rsidRPr="00764D3B">
              <w:t>Manufacturing</w:t>
            </w:r>
            <w:proofErr w:type="spellEnd"/>
            <w:r w:rsidRPr="00764D3B">
              <w:t xml:space="preserve"> </w:t>
            </w:r>
            <w:proofErr w:type="spellStart"/>
            <w:r w:rsidRPr="00764D3B">
              <w:t>Intelligence</w:t>
            </w:r>
            <w:proofErr w:type="spellEnd"/>
            <w:r w:rsidRPr="00764D3B">
              <w:t xml:space="preserve"> para la inteligencia operacional.</w:t>
            </w:r>
          </w:p>
        </w:tc>
      </w:tr>
      <w:tr w:rsidR="00B1190E" w14:paraId="7CDDD6A4"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318393B1" w14:textId="1FF0EE75" w:rsidR="00B1190E" w:rsidRDefault="00B1190E" w:rsidP="00FD6023">
            <w:proofErr w:type="spellStart"/>
            <w:r>
              <w:t>Skylife</w:t>
            </w:r>
            <w:proofErr w:type="spellEnd"/>
            <w:r>
              <w:t xml:space="preserve"> Engineering</w:t>
            </w:r>
          </w:p>
        </w:tc>
        <w:tc>
          <w:tcPr>
            <w:tcW w:w="8510" w:type="dxa"/>
          </w:tcPr>
          <w:p w14:paraId="1FC5A87F" w14:textId="5A6C33AD" w:rsidR="00B1190E" w:rsidRPr="00406D8E" w:rsidRDefault="00764D3B" w:rsidP="00FD6023">
            <w:pPr>
              <w:cnfStyle w:val="000000000000" w:firstRow="0" w:lastRow="0" w:firstColumn="0" w:lastColumn="0" w:oddVBand="0" w:evenVBand="0" w:oddHBand="0" w:evenHBand="0" w:firstRowFirstColumn="0" w:firstRowLastColumn="0" w:lastRowFirstColumn="0" w:lastRowLastColumn="0"/>
            </w:pPr>
            <w:r>
              <w:t>E</w:t>
            </w:r>
            <w:r w:rsidRPr="00764D3B">
              <w:t>mpresa especializada en el desarrollo de equipos electrónicos para electrónica de potencia, control y navegación. Surgió como spin-off de la universidad de Sevilla.</w:t>
            </w:r>
          </w:p>
        </w:tc>
      </w:tr>
      <w:tr w:rsidR="00B1190E" w14:paraId="6373492B"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65804EDB" w14:textId="3CEBE6C1" w:rsidR="00B1190E" w:rsidRDefault="00B1190E" w:rsidP="00FD6023">
            <w:proofErr w:type="spellStart"/>
            <w:r>
              <w:t>Solarmems</w:t>
            </w:r>
            <w:proofErr w:type="spellEnd"/>
          </w:p>
        </w:tc>
        <w:tc>
          <w:tcPr>
            <w:tcW w:w="8510" w:type="dxa"/>
          </w:tcPr>
          <w:p w14:paraId="065E1C60" w14:textId="5CD5740E" w:rsidR="00B1190E" w:rsidRPr="00406D8E" w:rsidRDefault="00CF6C75" w:rsidP="00FD6023">
            <w:pPr>
              <w:cnfStyle w:val="000000100000" w:firstRow="0" w:lastRow="0" w:firstColumn="0" w:lastColumn="0" w:oddVBand="0" w:evenVBand="0" w:oddHBand="1" w:evenHBand="0" w:firstRowFirstColumn="0" w:firstRowLastColumn="0" w:lastRowFirstColumn="0" w:lastRowLastColumn="0"/>
            </w:pPr>
            <w:r w:rsidRPr="00CF6C75">
              <w:t xml:space="preserve">Solar MEMS Technologies es una empresa de base tecnológica especializada en la tecnología de Microsistemas (MEMS) y su aplicación al desarrollo de sensores solares de alta precisión para el sector espacial. Solar MEMS fue creada en 2009 y cuenta con un equipo de ingenieros y técnicos altamente cualificados y con una amplia experiencia en el desarrollo de proyectos espaciales. Solar MEMS además ofrece servicios de ingeniería y de I+D para el desarrollo de </w:t>
            </w:r>
            <w:r w:rsidRPr="00CF6C75">
              <w:lastRenderedPageBreak/>
              <w:t>diseños electrónicos a medida, incluyendo procesos de integración de sistemas y desarrollo de nuevas tecnologías para aplicaciones espaciales.</w:t>
            </w:r>
          </w:p>
        </w:tc>
      </w:tr>
      <w:tr w:rsidR="00B1190E" w14:paraId="679259CF"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58CADC99" w14:textId="2BFA2156" w:rsidR="00B1190E" w:rsidRDefault="00B1190E" w:rsidP="00FD6023">
            <w:r>
              <w:lastRenderedPageBreak/>
              <w:t>TAM</w:t>
            </w:r>
          </w:p>
        </w:tc>
        <w:tc>
          <w:tcPr>
            <w:tcW w:w="8510" w:type="dxa"/>
          </w:tcPr>
          <w:p w14:paraId="797DBB96" w14:textId="3CE54E8D" w:rsidR="00B1190E" w:rsidRPr="00406D8E" w:rsidRDefault="00CF6C75" w:rsidP="00FD6023">
            <w:pPr>
              <w:cnfStyle w:val="000000000000" w:firstRow="0" w:lastRow="0" w:firstColumn="0" w:lastColumn="0" w:oddVBand="0" w:evenVBand="0" w:oddHBand="0" w:evenHBand="0" w:firstRowFirstColumn="0" w:firstRowLastColumn="0" w:lastRowFirstColumn="0" w:lastRowLastColumn="0"/>
            </w:pPr>
            <w:r>
              <w:t>E</w:t>
            </w:r>
            <w:r w:rsidRPr="00CF6C75">
              <w:t>mpresa especializada en ensayos de caracterización con clientes, de momento, en sectores como la energía (eólica), naval y ferroviario.</w:t>
            </w:r>
          </w:p>
        </w:tc>
      </w:tr>
      <w:tr w:rsidR="00B1190E" w14:paraId="67665B21"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748C3ED3" w14:textId="12421D09" w:rsidR="00B1190E" w:rsidRDefault="00B1190E" w:rsidP="00FD6023">
            <w:r>
              <w:t>TEMAI</w:t>
            </w:r>
          </w:p>
        </w:tc>
        <w:tc>
          <w:tcPr>
            <w:tcW w:w="8510" w:type="dxa"/>
          </w:tcPr>
          <w:p w14:paraId="6BBC318F" w14:textId="448B0472" w:rsidR="00CF6C75" w:rsidRDefault="00CF6C75" w:rsidP="00CF6C75">
            <w:pPr>
              <w:cnfStyle w:val="000000100000" w:firstRow="0" w:lastRow="0" w:firstColumn="0" w:lastColumn="0" w:oddVBand="0" w:evenVBand="0" w:oddHBand="1" w:evenHBand="0" w:firstRowFirstColumn="0" w:firstRowLastColumn="0" w:lastRowFirstColumn="0" w:lastRowLastColumn="0"/>
            </w:pPr>
            <w:r>
              <w:t>TEMAI, es una compañía dedicada al sector aeronáutico, con más de 20 años de experiencia.</w:t>
            </w:r>
          </w:p>
          <w:p w14:paraId="268DB34D" w14:textId="24366E1F" w:rsidR="00CF6C75" w:rsidRDefault="00CF6C75" w:rsidP="00CF6C75">
            <w:pPr>
              <w:cnfStyle w:val="000000100000" w:firstRow="0" w:lastRow="0" w:firstColumn="0" w:lastColumn="0" w:oddVBand="0" w:evenVBand="0" w:oddHBand="1" w:evenHBand="0" w:firstRowFirstColumn="0" w:firstRowLastColumn="0" w:lastRowFirstColumn="0" w:lastRowLastColumn="0"/>
            </w:pPr>
            <w:r>
              <w:t>Hemos sido aprobados como POA PART 21 G por AESA. Para equipos electromecánicos de control de vuelo en cabina. “</w:t>
            </w:r>
            <w:proofErr w:type="spellStart"/>
            <w:r>
              <w:t>Cockpit</w:t>
            </w:r>
            <w:proofErr w:type="spellEnd"/>
            <w:r>
              <w:t xml:space="preserve"> </w:t>
            </w:r>
            <w:proofErr w:type="spellStart"/>
            <w:r>
              <w:t>flight</w:t>
            </w:r>
            <w:proofErr w:type="spellEnd"/>
            <w:r>
              <w:t xml:space="preserve"> </w:t>
            </w:r>
            <w:proofErr w:type="spellStart"/>
            <w:r>
              <w:t>controls</w:t>
            </w:r>
            <w:proofErr w:type="spellEnd"/>
            <w:r>
              <w:t>”.</w:t>
            </w:r>
          </w:p>
          <w:p w14:paraId="7BDE5BE3" w14:textId="572B5388" w:rsidR="00CF6C75" w:rsidRDefault="00CF6C75" w:rsidP="00CF6C75">
            <w:pPr>
              <w:cnfStyle w:val="000000100000" w:firstRow="0" w:lastRow="0" w:firstColumn="0" w:lastColumn="0" w:oddVBand="0" w:evenVBand="0" w:oddHBand="1" w:evenHBand="0" w:firstRowFirstColumn="0" w:firstRowLastColumn="0" w:lastRowFirstColumn="0" w:lastRowLastColumn="0"/>
            </w:pPr>
            <w:r>
              <w:t xml:space="preserve">La actividad de </w:t>
            </w:r>
            <w:proofErr w:type="spellStart"/>
            <w:r>
              <w:t>Temai</w:t>
            </w:r>
            <w:proofErr w:type="spellEnd"/>
            <w:r>
              <w:t xml:space="preserve"> es el Diseño, Desarrollo, Certificación, y Producción de equipos electrónicos y electromecánicos, dirigidos al sector aeronáutico. Estos equipos están dotados de electrónica compleja y software de alta fiabilidad realizados bajo la norma DO160, MIL—STD-704, DO-178 y DO-254 y procesos acordes a normas UNE-EN ISO 9001 y EN 9100.</w:t>
            </w:r>
          </w:p>
          <w:p w14:paraId="435322AF" w14:textId="1C77FB78" w:rsidR="00B1190E" w:rsidRPr="00406D8E" w:rsidRDefault="00CF6C75" w:rsidP="00CF6C75">
            <w:pPr>
              <w:cnfStyle w:val="000000100000" w:firstRow="0" w:lastRow="0" w:firstColumn="0" w:lastColumn="0" w:oddVBand="0" w:evenVBand="0" w:oddHBand="1" w:evenHBand="0" w:firstRowFirstColumn="0" w:firstRowLastColumn="0" w:lastRowFirstColumn="0" w:lastRowLastColumn="0"/>
            </w:pPr>
            <w:r>
              <w:t>Nuestras principales líneas de producto son: sensores inteligentes; unidades de distribución de potencia eléctrica. (PDU); unidades de control electrónico. (</w:t>
            </w:r>
            <w:proofErr w:type="spellStart"/>
            <w:r>
              <w:t>ECU’s</w:t>
            </w:r>
            <w:proofErr w:type="spellEnd"/>
            <w:r>
              <w:t>); unidades de control de vuelo. (STICS e Inceptor) y unidades de control para reparación de composites</w:t>
            </w:r>
          </w:p>
        </w:tc>
      </w:tr>
      <w:tr w:rsidR="00B1190E" w14:paraId="6249BD32"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5CC2ECBC" w14:textId="7C7711B6" w:rsidR="00B1190E" w:rsidRDefault="00B1190E" w:rsidP="00FD6023">
            <w:r>
              <w:t>UARX</w:t>
            </w:r>
          </w:p>
        </w:tc>
        <w:tc>
          <w:tcPr>
            <w:tcW w:w="8510" w:type="dxa"/>
          </w:tcPr>
          <w:p w14:paraId="5A865B1D" w14:textId="148B45A4" w:rsidR="00B1190E" w:rsidRDefault="00CF6C75" w:rsidP="00FD6023">
            <w:pPr>
              <w:cnfStyle w:val="000000000000" w:firstRow="0" w:lastRow="0" w:firstColumn="0" w:lastColumn="0" w:oddVBand="0" w:evenVBand="0" w:oddHBand="0" w:evenHBand="0" w:firstRowFirstColumn="0" w:firstRowLastColumn="0" w:lastRowFirstColumn="0" w:lastRowLastColumn="0"/>
            </w:pPr>
            <w:r w:rsidRPr="00CF6C75">
              <w:t xml:space="preserve">UARX </w:t>
            </w:r>
            <w:proofErr w:type="spellStart"/>
            <w:r w:rsidRPr="00CF6C75">
              <w:t>Space</w:t>
            </w:r>
            <w:proofErr w:type="spellEnd"/>
            <w:r w:rsidRPr="00CF6C75">
              <w:t xml:space="preserve"> está desarrollando vehículos de transporte en el Espacio, capaces de desplegar cargas útiles en diferentes órbitas. </w:t>
            </w:r>
            <w:r>
              <w:t xml:space="preserve">Su </w:t>
            </w:r>
            <w:proofErr w:type="spellStart"/>
            <w:r>
              <w:t>expereicnia</w:t>
            </w:r>
            <w:proofErr w:type="spellEnd"/>
            <w:r>
              <w:t xml:space="preserve"> </w:t>
            </w:r>
            <w:r w:rsidRPr="00CF6C75">
              <w:t>incluye software de abordo crítico, análisis estructural, análisis térmico, gestión de proyectos, ingeniería de sistemas, montaje, integración y pruebas.</w:t>
            </w:r>
          </w:p>
          <w:p w14:paraId="3D00C9C7" w14:textId="72CAF887" w:rsidR="00CF6C75" w:rsidRPr="00406D8E" w:rsidRDefault="00CF6C75" w:rsidP="00FD6023">
            <w:pPr>
              <w:cnfStyle w:val="000000000000" w:firstRow="0" w:lastRow="0" w:firstColumn="0" w:lastColumn="0" w:oddVBand="0" w:evenVBand="0" w:oddHBand="0" w:evenHBand="0" w:firstRowFirstColumn="0" w:firstRowLastColumn="0" w:lastRowFirstColumn="0" w:lastRowLastColumn="0"/>
            </w:pPr>
            <w:r>
              <w:t>UARX</w:t>
            </w:r>
            <w:r w:rsidRPr="00CF6C75">
              <w:t xml:space="preserve"> está formado por profesionales de la industria aeroespacial tradicional con experiencia en el diseño de satélites geoestacionarios, misiones científicas de observación de la Tierra e instrumentos de carga útil para el espacio profundo. También el equipo cuenta con experiencia en el campo de los </w:t>
            </w:r>
            <w:proofErr w:type="spellStart"/>
            <w:r w:rsidRPr="00CF6C75">
              <w:t>CubeSats</w:t>
            </w:r>
            <w:proofErr w:type="spellEnd"/>
            <w:r w:rsidRPr="00CF6C75">
              <w:t xml:space="preserve"> y </w:t>
            </w:r>
            <w:proofErr w:type="spellStart"/>
            <w:r w:rsidRPr="00CF6C75">
              <w:t>SmallSats</w:t>
            </w:r>
            <w:proofErr w:type="spellEnd"/>
            <w:r w:rsidRPr="00CF6C75">
              <w:t>.</w:t>
            </w:r>
          </w:p>
        </w:tc>
      </w:tr>
      <w:tr w:rsidR="00B1190E" w14:paraId="7E04B1E8"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41EC0234" w14:textId="29D60DB7" w:rsidR="00B1190E" w:rsidRDefault="00B1190E" w:rsidP="00FD6023">
            <w:proofErr w:type="spellStart"/>
            <w:r>
              <w:t>Zeleros</w:t>
            </w:r>
            <w:proofErr w:type="spellEnd"/>
          </w:p>
        </w:tc>
        <w:tc>
          <w:tcPr>
            <w:tcW w:w="8510" w:type="dxa"/>
          </w:tcPr>
          <w:p w14:paraId="161D52F8" w14:textId="2B45F3DA" w:rsidR="00B1190E" w:rsidRPr="00406D8E" w:rsidRDefault="00CF6C75" w:rsidP="00FD6023">
            <w:pPr>
              <w:cnfStyle w:val="000000100000" w:firstRow="0" w:lastRow="0" w:firstColumn="0" w:lastColumn="0" w:oddVBand="0" w:evenVBand="0" w:oddHBand="1" w:evenHBand="0" w:firstRowFirstColumn="0" w:firstRowLastColumn="0" w:lastRowFirstColumn="0" w:lastRowLastColumn="0"/>
            </w:pPr>
            <w:r w:rsidRPr="00CF6C75">
              <w:t xml:space="preserve">PYME que diseña un sistema tipo </w:t>
            </w:r>
            <w:proofErr w:type="spellStart"/>
            <w:r w:rsidRPr="00CF6C75">
              <w:t>hyperloop</w:t>
            </w:r>
            <w:proofErr w:type="spellEnd"/>
            <w:r w:rsidRPr="00CF6C75">
              <w:t xml:space="preserve"> que combina tecnologías aeronáuticas, espaciales y ferroviarias para viajar levitando a velocidades de hasta 1000 km/h de forma totalmente autónoma y eléctrica.</w:t>
            </w:r>
          </w:p>
        </w:tc>
      </w:tr>
    </w:tbl>
    <w:p w14:paraId="7B8085A9" w14:textId="0FD98A50" w:rsidR="00196FC4" w:rsidRDefault="00196FC4" w:rsidP="00E413D8">
      <w:pPr>
        <w:jc w:val="left"/>
      </w:pPr>
    </w:p>
    <w:p w14:paraId="279BDE74" w14:textId="77777777" w:rsidR="00196FC4" w:rsidRDefault="00196FC4">
      <w:pPr>
        <w:jc w:val="left"/>
      </w:pPr>
      <w:r>
        <w:br w:type="page"/>
      </w:r>
    </w:p>
    <w:p w14:paraId="21B1D53E" w14:textId="128AC4E4" w:rsidR="00196FC4" w:rsidRPr="002D47AE" w:rsidRDefault="00196FC4" w:rsidP="00196FC4">
      <w:pPr>
        <w:jc w:val="center"/>
        <w:rPr>
          <w:b/>
          <w:bCs/>
        </w:rPr>
      </w:pPr>
      <w:r w:rsidRPr="002D47AE">
        <w:rPr>
          <w:b/>
          <w:bCs/>
        </w:rPr>
        <w:lastRenderedPageBreak/>
        <w:t xml:space="preserve">ANEXO </w:t>
      </w:r>
      <w:r>
        <w:rPr>
          <w:b/>
          <w:bCs/>
        </w:rPr>
        <w:t>3</w:t>
      </w:r>
    </w:p>
    <w:p w14:paraId="3E4E81D7" w14:textId="77777777" w:rsidR="00196FC4" w:rsidRPr="002D47AE" w:rsidRDefault="00196FC4" w:rsidP="00196FC4">
      <w:pPr>
        <w:jc w:val="center"/>
        <w:rPr>
          <w:b/>
          <w:bCs/>
        </w:rPr>
      </w:pPr>
      <w:r w:rsidRPr="002D47AE">
        <w:rPr>
          <w:b/>
          <w:bCs/>
        </w:rPr>
        <w:t>LISTADO Y DESCRIPCIÓN DE</w:t>
      </w:r>
    </w:p>
    <w:p w14:paraId="64D7F889" w14:textId="7E66792C" w:rsidR="00196FC4" w:rsidRPr="002D47AE" w:rsidRDefault="00196FC4" w:rsidP="00196FC4">
      <w:pPr>
        <w:jc w:val="center"/>
        <w:rPr>
          <w:b/>
          <w:bCs/>
        </w:rPr>
      </w:pPr>
      <w:r>
        <w:rPr>
          <w:b/>
          <w:bCs/>
        </w:rPr>
        <w:t>CENTROS TECNOLÓGICOS</w:t>
      </w:r>
      <w:r w:rsidRPr="002D47AE">
        <w:rPr>
          <w:b/>
          <w:bCs/>
        </w:rPr>
        <w:t xml:space="preserve"> MIEMBROS DE LA PAE</w:t>
      </w:r>
    </w:p>
    <w:tbl>
      <w:tblPr>
        <w:tblStyle w:val="Tablaconcuadrcula3-nfasis1"/>
        <w:tblW w:w="10779" w:type="dxa"/>
        <w:tblInd w:w="-993" w:type="dxa"/>
        <w:tblCellMar>
          <w:top w:w="85" w:type="dxa"/>
          <w:left w:w="142" w:type="dxa"/>
          <w:bottom w:w="85" w:type="dxa"/>
          <w:right w:w="142" w:type="dxa"/>
        </w:tblCellMar>
        <w:tblLook w:val="04A0" w:firstRow="1" w:lastRow="0" w:firstColumn="1" w:lastColumn="0" w:noHBand="0" w:noVBand="1"/>
      </w:tblPr>
      <w:tblGrid>
        <w:gridCol w:w="2269"/>
        <w:gridCol w:w="8510"/>
      </w:tblGrid>
      <w:tr w:rsidR="00196FC4" w14:paraId="6C3A3833" w14:textId="77777777" w:rsidTr="00FD602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9" w:type="dxa"/>
          </w:tcPr>
          <w:p w14:paraId="6FB38A26" w14:textId="77777777" w:rsidR="00196FC4" w:rsidRPr="00B248D3" w:rsidRDefault="00196FC4" w:rsidP="00196FC4">
            <w:pPr>
              <w:jc w:val="center"/>
            </w:pPr>
            <w:r w:rsidRPr="00B248D3">
              <w:t>Entidad</w:t>
            </w:r>
          </w:p>
        </w:tc>
        <w:tc>
          <w:tcPr>
            <w:tcW w:w="8510" w:type="dxa"/>
          </w:tcPr>
          <w:p w14:paraId="55C7C76B" w14:textId="77777777" w:rsidR="00196FC4" w:rsidRDefault="00196FC4" w:rsidP="00FD6023">
            <w:pPr>
              <w:jc w:val="center"/>
              <w:cnfStyle w:val="100000000000" w:firstRow="1" w:lastRow="0" w:firstColumn="0" w:lastColumn="0" w:oddVBand="0" w:evenVBand="0" w:oddHBand="0" w:evenHBand="0" w:firstRowFirstColumn="0" w:firstRowLastColumn="0" w:lastRowFirstColumn="0" w:lastRowLastColumn="0"/>
            </w:pPr>
            <w:r>
              <w:t>Descripción</w:t>
            </w:r>
          </w:p>
        </w:tc>
      </w:tr>
      <w:tr w:rsidR="00196FC4" w14:paraId="69C9EC48"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08ADEB0" w14:textId="58B3FE63" w:rsidR="00196FC4" w:rsidRDefault="00196FC4" w:rsidP="00196FC4">
            <w:pPr>
              <w:jc w:val="left"/>
            </w:pPr>
            <w:r>
              <w:t>AIMEN</w:t>
            </w:r>
          </w:p>
        </w:tc>
        <w:tc>
          <w:tcPr>
            <w:tcW w:w="8510" w:type="dxa"/>
          </w:tcPr>
          <w:p w14:paraId="3A8DB79E" w14:textId="72BF638E" w:rsidR="00196FC4" w:rsidRDefault="007D6818" w:rsidP="00FD6023">
            <w:pPr>
              <w:cnfStyle w:val="000000100000" w:firstRow="0" w:lastRow="0" w:firstColumn="0" w:lastColumn="0" w:oddVBand="0" w:evenVBand="0" w:oddHBand="1" w:evenHBand="0" w:firstRowFirstColumn="0" w:firstRowLastColumn="0" w:lastRowFirstColumn="0" w:lastRowLastColumn="0"/>
            </w:pPr>
            <w:r>
              <w:t>C</w:t>
            </w:r>
            <w:r w:rsidRPr="007D6818">
              <w:t>entro de Innovación y Tecnología altamente especializado en el campo de los materiales y las tecnologías de fabricación avanzada, cuya sede central está en Galicia y con delegaciones en Madrid y Andalucía</w:t>
            </w:r>
          </w:p>
        </w:tc>
      </w:tr>
      <w:tr w:rsidR="00196FC4" w14:paraId="26CE2363"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27A75BB" w14:textId="66A8CEB8" w:rsidR="00196FC4" w:rsidRDefault="00196FC4" w:rsidP="00196FC4">
            <w:pPr>
              <w:jc w:val="left"/>
            </w:pPr>
            <w:r>
              <w:t>AIMPLAS</w:t>
            </w:r>
          </w:p>
        </w:tc>
        <w:tc>
          <w:tcPr>
            <w:tcW w:w="8510" w:type="dxa"/>
          </w:tcPr>
          <w:p w14:paraId="2F0325CE" w14:textId="68BC601F" w:rsidR="00196FC4" w:rsidRDefault="007D6818" w:rsidP="00FD6023">
            <w:pPr>
              <w:cnfStyle w:val="000000000000" w:firstRow="0" w:lastRow="0" w:firstColumn="0" w:lastColumn="0" w:oddVBand="0" w:evenVBand="0" w:oddHBand="0" w:evenHBand="0" w:firstRowFirstColumn="0" w:firstRowLastColumn="0" w:lastRowFirstColumn="0" w:lastRowLastColumn="0"/>
            </w:pPr>
            <w:r>
              <w:t>I</w:t>
            </w:r>
            <w:r w:rsidRPr="007D6818">
              <w:t>nstituto tecnológico del plástico, está especializado en el desarrollo de nuevos productos relacionados con la industria del plástico. Tiene su sede en Valencia.</w:t>
            </w:r>
          </w:p>
        </w:tc>
      </w:tr>
      <w:tr w:rsidR="00196FC4" w14:paraId="47C0DF61"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4D304563" w14:textId="4C1B7203" w:rsidR="00196FC4" w:rsidRDefault="00196FC4" w:rsidP="00196FC4">
            <w:pPr>
              <w:jc w:val="left"/>
            </w:pPr>
            <w:r>
              <w:t>AITIIP</w:t>
            </w:r>
          </w:p>
        </w:tc>
        <w:tc>
          <w:tcPr>
            <w:tcW w:w="8510" w:type="dxa"/>
          </w:tcPr>
          <w:p w14:paraId="4FE2B830" w14:textId="5EDE6CB7" w:rsidR="00196FC4" w:rsidRDefault="007D6818" w:rsidP="00FD6023">
            <w:pPr>
              <w:cnfStyle w:val="000000100000" w:firstRow="0" w:lastRow="0" w:firstColumn="0" w:lastColumn="0" w:oddVBand="0" w:evenVBand="0" w:oddHBand="1" w:evenHBand="0" w:firstRowFirstColumn="0" w:firstRowLastColumn="0" w:lastRowFirstColumn="0" w:lastRowLastColumn="0"/>
            </w:pPr>
            <w:r>
              <w:t>C</w:t>
            </w:r>
            <w:r w:rsidRPr="007D6818">
              <w:t>entrado en desarrollos de materiales y procesos (con especial atención a la impresión 3D) que ayuden a una producción más eficiente y respetuosa con el medio ambiente. Está situado en Aragón</w:t>
            </w:r>
          </w:p>
        </w:tc>
      </w:tr>
      <w:tr w:rsidR="00196FC4" w14:paraId="6A85D971" w14:textId="77777777" w:rsidTr="007D6818">
        <w:trPr>
          <w:trHeight w:val="451"/>
        </w:trPr>
        <w:tc>
          <w:tcPr>
            <w:cnfStyle w:val="001000000000" w:firstRow="0" w:lastRow="0" w:firstColumn="1" w:lastColumn="0" w:oddVBand="0" w:evenVBand="0" w:oddHBand="0" w:evenHBand="0" w:firstRowFirstColumn="0" w:firstRowLastColumn="0" w:lastRowFirstColumn="0" w:lastRowLastColumn="0"/>
            <w:tcW w:w="2269" w:type="dxa"/>
          </w:tcPr>
          <w:p w14:paraId="4D467330" w14:textId="6F16CC56" w:rsidR="00196FC4" w:rsidRDefault="00196FC4" w:rsidP="00196FC4">
            <w:pPr>
              <w:jc w:val="left"/>
            </w:pPr>
            <w:r>
              <w:t>FADA/CATEC</w:t>
            </w:r>
          </w:p>
        </w:tc>
        <w:tc>
          <w:tcPr>
            <w:tcW w:w="8510" w:type="dxa"/>
          </w:tcPr>
          <w:p w14:paraId="22BDE84F" w14:textId="7814B78F" w:rsidR="00196FC4" w:rsidRPr="00C72367" w:rsidRDefault="007D6818" w:rsidP="00FD6023">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pacing w:val="3"/>
                <w:sz w:val="22"/>
                <w:szCs w:val="22"/>
              </w:rPr>
            </w:pPr>
            <w:r>
              <w:rPr>
                <w:rFonts w:asciiTheme="minorHAnsi" w:hAnsiTheme="minorHAnsi" w:cstheme="minorHAnsi"/>
                <w:spacing w:val="3"/>
                <w:sz w:val="22"/>
                <w:szCs w:val="22"/>
              </w:rPr>
              <w:t>A</w:t>
            </w:r>
            <w:r w:rsidRPr="007D6818">
              <w:rPr>
                <w:rFonts w:asciiTheme="minorHAnsi" w:hAnsiTheme="minorHAnsi" w:cstheme="minorHAnsi"/>
                <w:spacing w:val="3"/>
                <w:sz w:val="22"/>
                <w:szCs w:val="22"/>
              </w:rPr>
              <w:t>utomatización y robótica, aviónica y sistemas y materiales y procesos. Los UAVs y la Fabricación Aditiva son dos de sus especializaciones más destacadas. Está en Andalucía.</w:t>
            </w:r>
          </w:p>
        </w:tc>
      </w:tr>
      <w:tr w:rsidR="00196FC4" w14:paraId="0DFEE227"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BF3AD7A" w14:textId="16237C96" w:rsidR="00196FC4" w:rsidRDefault="00196FC4" w:rsidP="00196FC4">
            <w:pPr>
              <w:jc w:val="left"/>
            </w:pPr>
            <w:r>
              <w:t>CEIT</w:t>
            </w:r>
          </w:p>
        </w:tc>
        <w:tc>
          <w:tcPr>
            <w:tcW w:w="8510" w:type="dxa"/>
          </w:tcPr>
          <w:p w14:paraId="3E52EA9A" w14:textId="54C1AA07" w:rsidR="00196FC4" w:rsidRDefault="007D6818" w:rsidP="00FD6023">
            <w:pPr>
              <w:cnfStyle w:val="000000100000" w:firstRow="0" w:lastRow="0" w:firstColumn="0" w:lastColumn="0" w:oddVBand="0" w:evenVBand="0" w:oddHBand="1" w:evenHBand="0" w:firstRowFirstColumn="0" w:firstRowLastColumn="0" w:lastRowFirstColumn="0" w:lastRowLastColumn="0"/>
            </w:pPr>
            <w:r>
              <w:t>C</w:t>
            </w:r>
            <w:r w:rsidRPr="007D6818">
              <w:t>entro de investigación adscrito a la antigua alianza IK4 y que centra sus proyectos en cuatro áreas de investigación, de las cuales las de materiales y fabricación, transporte y energía y TIC son las más cercanas al ámbito aeroespacial.</w:t>
            </w:r>
          </w:p>
        </w:tc>
      </w:tr>
      <w:tr w:rsidR="00196FC4" w14:paraId="5912FA2F"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6369B3C" w14:textId="41CEBF5A" w:rsidR="00196FC4" w:rsidRDefault="00196FC4" w:rsidP="00196FC4">
            <w:pPr>
              <w:jc w:val="left"/>
            </w:pPr>
            <w:r>
              <w:t>CENTRO DE ASTROBIOLOGÍA</w:t>
            </w:r>
          </w:p>
        </w:tc>
        <w:tc>
          <w:tcPr>
            <w:tcW w:w="8510" w:type="dxa"/>
          </w:tcPr>
          <w:p w14:paraId="47C7DA6A" w14:textId="36EB28B2" w:rsidR="00196FC4" w:rsidRDefault="007D6818" w:rsidP="00FD6023">
            <w:pPr>
              <w:cnfStyle w:val="000000000000" w:firstRow="0" w:lastRow="0" w:firstColumn="0" w:lastColumn="0" w:oddVBand="0" w:evenVBand="0" w:oddHBand="0" w:evenHBand="0" w:firstRowFirstColumn="0" w:firstRowLastColumn="0" w:lastRowFirstColumn="0" w:lastRowLastColumn="0"/>
            </w:pPr>
            <w:r>
              <w:t>C</w:t>
            </w:r>
            <w:r w:rsidRPr="007D6818">
              <w:t>entro conjunto CSIC-INTA que forma parte de la red de centros de astro-biología de la NASA (el único fuera de EEUU) y es una referencia internacional en exploración espacial. Está en Madrid, dentro de las instalaciones del INTA</w:t>
            </w:r>
          </w:p>
        </w:tc>
      </w:tr>
      <w:tr w:rsidR="00196FC4" w14:paraId="0635EB61"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4814C992" w14:textId="594D321A" w:rsidR="00196FC4" w:rsidRDefault="00196FC4" w:rsidP="00196FC4">
            <w:pPr>
              <w:jc w:val="left"/>
            </w:pPr>
            <w:r>
              <w:t>CENTRO DE TECNOLOGÍAS AERON</w:t>
            </w:r>
            <w:r w:rsidR="007D6818">
              <w:t>Á</w:t>
            </w:r>
            <w:r>
              <w:t>UTICAS</w:t>
            </w:r>
          </w:p>
        </w:tc>
        <w:tc>
          <w:tcPr>
            <w:tcW w:w="8510" w:type="dxa"/>
          </w:tcPr>
          <w:p w14:paraId="6085C07A" w14:textId="4A666A7C" w:rsidR="00196FC4" w:rsidRDefault="007D6818" w:rsidP="00FD6023">
            <w:pPr>
              <w:cnfStyle w:val="000000100000" w:firstRow="0" w:lastRow="0" w:firstColumn="0" w:lastColumn="0" w:oddVBand="0" w:evenVBand="0" w:oddHBand="1" w:evenHBand="0" w:firstRowFirstColumn="0" w:firstRowLastColumn="0" w:lastRowFirstColumn="0" w:lastRowLastColumn="0"/>
            </w:pPr>
            <w:r>
              <w:t>S</w:t>
            </w:r>
            <w:r w:rsidRPr="007D6818">
              <w:t>ituado en el País vasco y está especializado en ensayos de materiales y estructuras de aplicación aeroespacial.</w:t>
            </w:r>
          </w:p>
        </w:tc>
      </w:tr>
      <w:tr w:rsidR="00196FC4" w14:paraId="77603757"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5D93A0A8" w14:textId="02893466" w:rsidR="00196FC4" w:rsidRDefault="00196FC4" w:rsidP="00196FC4">
            <w:pPr>
              <w:jc w:val="left"/>
            </w:pPr>
            <w:r>
              <w:t>CORPORACIÓN TECNOLÓGICA ANDALUZA</w:t>
            </w:r>
          </w:p>
        </w:tc>
        <w:tc>
          <w:tcPr>
            <w:tcW w:w="8510" w:type="dxa"/>
          </w:tcPr>
          <w:p w14:paraId="0387449F" w14:textId="03852013" w:rsidR="00196FC4" w:rsidRDefault="007D6818" w:rsidP="00FD6023">
            <w:pPr>
              <w:cnfStyle w:val="000000000000" w:firstRow="0" w:lastRow="0" w:firstColumn="0" w:lastColumn="0" w:oddVBand="0" w:evenVBand="0" w:oddHBand="0" w:evenHBand="0" w:firstRowFirstColumn="0" w:firstRowLastColumn="0" w:lastRowFirstColumn="0" w:lastRowLastColumn="0"/>
            </w:pPr>
            <w:r>
              <w:t>A</w:t>
            </w:r>
            <w:r w:rsidRPr="007D6818">
              <w:t>lianza público-privada especializada en transferencia de tecnología y financiación del I+D+I. Trabaja en diversos campos de los que el aeroespacial es uno de los más importantes.</w:t>
            </w:r>
          </w:p>
        </w:tc>
      </w:tr>
      <w:tr w:rsidR="00196FC4" w14:paraId="5D2280FD"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4137EB8F" w14:textId="17D1A6B2" w:rsidR="00196FC4" w:rsidRDefault="00196FC4" w:rsidP="00196FC4">
            <w:pPr>
              <w:jc w:val="left"/>
            </w:pPr>
            <w:r>
              <w:t>CIDETEC</w:t>
            </w:r>
          </w:p>
        </w:tc>
        <w:tc>
          <w:tcPr>
            <w:tcW w:w="8510" w:type="dxa"/>
          </w:tcPr>
          <w:p w14:paraId="1954969B" w14:textId="5FAB9BB7" w:rsidR="00196FC4" w:rsidRDefault="00BB0972" w:rsidP="00FD6023">
            <w:pPr>
              <w:cnfStyle w:val="000000100000" w:firstRow="0" w:lastRow="0" w:firstColumn="0" w:lastColumn="0" w:oddVBand="0" w:evenVBand="0" w:oddHBand="1" w:evenHBand="0" w:firstRowFirstColumn="0" w:firstRowLastColumn="0" w:lastRowFirstColumn="0" w:lastRowLastColumn="0"/>
            </w:pPr>
            <w:r w:rsidRPr="00BB0972">
              <w:t xml:space="preserve">Fundación CIDETEC realiza actividades de I+D en materiales poliméricos, tratamientos superficiales y baterías. CIDETEC cuenta con numerosos clientes del sector aeroespacial y ha participado en varios proyectos Europeos orientados a este sector, entre ellos 10 proyectos financiados por </w:t>
            </w:r>
            <w:proofErr w:type="spellStart"/>
            <w:r w:rsidRPr="00BB0972">
              <w:t>Clean</w:t>
            </w:r>
            <w:proofErr w:type="spellEnd"/>
            <w:r w:rsidRPr="00BB0972">
              <w:t xml:space="preserve"> </w:t>
            </w:r>
            <w:proofErr w:type="spellStart"/>
            <w:r w:rsidRPr="00BB0972">
              <w:t>Sky</w:t>
            </w:r>
            <w:proofErr w:type="spellEnd"/>
            <w:r w:rsidRPr="00BB0972">
              <w:t xml:space="preserve"> JU dentro de FP7 y H2020.</w:t>
            </w:r>
          </w:p>
        </w:tc>
      </w:tr>
      <w:tr w:rsidR="00196FC4" w14:paraId="741607E8"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FBB4B18" w14:textId="29C40FD6" w:rsidR="00196FC4" w:rsidRDefault="00196FC4" w:rsidP="00196FC4">
            <w:pPr>
              <w:jc w:val="left"/>
            </w:pPr>
            <w:r>
              <w:t>FIDAMC</w:t>
            </w:r>
          </w:p>
        </w:tc>
        <w:tc>
          <w:tcPr>
            <w:tcW w:w="8510" w:type="dxa"/>
          </w:tcPr>
          <w:p w14:paraId="1F3CA1C0" w14:textId="4EB2A48B" w:rsidR="00196FC4" w:rsidRDefault="00BB0972" w:rsidP="00FD6023">
            <w:pPr>
              <w:cnfStyle w:val="000000000000" w:firstRow="0" w:lastRow="0" w:firstColumn="0" w:lastColumn="0" w:oddVBand="0" w:evenVBand="0" w:oddHBand="0" w:evenHBand="0" w:firstRowFirstColumn="0" w:firstRowLastColumn="0" w:lastRowFirstColumn="0" w:lastRowLastColumn="0"/>
            </w:pPr>
            <w:r>
              <w:t>C</w:t>
            </w:r>
            <w:r w:rsidRPr="00BB0972">
              <w:t>entro tecnológico público-privado (AIRBUS-CDTI-Comunidad de Madrid) situado en Madrid y especializado en la Investigación, Desarrollo y Aplicación de Materiales Compuestos, no solo en el campo aeroespacial</w:t>
            </w:r>
          </w:p>
        </w:tc>
      </w:tr>
      <w:tr w:rsidR="00196FC4" w14:paraId="77260A53"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C3A423A" w14:textId="58FE03B7" w:rsidR="00196FC4" w:rsidRDefault="00196FC4" w:rsidP="00196FC4">
            <w:pPr>
              <w:jc w:val="left"/>
            </w:pPr>
            <w:r>
              <w:t>IAA</w:t>
            </w:r>
          </w:p>
        </w:tc>
        <w:tc>
          <w:tcPr>
            <w:tcW w:w="8510" w:type="dxa"/>
          </w:tcPr>
          <w:p w14:paraId="320B50C3" w14:textId="7D796D97" w:rsidR="00196FC4" w:rsidRDefault="00BB0972" w:rsidP="00FD6023">
            <w:pPr>
              <w:cnfStyle w:val="000000100000" w:firstRow="0" w:lastRow="0" w:firstColumn="0" w:lastColumn="0" w:oddVBand="0" w:evenVBand="0" w:oddHBand="1" w:evenHBand="0" w:firstRowFirstColumn="0" w:firstRowLastColumn="0" w:lastRowFirstColumn="0" w:lastRowLastColumn="0"/>
            </w:pPr>
            <w:r>
              <w:t>E</w:t>
            </w:r>
            <w:r w:rsidRPr="00BB0972">
              <w:t xml:space="preserve">s uno de los dos institutos de astrofísica de referencia internacional que tenemos en España. Lidera el </w:t>
            </w:r>
            <w:proofErr w:type="spellStart"/>
            <w:r w:rsidRPr="00BB0972">
              <w:t>hub</w:t>
            </w:r>
            <w:proofErr w:type="spellEnd"/>
            <w:r w:rsidRPr="00BB0972">
              <w:t xml:space="preserve"> España-Portugal de </w:t>
            </w:r>
            <w:proofErr w:type="spellStart"/>
            <w:r w:rsidRPr="00BB0972">
              <w:t>Europlanet</w:t>
            </w:r>
            <w:proofErr w:type="spellEnd"/>
            <w:r w:rsidRPr="00BB0972">
              <w:t xml:space="preserve"> (Sociedad Europea de Ciencias Planetarias) en el que el Secretario General de la PAE desempeña el cargo de </w:t>
            </w:r>
            <w:proofErr w:type="spellStart"/>
            <w:r w:rsidRPr="00BB0972">
              <w:t>Industry</w:t>
            </w:r>
            <w:proofErr w:type="spellEnd"/>
            <w:r w:rsidRPr="00BB0972">
              <w:t xml:space="preserve"> </w:t>
            </w:r>
            <w:proofErr w:type="spellStart"/>
            <w:r w:rsidRPr="00BB0972">
              <w:t>Liason</w:t>
            </w:r>
            <w:proofErr w:type="spellEnd"/>
            <w:r w:rsidRPr="00BB0972">
              <w:t xml:space="preserve"> </w:t>
            </w:r>
            <w:proofErr w:type="spellStart"/>
            <w:r w:rsidRPr="00BB0972">
              <w:t>Officer</w:t>
            </w:r>
            <w:proofErr w:type="spellEnd"/>
            <w:r w:rsidRPr="00BB0972">
              <w:t>.</w:t>
            </w:r>
          </w:p>
        </w:tc>
      </w:tr>
      <w:tr w:rsidR="00196FC4" w14:paraId="028EE6F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96708EB" w14:textId="3DCC6B3C" w:rsidR="00196FC4" w:rsidRDefault="00196FC4" w:rsidP="00196FC4">
            <w:pPr>
              <w:jc w:val="left"/>
            </w:pPr>
            <w:r>
              <w:t>IAC</w:t>
            </w:r>
          </w:p>
        </w:tc>
        <w:tc>
          <w:tcPr>
            <w:tcW w:w="8510" w:type="dxa"/>
          </w:tcPr>
          <w:p w14:paraId="50CDCF1A" w14:textId="70750D10" w:rsidR="00196FC4" w:rsidRDefault="00BB0972" w:rsidP="00FD6023">
            <w:pPr>
              <w:cnfStyle w:val="000000000000" w:firstRow="0" w:lastRow="0" w:firstColumn="0" w:lastColumn="0" w:oddVBand="0" w:evenVBand="0" w:oddHBand="0" w:evenHBand="0" w:firstRowFirstColumn="0" w:firstRowLastColumn="0" w:lastRowFirstColumn="0" w:lastRowLastColumn="0"/>
            </w:pPr>
            <w:r>
              <w:t>E</w:t>
            </w:r>
            <w:r w:rsidRPr="00BB0972">
              <w:t>s el otro instituto de astrofísica de referencia en España que gestiona los observatorios de primer nivel internacional situados en Tenerife y La Palma</w:t>
            </w:r>
            <w:r>
              <w:t>.</w:t>
            </w:r>
          </w:p>
        </w:tc>
      </w:tr>
      <w:tr w:rsidR="00196FC4" w14:paraId="3C68C769"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F3F9FB8" w14:textId="5C5BB543" w:rsidR="00196FC4" w:rsidRDefault="00196FC4" w:rsidP="00196FC4">
            <w:pPr>
              <w:jc w:val="left"/>
            </w:pPr>
            <w:r>
              <w:t>IMDEA materiales</w:t>
            </w:r>
          </w:p>
        </w:tc>
        <w:tc>
          <w:tcPr>
            <w:tcW w:w="8510" w:type="dxa"/>
          </w:tcPr>
          <w:p w14:paraId="06DF37B5" w14:textId="0624146F" w:rsidR="00196FC4" w:rsidRDefault="00BB0972" w:rsidP="00FD6023">
            <w:pPr>
              <w:cnfStyle w:val="000000100000" w:firstRow="0" w:lastRow="0" w:firstColumn="0" w:lastColumn="0" w:oddVBand="0" w:evenVBand="0" w:oddHBand="1" w:evenHBand="0" w:firstRowFirstColumn="0" w:firstRowLastColumn="0" w:lastRowFirstColumn="0" w:lastRowLastColumn="0"/>
            </w:pPr>
            <w:r>
              <w:t>E</w:t>
            </w:r>
            <w:r w:rsidRPr="00BB0972">
              <w:t>s uno de los institutos IMDEA promovidos por la Comunidad de Madrid que con sus 16 grupos de investigación trata de avanzar la frontera del conocimiento científico en su campo y transformar el conocimiento generado en tecnologías de alto valor añadido</w:t>
            </w:r>
          </w:p>
        </w:tc>
      </w:tr>
      <w:tr w:rsidR="00196FC4" w14:paraId="77D7D84C"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1AB6EAE0" w14:textId="7AC6ED57" w:rsidR="00196FC4" w:rsidRDefault="00196FC4" w:rsidP="00196FC4">
            <w:pPr>
              <w:jc w:val="left"/>
            </w:pPr>
            <w:r>
              <w:lastRenderedPageBreak/>
              <w:t>IMDEA nanociencia</w:t>
            </w:r>
          </w:p>
        </w:tc>
        <w:tc>
          <w:tcPr>
            <w:tcW w:w="8510" w:type="dxa"/>
          </w:tcPr>
          <w:p w14:paraId="765D6425" w14:textId="1DC6447F" w:rsidR="00196FC4" w:rsidRDefault="005D1D82" w:rsidP="00FD6023">
            <w:pPr>
              <w:cnfStyle w:val="000000000000" w:firstRow="0" w:lastRow="0" w:firstColumn="0" w:lastColumn="0" w:oddVBand="0" w:evenVBand="0" w:oddHBand="0" w:evenHBand="0" w:firstRowFirstColumn="0" w:firstRowLastColumn="0" w:lastRowFirstColumn="0" w:lastRowLastColumn="0"/>
            </w:pPr>
            <w:r>
              <w:t>E</w:t>
            </w:r>
            <w:r w:rsidRPr="005D1D82">
              <w:t>s el instituto IMDEA dedicado a la exploración de la nanociencia básica y al desarrollo de aplicaciones nanotecnológicas.</w:t>
            </w:r>
          </w:p>
        </w:tc>
      </w:tr>
      <w:tr w:rsidR="00196FC4" w14:paraId="102F17B7"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2E91DB5D" w14:textId="298EED70" w:rsidR="00196FC4" w:rsidRDefault="00196FC4" w:rsidP="00196FC4">
            <w:pPr>
              <w:jc w:val="left"/>
            </w:pPr>
            <w:r>
              <w:t>INTA</w:t>
            </w:r>
            <w:r w:rsidR="005D1D82">
              <w:t xml:space="preserve"> (Instituto Nacional de Técnica Aeroespacial)</w:t>
            </w:r>
          </w:p>
        </w:tc>
        <w:tc>
          <w:tcPr>
            <w:tcW w:w="8510" w:type="dxa"/>
          </w:tcPr>
          <w:p w14:paraId="6C964ACD" w14:textId="7F8C5542" w:rsidR="005D1D82" w:rsidRDefault="005D1D82" w:rsidP="005D1D82">
            <w:pPr>
              <w:cnfStyle w:val="000000100000" w:firstRow="0" w:lastRow="0" w:firstColumn="0" w:lastColumn="0" w:oddVBand="0" w:evenVBand="0" w:oddHBand="1" w:evenHBand="0" w:firstRowFirstColumn="0" w:firstRowLastColumn="0" w:lastRowFirstColumn="0" w:lastRowLastColumn="0"/>
            </w:pPr>
            <w:r>
              <w:t>El Instituto Nacional de Técnica Aeroespacial es el Organismo Público de Investigación (OPI) dependiente del Ministerio de Defensa. Además de realizar actividades de investigación científica y de desarrollo de sistemas y prototipos en su ámbito de conocimiento, presta servicios tecnológicos a empresas, universidades e instituciones.</w:t>
            </w:r>
          </w:p>
          <w:p w14:paraId="6200C75B" w14:textId="45AFAF4D" w:rsidR="005D1D82" w:rsidRDefault="005D1D82" w:rsidP="005D1D82">
            <w:pPr>
              <w:cnfStyle w:val="000000100000" w:firstRow="0" w:lastRow="0" w:firstColumn="0" w:lastColumn="0" w:oddVBand="0" w:evenVBand="0" w:oddHBand="1" w:evenHBand="0" w:firstRowFirstColumn="0" w:firstRowLastColumn="0" w:lastRowFirstColumn="0" w:lastRowLastColumn="0"/>
            </w:pPr>
            <w:r>
              <w:t xml:space="preserve">El INTA está especializado en la investigación y el desarrollo tecnológico, de carácter dual, en los ámbitos de la aeronáutica, espacio, hidrodinámica, seguridad y defensa. </w:t>
            </w:r>
          </w:p>
          <w:p w14:paraId="2C994D16" w14:textId="0DCBD06B" w:rsidR="00196FC4" w:rsidRDefault="005D1D82" w:rsidP="005D1D82">
            <w:pPr>
              <w:cnfStyle w:val="000000100000" w:firstRow="0" w:lastRow="0" w:firstColumn="0" w:lastColumn="0" w:oddVBand="0" w:evenVBand="0" w:oddHBand="1" w:evenHBand="0" w:firstRowFirstColumn="0" w:firstRowLastColumn="0" w:lastRowFirstColumn="0" w:lastRowLastColumn="0"/>
            </w:pPr>
            <w:r>
              <w:t>A través de sus más de 75 años de existencia, han sido entrenados en sus laboratorios e instalaciones generaciones de científicos e ingenieros.</w:t>
            </w:r>
          </w:p>
        </w:tc>
      </w:tr>
      <w:tr w:rsidR="00196FC4" w14:paraId="236C7AA6"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79AD8F55" w14:textId="71427234" w:rsidR="00196FC4" w:rsidRDefault="007D6818" w:rsidP="00196FC4">
            <w:pPr>
              <w:jc w:val="left"/>
            </w:pPr>
            <w:r>
              <w:t>Instituto</w:t>
            </w:r>
            <w:r w:rsidR="00196FC4">
              <w:t xml:space="preserve"> Tecnológico de Galicia</w:t>
            </w:r>
          </w:p>
        </w:tc>
        <w:tc>
          <w:tcPr>
            <w:tcW w:w="8510" w:type="dxa"/>
          </w:tcPr>
          <w:p w14:paraId="1260B781" w14:textId="4DF2E231" w:rsidR="00196FC4" w:rsidRDefault="005D1D82" w:rsidP="00FD6023">
            <w:pPr>
              <w:cnfStyle w:val="000000000000" w:firstRow="0" w:lastRow="0" w:firstColumn="0" w:lastColumn="0" w:oddVBand="0" w:evenVBand="0" w:oddHBand="0" w:evenHBand="0" w:firstRowFirstColumn="0" w:firstRowLastColumn="0" w:lastRowFirstColumn="0" w:lastRowLastColumn="0"/>
            </w:pPr>
            <w:r w:rsidRPr="005D1D82">
              <w:t>TG está interesado principalmente en aquellas actividades relacionadas con UAS y la automatización de sus operaciones (robótica aérea, IA, digitalización...) así como la gestión del tráfico de drones, incluidos entornos urbanos y servicios digitales U-</w:t>
            </w:r>
            <w:proofErr w:type="spellStart"/>
            <w:r w:rsidRPr="005D1D82">
              <w:t>space</w:t>
            </w:r>
            <w:proofErr w:type="spellEnd"/>
            <w:r w:rsidRPr="005D1D82">
              <w:t>, y su coordinación con ATC. También</w:t>
            </w:r>
            <w:r>
              <w:t xml:space="preserve">, </w:t>
            </w:r>
            <w:r w:rsidRPr="005D1D82">
              <w:t>en la realización de ensayos de vuelo y actividades ligadas a estandarización y certificación.</w:t>
            </w:r>
          </w:p>
        </w:tc>
      </w:tr>
      <w:tr w:rsidR="00196FC4" w14:paraId="24086CC8"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3AA0148" w14:textId="787BD742" w:rsidR="00196FC4" w:rsidRDefault="007D6818" w:rsidP="00196FC4">
            <w:pPr>
              <w:jc w:val="left"/>
            </w:pPr>
            <w:r>
              <w:t>FAB 3D (CSIC)</w:t>
            </w:r>
          </w:p>
        </w:tc>
        <w:tc>
          <w:tcPr>
            <w:tcW w:w="8510" w:type="dxa"/>
          </w:tcPr>
          <w:p w14:paraId="7BFFEBDD" w14:textId="64E2D6BA" w:rsidR="00196FC4" w:rsidRDefault="005D1D82" w:rsidP="00FD6023">
            <w:pPr>
              <w:cnfStyle w:val="000000100000" w:firstRow="0" w:lastRow="0" w:firstColumn="0" w:lastColumn="0" w:oddVBand="0" w:evenVBand="0" w:oddHBand="1" w:evenHBand="0" w:firstRowFirstColumn="0" w:firstRowLastColumn="0" w:lastRowFirstColumn="0" w:lastRowLastColumn="0"/>
            </w:pPr>
            <w:r w:rsidRPr="005D1D82">
              <w:t xml:space="preserve">La PTI FAB3D desarrolla investigaciones en diversos materiales y tecnologías de impresión 3D, entre ellas estudios de optimización de aleaciones de titanio aeroespacial y su resistencia a fatiga y polímeros </w:t>
            </w:r>
            <w:proofErr w:type="spellStart"/>
            <w:r w:rsidRPr="005D1D82">
              <w:t>elastoméricos</w:t>
            </w:r>
            <w:proofErr w:type="spellEnd"/>
            <w:r w:rsidRPr="005D1D82">
              <w:t xml:space="preserve"> para sellos aeronáuticos. Diversos grupos de la PTI FAB3D tienen capacidad para diseñar y fabricar nuevas aleaciones metálicas y polímeros.</w:t>
            </w:r>
          </w:p>
        </w:tc>
      </w:tr>
      <w:tr w:rsidR="00196FC4" w14:paraId="16EE79FA"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7241F2EB" w14:textId="07EA9927" w:rsidR="00196FC4" w:rsidRDefault="007D6818" w:rsidP="00196FC4">
            <w:pPr>
              <w:jc w:val="left"/>
            </w:pPr>
            <w:r>
              <w:t>TECNALIA</w:t>
            </w:r>
          </w:p>
        </w:tc>
        <w:tc>
          <w:tcPr>
            <w:tcW w:w="8510" w:type="dxa"/>
          </w:tcPr>
          <w:p w14:paraId="67111F66" w14:textId="49ADCA7D" w:rsidR="00196FC4" w:rsidRDefault="005D1D82" w:rsidP="00FD6023">
            <w:pPr>
              <w:cnfStyle w:val="000000000000" w:firstRow="0" w:lastRow="0" w:firstColumn="0" w:lastColumn="0" w:oddVBand="0" w:evenVBand="0" w:oddHBand="0" w:evenHBand="0" w:firstRowFirstColumn="0" w:firstRowLastColumn="0" w:lastRowFirstColumn="0" w:lastRowLastColumn="0"/>
            </w:pPr>
            <w:r>
              <w:t>G</w:t>
            </w:r>
            <w:r w:rsidRPr="005D1D82">
              <w:t>ran centro tecnológico con su sede principal en el País Vasco (y sedes en Madrid, Aragón y Andalucía además de oficinas en Europa y América) que trabaja en construcción, energía y medio ambiente, TIC, industria y transporte (donde se inscribe aeroespacial) y salud</w:t>
            </w:r>
          </w:p>
        </w:tc>
      </w:tr>
    </w:tbl>
    <w:p w14:paraId="4D9CB506" w14:textId="34D098BE" w:rsidR="00C23966" w:rsidRDefault="00C23966" w:rsidP="00E413D8">
      <w:pPr>
        <w:jc w:val="left"/>
      </w:pPr>
    </w:p>
    <w:p w14:paraId="41808CBC" w14:textId="77777777" w:rsidR="00C23966" w:rsidRDefault="00C23966">
      <w:pPr>
        <w:jc w:val="left"/>
      </w:pPr>
      <w:r>
        <w:br w:type="page"/>
      </w:r>
    </w:p>
    <w:p w14:paraId="7BA3EEB8" w14:textId="55162C0B" w:rsidR="00C23966" w:rsidRPr="002D47AE" w:rsidRDefault="00C23966" w:rsidP="00C23966">
      <w:pPr>
        <w:jc w:val="center"/>
        <w:rPr>
          <w:b/>
          <w:bCs/>
        </w:rPr>
      </w:pPr>
      <w:r w:rsidRPr="002D47AE">
        <w:rPr>
          <w:b/>
          <w:bCs/>
        </w:rPr>
        <w:lastRenderedPageBreak/>
        <w:t xml:space="preserve">ANEXO </w:t>
      </w:r>
      <w:r>
        <w:rPr>
          <w:b/>
          <w:bCs/>
        </w:rPr>
        <w:t>4</w:t>
      </w:r>
    </w:p>
    <w:p w14:paraId="5B0A14A9" w14:textId="77777777" w:rsidR="00C23966" w:rsidRPr="002D47AE" w:rsidRDefault="00C23966" w:rsidP="00C23966">
      <w:pPr>
        <w:jc w:val="center"/>
        <w:rPr>
          <w:b/>
          <w:bCs/>
        </w:rPr>
      </w:pPr>
      <w:r w:rsidRPr="002D47AE">
        <w:rPr>
          <w:b/>
          <w:bCs/>
        </w:rPr>
        <w:t>LISTADO Y DESCRIPCIÓN DE</w:t>
      </w:r>
    </w:p>
    <w:p w14:paraId="2CC76F23" w14:textId="75FDBD19" w:rsidR="00C23966" w:rsidRPr="002D47AE" w:rsidRDefault="00C23966" w:rsidP="00C23966">
      <w:pPr>
        <w:jc w:val="center"/>
        <w:rPr>
          <w:b/>
          <w:bCs/>
        </w:rPr>
      </w:pPr>
      <w:r>
        <w:rPr>
          <w:b/>
          <w:bCs/>
        </w:rPr>
        <w:t>CENTROS UNIVERSITARIOS</w:t>
      </w:r>
      <w:r w:rsidRPr="002D47AE">
        <w:rPr>
          <w:b/>
          <w:bCs/>
        </w:rPr>
        <w:t xml:space="preserve"> MIEMBROS DE LA PAE</w:t>
      </w:r>
    </w:p>
    <w:tbl>
      <w:tblPr>
        <w:tblStyle w:val="Tablaconcuadrcula3-nfasis1"/>
        <w:tblW w:w="10779" w:type="dxa"/>
        <w:tblInd w:w="-993" w:type="dxa"/>
        <w:tblCellMar>
          <w:top w:w="85" w:type="dxa"/>
          <w:left w:w="142" w:type="dxa"/>
          <w:bottom w:w="85" w:type="dxa"/>
          <w:right w:w="142" w:type="dxa"/>
        </w:tblCellMar>
        <w:tblLook w:val="04A0" w:firstRow="1" w:lastRow="0" w:firstColumn="1" w:lastColumn="0" w:noHBand="0" w:noVBand="1"/>
      </w:tblPr>
      <w:tblGrid>
        <w:gridCol w:w="2269"/>
        <w:gridCol w:w="8510"/>
      </w:tblGrid>
      <w:tr w:rsidR="00C23966" w14:paraId="1D15580C" w14:textId="77777777" w:rsidTr="00FD6023">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269" w:type="dxa"/>
          </w:tcPr>
          <w:p w14:paraId="54F3DF5F" w14:textId="77777777" w:rsidR="00C23966" w:rsidRPr="00B248D3" w:rsidRDefault="00C23966" w:rsidP="00FD6023">
            <w:pPr>
              <w:jc w:val="center"/>
            </w:pPr>
            <w:r w:rsidRPr="00B248D3">
              <w:t>Entidad</w:t>
            </w:r>
          </w:p>
        </w:tc>
        <w:tc>
          <w:tcPr>
            <w:tcW w:w="8510" w:type="dxa"/>
          </w:tcPr>
          <w:p w14:paraId="2ACD3274" w14:textId="77777777" w:rsidR="00C23966" w:rsidRDefault="00C23966" w:rsidP="00FD6023">
            <w:pPr>
              <w:jc w:val="center"/>
              <w:cnfStyle w:val="100000000000" w:firstRow="1" w:lastRow="0" w:firstColumn="0" w:lastColumn="0" w:oddVBand="0" w:evenVBand="0" w:oddHBand="0" w:evenHBand="0" w:firstRowFirstColumn="0" w:firstRowLastColumn="0" w:lastRowFirstColumn="0" w:lastRowLastColumn="0"/>
            </w:pPr>
            <w:r>
              <w:t>Descripción</w:t>
            </w:r>
          </w:p>
        </w:tc>
      </w:tr>
      <w:tr w:rsidR="00C23966" w14:paraId="0BB30BCB"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56DF77E9" w14:textId="496A94E3" w:rsidR="00C23966" w:rsidRDefault="00C23966" w:rsidP="00FD6023">
            <w:pPr>
              <w:jc w:val="left"/>
            </w:pPr>
            <w:proofErr w:type="spellStart"/>
            <w:r>
              <w:t>AtlanTTIC</w:t>
            </w:r>
            <w:proofErr w:type="spellEnd"/>
            <w:r>
              <w:t xml:space="preserve"> / Universidad de Vigo</w:t>
            </w:r>
          </w:p>
        </w:tc>
        <w:tc>
          <w:tcPr>
            <w:tcW w:w="8510" w:type="dxa"/>
          </w:tcPr>
          <w:p w14:paraId="5607FE49" w14:textId="37CD34DF" w:rsidR="00C23966" w:rsidRDefault="00432B7F" w:rsidP="00FD6023">
            <w:pPr>
              <w:cnfStyle w:val="000000100000" w:firstRow="0" w:lastRow="0" w:firstColumn="0" w:lastColumn="0" w:oddVBand="0" w:evenVBand="0" w:oddHBand="1" w:evenHBand="0" w:firstRowFirstColumn="0" w:firstRowLastColumn="0" w:lastRowFirstColumn="0" w:lastRowLastColumn="0"/>
            </w:pPr>
            <w:r w:rsidRPr="00432B7F">
              <w:t xml:space="preserve">Dentro de </w:t>
            </w:r>
            <w:proofErr w:type="spellStart"/>
            <w:r w:rsidRPr="00432B7F">
              <w:t>atlanttic</w:t>
            </w:r>
            <w:proofErr w:type="spellEnd"/>
            <w:r w:rsidRPr="00432B7F">
              <w:t xml:space="preserve"> se han desarrollado numerosos proyectos espaciales centrados principalmente en el new </w:t>
            </w:r>
            <w:proofErr w:type="spellStart"/>
            <w:r w:rsidRPr="00432B7F">
              <w:t>space</w:t>
            </w:r>
            <w:proofErr w:type="spellEnd"/>
            <w:r w:rsidRPr="00432B7F">
              <w:t xml:space="preserve">, en el desarrollo de principio a fin de programas de satélites. Con la incorporación del grupo de investigación de tecnologías aeroespaciales, se está comenzando a su vez la participación en proyectos aeronáuticos en </w:t>
            </w:r>
            <w:proofErr w:type="spellStart"/>
            <w:r w:rsidRPr="00432B7F">
              <w:t>galicia</w:t>
            </w:r>
            <w:proofErr w:type="spellEnd"/>
            <w:r w:rsidRPr="00432B7F">
              <w:t xml:space="preserve"> y de drones.</w:t>
            </w:r>
          </w:p>
        </w:tc>
      </w:tr>
      <w:tr w:rsidR="00C23966" w14:paraId="78195106"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6ED812FB" w14:textId="7B3D9BEE" w:rsidR="00C23966" w:rsidRDefault="00432B7F" w:rsidP="00FD6023">
            <w:pPr>
              <w:jc w:val="left"/>
            </w:pPr>
            <w:r>
              <w:t xml:space="preserve">Estudios de Exploración de Marte </w:t>
            </w:r>
            <w:r w:rsidR="00C23966">
              <w:t>UCM</w:t>
            </w:r>
          </w:p>
        </w:tc>
        <w:tc>
          <w:tcPr>
            <w:tcW w:w="8510" w:type="dxa"/>
          </w:tcPr>
          <w:p w14:paraId="725D15C6" w14:textId="4A05688C" w:rsidR="00C23966" w:rsidRDefault="00432B7F" w:rsidP="00FD6023">
            <w:pPr>
              <w:cnfStyle w:val="000000000000" w:firstRow="0" w:lastRow="0" w:firstColumn="0" w:lastColumn="0" w:oddVBand="0" w:evenVBand="0" w:oddHBand="0" w:evenHBand="0" w:firstRowFirstColumn="0" w:firstRowLastColumn="0" w:lastRowFirstColumn="0" w:lastRowLastColumn="0"/>
            </w:pPr>
            <w:r>
              <w:t>G</w:t>
            </w:r>
            <w:r w:rsidRPr="00432B7F">
              <w:t>rupo de científicos – de la UCM principalmente - con interés en ciencias planetarias y dirigidos por el profesor Luis Vázquez.</w:t>
            </w:r>
          </w:p>
        </w:tc>
      </w:tr>
      <w:tr w:rsidR="00C23966" w14:paraId="37BDE1A5"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7E465C5F" w14:textId="4C302FE1" w:rsidR="00C23966" w:rsidRDefault="00C23966" w:rsidP="00FD6023">
            <w:pPr>
              <w:jc w:val="left"/>
            </w:pPr>
            <w:r>
              <w:t>GUAIX</w:t>
            </w:r>
          </w:p>
        </w:tc>
        <w:tc>
          <w:tcPr>
            <w:tcW w:w="8510" w:type="dxa"/>
          </w:tcPr>
          <w:p w14:paraId="6C5298D4" w14:textId="030A134B" w:rsidR="00C23966" w:rsidRDefault="00432B7F" w:rsidP="00FD6023">
            <w:pPr>
              <w:cnfStyle w:val="000000100000" w:firstRow="0" w:lastRow="0" w:firstColumn="0" w:lastColumn="0" w:oddVBand="0" w:evenVBand="0" w:oddHBand="1" w:evenHBand="0" w:firstRowFirstColumn="0" w:firstRowLastColumn="0" w:lastRowFirstColumn="0" w:lastRowLastColumn="0"/>
            </w:pPr>
            <w:r>
              <w:t>G</w:t>
            </w:r>
            <w:r w:rsidRPr="00432B7F">
              <w:t xml:space="preserve">rupo de Astrofísica </w:t>
            </w:r>
            <w:proofErr w:type="spellStart"/>
            <w:r w:rsidRPr="00432B7F">
              <w:t>extra-galáctica</w:t>
            </w:r>
            <w:proofErr w:type="spellEnd"/>
            <w:r w:rsidRPr="00432B7F">
              <w:t xml:space="preserve"> e instrumentación astronómica de la UCM.</w:t>
            </w:r>
          </w:p>
        </w:tc>
      </w:tr>
      <w:tr w:rsidR="00C23966" w14:paraId="60720CF7" w14:textId="77777777" w:rsidTr="00FD6023">
        <w:trPr>
          <w:trHeight w:val="451"/>
        </w:trPr>
        <w:tc>
          <w:tcPr>
            <w:cnfStyle w:val="001000000000" w:firstRow="0" w:lastRow="0" w:firstColumn="1" w:lastColumn="0" w:oddVBand="0" w:evenVBand="0" w:oddHBand="0" w:evenHBand="0" w:firstRowFirstColumn="0" w:firstRowLastColumn="0" w:lastRowFirstColumn="0" w:lastRowLastColumn="0"/>
            <w:tcW w:w="2269" w:type="dxa"/>
          </w:tcPr>
          <w:p w14:paraId="0A864EB0" w14:textId="164EE04F" w:rsidR="00C23966" w:rsidRDefault="00C23966" w:rsidP="00FD6023">
            <w:pPr>
              <w:jc w:val="left"/>
            </w:pPr>
            <w:r>
              <w:t>E-USOC</w:t>
            </w:r>
          </w:p>
        </w:tc>
        <w:tc>
          <w:tcPr>
            <w:tcW w:w="8510" w:type="dxa"/>
          </w:tcPr>
          <w:p w14:paraId="5D855DF3" w14:textId="591180E5" w:rsidR="00C23966" w:rsidRPr="00C72367" w:rsidRDefault="00432B7F" w:rsidP="00FD6023">
            <w:pPr>
              <w:pStyle w:val="NormalWeb"/>
              <w:shd w:val="clear" w:color="auto" w:fill="FFFFFF"/>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pacing w:val="3"/>
                <w:sz w:val="22"/>
                <w:szCs w:val="22"/>
              </w:rPr>
            </w:pPr>
            <w:r w:rsidRPr="00432B7F">
              <w:rPr>
                <w:rFonts w:asciiTheme="minorHAnsi" w:hAnsiTheme="minorHAnsi" w:cstheme="minorHAnsi"/>
                <w:spacing w:val="3"/>
                <w:sz w:val="22"/>
                <w:szCs w:val="22"/>
              </w:rPr>
              <w:t>Centro de soporte de usuarios y operaciones de la ESA en España que facilita el acceso de investigadores a los recursos de la Estación Espacial Internacional, vuelos de experimentación o vuelos parabólicos.</w:t>
            </w:r>
          </w:p>
        </w:tc>
      </w:tr>
      <w:tr w:rsidR="00C23966" w14:paraId="03C84CC9"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26849D5" w14:textId="25377E40" w:rsidR="00C23966" w:rsidRDefault="00C23966" w:rsidP="00FD6023">
            <w:pPr>
              <w:jc w:val="left"/>
            </w:pPr>
            <w:r>
              <w:t>INSTITUTO DE RIVA</w:t>
            </w:r>
          </w:p>
        </w:tc>
        <w:tc>
          <w:tcPr>
            <w:tcW w:w="8510" w:type="dxa"/>
          </w:tcPr>
          <w:p w14:paraId="45E52BA6" w14:textId="01467184" w:rsidR="00C23966" w:rsidRDefault="00432B7F" w:rsidP="00FD6023">
            <w:pPr>
              <w:cnfStyle w:val="000000100000" w:firstRow="0" w:lastRow="0" w:firstColumn="0" w:lastColumn="0" w:oddVBand="0" w:evenVBand="0" w:oddHBand="1" w:evenHBand="0" w:firstRowFirstColumn="0" w:firstRowLastColumn="0" w:lastRowFirstColumn="0" w:lastRowLastColumn="0"/>
            </w:pPr>
            <w:r w:rsidRPr="00432B7F">
              <w:t xml:space="preserve">Instituto Da Riva de </w:t>
            </w:r>
            <w:proofErr w:type="spellStart"/>
            <w:r w:rsidRPr="00432B7F">
              <w:t>micro-gravedad</w:t>
            </w:r>
            <w:proofErr w:type="spellEnd"/>
            <w:r>
              <w:t xml:space="preserve"> es</w:t>
            </w:r>
            <w:r w:rsidRPr="00432B7F">
              <w:t xml:space="preserve"> un centro de referencia en aerodinámica civil y tecnología espacial que </w:t>
            </w:r>
            <w:r w:rsidR="000E44E4">
              <w:t>ha lanzado los satélites UPM1 (1995) y UPM2 (2020)</w:t>
            </w:r>
          </w:p>
        </w:tc>
      </w:tr>
      <w:tr w:rsidR="00C23966" w14:paraId="040B2FDF"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36366774" w14:textId="735E5D01" w:rsidR="00C23966" w:rsidRDefault="00C23966" w:rsidP="00FD6023">
            <w:pPr>
              <w:jc w:val="left"/>
            </w:pPr>
            <w:r>
              <w:t>IPL</w:t>
            </w:r>
          </w:p>
        </w:tc>
        <w:tc>
          <w:tcPr>
            <w:tcW w:w="8510" w:type="dxa"/>
          </w:tcPr>
          <w:p w14:paraId="602B9BF7" w14:textId="2C2B51DC" w:rsidR="00C23966" w:rsidRDefault="000E44E4" w:rsidP="00FD6023">
            <w:pPr>
              <w:cnfStyle w:val="000000000000" w:firstRow="0" w:lastRow="0" w:firstColumn="0" w:lastColumn="0" w:oddVBand="0" w:evenVBand="0" w:oddHBand="0" w:evenHBand="0" w:firstRowFirstColumn="0" w:firstRowLastColumn="0" w:lastRowFirstColumn="0" w:lastRowLastColumn="0"/>
            </w:pPr>
            <w:r>
              <w:t>L</w:t>
            </w:r>
            <w:r w:rsidRPr="000E44E4">
              <w:t>aboratorio de procesado de imágenes de la Universidad de Valencia. Tienen grupos de trabajo en Astronomía y Ciencias del espacio, Cambio Global, Procesado de Imágenes y Observación de la Tierra y lideran desde el punto de vista científico una de las próximas misiones de la ESA: FLEX.</w:t>
            </w:r>
          </w:p>
        </w:tc>
      </w:tr>
      <w:tr w:rsidR="00C23966" w14:paraId="4AAAF360"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C382905" w14:textId="4291FABB" w:rsidR="00C23966" w:rsidRDefault="00C23966" w:rsidP="00FD6023">
            <w:pPr>
              <w:jc w:val="left"/>
            </w:pPr>
            <w:r>
              <w:t>MECÁNICA DE ESTRUCTURAS (UNIVERSIDAD. A CORUÑA)</w:t>
            </w:r>
          </w:p>
        </w:tc>
        <w:tc>
          <w:tcPr>
            <w:tcW w:w="8510" w:type="dxa"/>
          </w:tcPr>
          <w:p w14:paraId="518A88B2" w14:textId="103A896B" w:rsidR="00C23966" w:rsidRDefault="000E44E4" w:rsidP="00FD6023">
            <w:pPr>
              <w:cnfStyle w:val="000000100000" w:firstRow="0" w:lastRow="0" w:firstColumn="0" w:lastColumn="0" w:oddVBand="0" w:evenVBand="0" w:oddHBand="1" w:evenHBand="0" w:firstRowFirstColumn="0" w:firstRowLastColumn="0" w:lastRowFirstColumn="0" w:lastRowLastColumn="0"/>
            </w:pPr>
            <w:r>
              <w:t>G</w:t>
            </w:r>
            <w:r w:rsidRPr="000E44E4">
              <w:t>rupo de la Universidad de La Coruña especializado en aerodinámica y aeroelasticidad, análisis no lineal de estructuras, acciones sísmicas, patología de estructuras y diseño óptimo en ingeniería.</w:t>
            </w:r>
          </w:p>
        </w:tc>
      </w:tr>
      <w:tr w:rsidR="00C23966" w14:paraId="4C8C094D"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1B477422" w14:textId="465D7B8C" w:rsidR="00C23966" w:rsidRDefault="00C23966" w:rsidP="00FD6023">
            <w:pPr>
              <w:jc w:val="left"/>
            </w:pPr>
            <w:r>
              <w:t>UNIVERSIDAD DE MONDRAGÓN</w:t>
            </w:r>
          </w:p>
        </w:tc>
        <w:tc>
          <w:tcPr>
            <w:tcW w:w="8510" w:type="dxa"/>
          </w:tcPr>
          <w:p w14:paraId="1F3EF00E" w14:textId="5F617A5F" w:rsidR="00C23966" w:rsidRDefault="000E44E4" w:rsidP="00FD6023">
            <w:pPr>
              <w:cnfStyle w:val="000000000000" w:firstRow="0" w:lastRow="0" w:firstColumn="0" w:lastColumn="0" w:oddVBand="0" w:evenVBand="0" w:oddHBand="0" w:evenHBand="0" w:firstRowFirstColumn="0" w:firstRowLastColumn="0" w:lastRowFirstColumn="0" w:lastRowLastColumn="0"/>
            </w:pPr>
            <w:r w:rsidRPr="000E44E4">
              <w:t xml:space="preserve">Escuela Politécnica Superior de la Universidad de </w:t>
            </w:r>
            <w:proofErr w:type="gramStart"/>
            <w:r w:rsidRPr="000E44E4">
              <w:t>Mondragón.</w:t>
            </w:r>
            <w:r w:rsidR="00C23966" w:rsidRPr="007D6818">
              <w:t>.</w:t>
            </w:r>
            <w:proofErr w:type="gramEnd"/>
          </w:p>
        </w:tc>
      </w:tr>
      <w:tr w:rsidR="00C23966" w14:paraId="4D96ECE2"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34D9C00" w14:textId="31A5C887" w:rsidR="00C23966" w:rsidRDefault="00C23966" w:rsidP="00FD6023">
            <w:pPr>
              <w:jc w:val="left"/>
            </w:pPr>
            <w:r>
              <w:t>TECNUN (UNIVERSIDAD DE NAVARRA)</w:t>
            </w:r>
          </w:p>
        </w:tc>
        <w:tc>
          <w:tcPr>
            <w:tcW w:w="8510" w:type="dxa"/>
          </w:tcPr>
          <w:p w14:paraId="43667B59" w14:textId="015694AA" w:rsidR="00C23966" w:rsidRDefault="00AD70E2" w:rsidP="00FD6023">
            <w:pPr>
              <w:cnfStyle w:val="000000100000" w:firstRow="0" w:lastRow="0" w:firstColumn="0" w:lastColumn="0" w:oddVBand="0" w:evenVBand="0" w:oddHBand="1" w:evenHBand="0" w:firstRowFirstColumn="0" w:firstRowLastColumn="0" w:lastRowFirstColumn="0" w:lastRowLastColumn="0"/>
            </w:pPr>
            <w:r w:rsidRPr="00AD70E2">
              <w:t>Escuela de Ingenieros de la Universidad de Navarra que mantiene un estrecho vínculo con el centro tecnológico CEIT-IK4.</w:t>
            </w:r>
          </w:p>
        </w:tc>
      </w:tr>
      <w:tr w:rsidR="00C23966" w14:paraId="154B4C92"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320A74FE" w14:textId="2437C93B" w:rsidR="00C23966" w:rsidRDefault="00C23966" w:rsidP="00FD6023">
            <w:pPr>
              <w:jc w:val="left"/>
            </w:pPr>
            <w:r>
              <w:t>UNIVERSIDAD DE ALCALÁ</w:t>
            </w:r>
          </w:p>
        </w:tc>
        <w:tc>
          <w:tcPr>
            <w:tcW w:w="8510" w:type="dxa"/>
          </w:tcPr>
          <w:p w14:paraId="5636F469" w14:textId="5C165FCD" w:rsidR="00C23966" w:rsidRDefault="00AD70E2" w:rsidP="00FD6023">
            <w:pPr>
              <w:cnfStyle w:val="000000000000" w:firstRow="0" w:lastRow="0" w:firstColumn="0" w:lastColumn="0" w:oddVBand="0" w:evenVBand="0" w:oddHBand="0" w:evenHBand="0" w:firstRowFirstColumn="0" w:firstRowLastColumn="0" w:lastRowFirstColumn="0" w:lastRowLastColumn="0"/>
            </w:pPr>
            <w:r>
              <w:t>G</w:t>
            </w:r>
            <w:r w:rsidRPr="00AD70E2">
              <w:t>rupo de investigación del espacio de la Universidad de Alcalá de Henares, con intereses en Física Solar, Heliosfera y Rayos Cósmicos principalmente. Aunque es el grupo más activo, toda la UAH pertenece a la PAE a través de su OTRI.</w:t>
            </w:r>
          </w:p>
        </w:tc>
      </w:tr>
      <w:tr w:rsidR="00C23966" w14:paraId="5293EFCF"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04C52A26" w14:textId="00DE67C3" w:rsidR="00C23966" w:rsidRDefault="00C23966" w:rsidP="00FD6023">
            <w:pPr>
              <w:jc w:val="left"/>
            </w:pPr>
            <w:r>
              <w:t>UC3M</w:t>
            </w:r>
          </w:p>
        </w:tc>
        <w:tc>
          <w:tcPr>
            <w:tcW w:w="8510" w:type="dxa"/>
          </w:tcPr>
          <w:p w14:paraId="1AEEB49F" w14:textId="3B84A354" w:rsidR="00C23966" w:rsidRDefault="00AD70E2" w:rsidP="00FD6023">
            <w:pPr>
              <w:cnfStyle w:val="000000100000" w:firstRow="0" w:lastRow="0" w:firstColumn="0" w:lastColumn="0" w:oddVBand="0" w:evenVBand="0" w:oddHBand="1" w:evenHBand="0" w:firstRowFirstColumn="0" w:firstRowLastColumn="0" w:lastRowFirstColumn="0" w:lastRowLastColumn="0"/>
            </w:pPr>
            <w:r w:rsidRPr="00AD70E2">
              <w:t xml:space="preserve">La Universidad Carlos III de Madrid se integra a nivel corporativo en la PAE a través de su Parque Científico y proporciona acceso a todas las líneas de investigación y docencia de posible interés aeroespacial de la </w:t>
            </w:r>
            <w:proofErr w:type="gramStart"/>
            <w:r w:rsidRPr="00AD70E2">
              <w:t>universidad.</w:t>
            </w:r>
            <w:r w:rsidR="00C23966" w:rsidRPr="00BB0972">
              <w:t>.</w:t>
            </w:r>
            <w:proofErr w:type="gramEnd"/>
          </w:p>
        </w:tc>
      </w:tr>
      <w:tr w:rsidR="00C23966" w14:paraId="0B4E982A"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1063ACF2" w14:textId="16BF4287" w:rsidR="00C23966" w:rsidRDefault="00C23966" w:rsidP="00FD6023">
            <w:pPr>
              <w:jc w:val="left"/>
            </w:pPr>
            <w:r>
              <w:t>UNIVERSIDAD DE LEÓN</w:t>
            </w:r>
          </w:p>
        </w:tc>
        <w:tc>
          <w:tcPr>
            <w:tcW w:w="8510" w:type="dxa"/>
          </w:tcPr>
          <w:p w14:paraId="57749DB0" w14:textId="77777777" w:rsidR="00AD70E2" w:rsidRDefault="00AD70E2" w:rsidP="00AD70E2">
            <w:pPr>
              <w:cnfStyle w:val="000000000000" w:firstRow="0" w:lastRow="0" w:firstColumn="0" w:lastColumn="0" w:oddVBand="0" w:evenVBand="0" w:oddHBand="0" w:evenHBand="0" w:firstRowFirstColumn="0" w:firstRowLastColumn="0" w:lastRowFirstColumn="0" w:lastRowLastColumn="0"/>
            </w:pPr>
            <w:r>
              <w:t>La Universidad de León, a través de la Escuela de Ingenierías, ofrece estudios de grado, máster y doctorado en el ámbito de ingeniería aeronáutica y aeroespacial.</w:t>
            </w:r>
          </w:p>
          <w:p w14:paraId="5AEE8419" w14:textId="2FD2500A" w:rsidR="00C23966" w:rsidRDefault="00AD70E2" w:rsidP="00AD70E2">
            <w:pPr>
              <w:cnfStyle w:val="000000000000" w:firstRow="0" w:lastRow="0" w:firstColumn="0" w:lastColumn="0" w:oddVBand="0" w:evenVBand="0" w:oddHBand="0" w:evenHBand="0" w:firstRowFirstColumn="0" w:firstRowLastColumn="0" w:lastRowFirstColumn="0" w:lastRowLastColumn="0"/>
            </w:pPr>
            <w:r>
              <w:t>La Universidad de León cuenta con grupos de investigación que trabajan en líneas relacionadas con la plataforma aeroespacial, entre ellos el grupo de Ingeniería Aeronáutica, la Unidad de Fabricación e Impresión 3D, el grupo de Física de la Atmósfera. Todos ellos mantienen proyectos y contratos de I+D con empresas del sector.</w:t>
            </w:r>
          </w:p>
        </w:tc>
      </w:tr>
      <w:tr w:rsidR="00C23966" w14:paraId="12095AA1"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61303801" w14:textId="5859E829" w:rsidR="00C23966" w:rsidRDefault="00C23966" w:rsidP="00FD6023">
            <w:pPr>
              <w:jc w:val="left"/>
            </w:pPr>
            <w:r>
              <w:lastRenderedPageBreak/>
              <w:t>UNIVERSIDAD DE MÁLAGA</w:t>
            </w:r>
          </w:p>
        </w:tc>
        <w:tc>
          <w:tcPr>
            <w:tcW w:w="8510" w:type="dxa"/>
          </w:tcPr>
          <w:p w14:paraId="11E179C6" w14:textId="0CE63B18" w:rsidR="00C23966" w:rsidRDefault="00AD70E2" w:rsidP="00FD6023">
            <w:pPr>
              <w:cnfStyle w:val="000000100000" w:firstRow="0" w:lastRow="0" w:firstColumn="0" w:lastColumn="0" w:oddVBand="0" w:evenVBand="0" w:oddHBand="1" w:evenHBand="0" w:firstRowFirstColumn="0" w:firstRowLastColumn="0" w:lastRowFirstColumn="0" w:lastRowLastColumn="0"/>
            </w:pPr>
            <w:r w:rsidRPr="00AD70E2">
              <w:t>La Universidad de Málaga también se integra a nivel corporativo desde su vicerrectorado de investigación y proporcionará acceso a departamentos interesados y a empresas del parque tecnológico de Málaga con el que mantiene una estrecha colaboración.</w:t>
            </w:r>
          </w:p>
        </w:tc>
      </w:tr>
      <w:tr w:rsidR="00C23966" w14:paraId="7DC32275"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0BE680B9" w14:textId="3B44F64A" w:rsidR="00C23966" w:rsidRDefault="00C23966" w:rsidP="00FD6023">
            <w:pPr>
              <w:jc w:val="left"/>
            </w:pPr>
            <w:r>
              <w:t>UNIVERSIDAD POLITÉCNICA DE CARTAGENA</w:t>
            </w:r>
          </w:p>
        </w:tc>
        <w:tc>
          <w:tcPr>
            <w:tcW w:w="8510" w:type="dxa"/>
          </w:tcPr>
          <w:p w14:paraId="24E4EF75" w14:textId="3E7B8F08" w:rsidR="00C23966" w:rsidRDefault="00AD70E2" w:rsidP="00FD6023">
            <w:pPr>
              <w:cnfStyle w:val="000000000000" w:firstRow="0" w:lastRow="0" w:firstColumn="0" w:lastColumn="0" w:oddVBand="0" w:evenVBand="0" w:oddHBand="0" w:evenHBand="0" w:firstRowFirstColumn="0" w:firstRowLastColumn="0" w:lastRowFirstColumn="0" w:lastRowLastColumn="0"/>
            </w:pPr>
            <w:r w:rsidRPr="00AD70E2">
              <w:t xml:space="preserve">La Universidad Politécnica de Cartagena se integra a través del grupo de investigadores dedicados a proyectos espaciales de la Escuela Técnica Superior de Ingeniería de Telecomunicación como el desarrollo de la electrónica de control de un instrumento de infrarrojos del satélite </w:t>
            </w:r>
            <w:proofErr w:type="spellStart"/>
            <w:r w:rsidRPr="00AD70E2">
              <w:t>Euclid</w:t>
            </w:r>
            <w:proofErr w:type="spellEnd"/>
            <w:r w:rsidRPr="00AD70E2">
              <w:t xml:space="preserve"> de la ESA.</w:t>
            </w:r>
          </w:p>
        </w:tc>
      </w:tr>
      <w:tr w:rsidR="00C23966" w14:paraId="01FFBB76"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420DE33B" w14:textId="07527ACA" w:rsidR="00C23966" w:rsidRDefault="00C23966" w:rsidP="00FD6023">
            <w:pPr>
              <w:jc w:val="left"/>
            </w:pPr>
            <w:r>
              <w:t>UNIVERSIDAD POLITÉCNICA DE MADRID</w:t>
            </w:r>
          </w:p>
        </w:tc>
        <w:tc>
          <w:tcPr>
            <w:tcW w:w="8510" w:type="dxa"/>
          </w:tcPr>
          <w:p w14:paraId="44621656" w14:textId="457123F9" w:rsidR="00C23966" w:rsidRDefault="00AD70E2" w:rsidP="00FD6023">
            <w:pPr>
              <w:cnfStyle w:val="000000100000" w:firstRow="0" w:lastRow="0" w:firstColumn="0" w:lastColumn="0" w:oddVBand="0" w:evenVBand="0" w:oddHBand="1" w:evenHBand="0" w:firstRowFirstColumn="0" w:firstRowLastColumn="0" w:lastRowFirstColumn="0" w:lastRowLastColumn="0"/>
            </w:pPr>
            <w:r w:rsidRPr="00AD70E2">
              <w:t>Aunque el E-USOC y el IDR son miembros de la PAE, la Escuela Técnica Superior de Ingeniería Aeronáutica y del Espacio (ETSIAE) ostenta la representación institucional de la UPM.</w:t>
            </w:r>
          </w:p>
        </w:tc>
      </w:tr>
      <w:tr w:rsidR="00C23966" w14:paraId="6920F306"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AC745A7" w14:textId="6A638BB4" w:rsidR="00C23966" w:rsidRDefault="00C23966" w:rsidP="00FD6023">
            <w:pPr>
              <w:jc w:val="left"/>
            </w:pPr>
            <w:r>
              <w:t>UNIVERSIDAD DEL PAÍS VASCO</w:t>
            </w:r>
          </w:p>
        </w:tc>
        <w:tc>
          <w:tcPr>
            <w:tcW w:w="8510" w:type="dxa"/>
          </w:tcPr>
          <w:p w14:paraId="59C802D1" w14:textId="08B1A796" w:rsidR="00C23966" w:rsidRDefault="00AD70E2" w:rsidP="00FD6023">
            <w:pPr>
              <w:cnfStyle w:val="000000000000" w:firstRow="0" w:lastRow="0" w:firstColumn="0" w:lastColumn="0" w:oddVBand="0" w:evenVBand="0" w:oddHBand="0" w:evenHBand="0" w:firstRowFirstColumn="0" w:firstRowLastColumn="0" w:lastRowFirstColumn="0" w:lastRowLastColumn="0"/>
            </w:pPr>
            <w:r w:rsidRPr="00AD70E2">
              <w:t>La Universidad del País Vasco se integra a través de la Escuela de Ingenieros de Bilbao y más en concreto del Departamento de Ingeniería Mecánica, aunque sirve de nexo con otros grupos investigadores.</w:t>
            </w:r>
          </w:p>
        </w:tc>
      </w:tr>
      <w:tr w:rsidR="00AD70E2" w14:paraId="6FA24C51"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30182AFC" w14:textId="25567EE4" w:rsidR="00AD70E2" w:rsidRDefault="00AD70E2" w:rsidP="00AD70E2">
            <w:pPr>
              <w:jc w:val="left"/>
            </w:pPr>
            <w:r>
              <w:t>UNIVERSIDAD POLITÉCNICA DE VALENCIA</w:t>
            </w:r>
          </w:p>
        </w:tc>
        <w:tc>
          <w:tcPr>
            <w:tcW w:w="8510" w:type="dxa"/>
          </w:tcPr>
          <w:p w14:paraId="2A35DE6A" w14:textId="6AD184A9" w:rsidR="00AD70E2" w:rsidRDefault="00AD70E2" w:rsidP="00AD70E2">
            <w:pPr>
              <w:cnfStyle w:val="000000100000" w:firstRow="0" w:lastRow="0" w:firstColumn="0" w:lastColumn="0" w:oddVBand="0" w:evenVBand="0" w:oddHBand="1" w:evenHBand="0" w:firstRowFirstColumn="0" w:firstRowLastColumn="0" w:lastRowFirstColumn="0" w:lastRowLastColumn="0"/>
            </w:pPr>
            <w:r w:rsidRPr="00BE5658">
              <w:t>La Universidad Politécnica de Valencia se integra a través de la Fundación de la Comunidad Valenciana Ciudad Politécnica de la Innovación.</w:t>
            </w:r>
          </w:p>
        </w:tc>
      </w:tr>
      <w:tr w:rsidR="00AD70E2" w14:paraId="52E593B9" w14:textId="77777777" w:rsidTr="00FD6023">
        <w:tc>
          <w:tcPr>
            <w:cnfStyle w:val="001000000000" w:firstRow="0" w:lastRow="0" w:firstColumn="1" w:lastColumn="0" w:oddVBand="0" w:evenVBand="0" w:oddHBand="0" w:evenHBand="0" w:firstRowFirstColumn="0" w:firstRowLastColumn="0" w:lastRowFirstColumn="0" w:lastRowLastColumn="0"/>
            <w:tcW w:w="2269" w:type="dxa"/>
          </w:tcPr>
          <w:p w14:paraId="4056A807" w14:textId="28443353" w:rsidR="00AD70E2" w:rsidRDefault="00AD70E2" w:rsidP="00AD70E2">
            <w:pPr>
              <w:jc w:val="left"/>
            </w:pPr>
            <w:r>
              <w:t>UNIVERSIDAD DE SEVILLA</w:t>
            </w:r>
          </w:p>
        </w:tc>
        <w:tc>
          <w:tcPr>
            <w:tcW w:w="8510" w:type="dxa"/>
          </w:tcPr>
          <w:p w14:paraId="5778DDE6" w14:textId="24EB4376" w:rsidR="00AD70E2" w:rsidRDefault="00AD70E2" w:rsidP="00AD70E2">
            <w:pPr>
              <w:cnfStyle w:val="000000000000" w:firstRow="0" w:lastRow="0" w:firstColumn="0" w:lastColumn="0" w:oddVBand="0" w:evenVBand="0" w:oddHBand="0" w:evenHBand="0" w:firstRowFirstColumn="0" w:firstRowLastColumn="0" w:lastRowFirstColumn="0" w:lastRowLastColumn="0"/>
            </w:pPr>
            <w:r w:rsidRPr="00AD70E2">
              <w:t>La Universidad de Sevilla – que mantiene una estrecha relación con el centro AICIA - se encuentra representada a través del grupo de Elasticidad y Resistencia de Materiales GERM.</w:t>
            </w:r>
          </w:p>
        </w:tc>
      </w:tr>
      <w:tr w:rsidR="00C23966" w14:paraId="689D3AC1" w14:textId="77777777" w:rsidTr="00FD60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9" w:type="dxa"/>
          </w:tcPr>
          <w:p w14:paraId="11C5DB4A" w14:textId="6E2A92EF" w:rsidR="00C23966" w:rsidRDefault="00C23966" w:rsidP="00FD6023">
            <w:pPr>
              <w:jc w:val="left"/>
            </w:pPr>
            <w:r>
              <w:t xml:space="preserve">VALSPACE </w:t>
            </w:r>
          </w:p>
        </w:tc>
        <w:tc>
          <w:tcPr>
            <w:tcW w:w="8510" w:type="dxa"/>
          </w:tcPr>
          <w:p w14:paraId="6E7A65B8" w14:textId="30625EF0" w:rsidR="00C23966" w:rsidRDefault="00AD70E2" w:rsidP="00FD6023">
            <w:pPr>
              <w:cnfStyle w:val="000000100000" w:firstRow="0" w:lastRow="0" w:firstColumn="0" w:lastColumn="0" w:oddVBand="0" w:evenVBand="0" w:oddHBand="1" w:evenHBand="0" w:firstRowFirstColumn="0" w:firstRowLastColumn="0" w:lastRowFirstColumn="0" w:lastRowLastColumn="0"/>
            </w:pPr>
            <w:r w:rsidRPr="00AD70E2">
              <w:t xml:space="preserve">El Consorcio Espacial Valenciano, VALSPACE (VSC) está adscrito a la UPV y aloja y </w:t>
            </w:r>
            <w:r w:rsidR="00EA1515" w:rsidRPr="00AD70E2">
              <w:t>cogestiona</w:t>
            </w:r>
            <w:r w:rsidRPr="00AD70E2">
              <w:t xml:space="preserve"> los laboratorios de la ESA para RF de alta potencia y materiales espaciales para alta potencia.</w:t>
            </w:r>
          </w:p>
        </w:tc>
      </w:tr>
    </w:tbl>
    <w:p w14:paraId="3ECD2AA8" w14:textId="77777777" w:rsidR="005B1813" w:rsidRDefault="005B1813" w:rsidP="00E413D8">
      <w:pPr>
        <w:jc w:val="left"/>
        <w:sectPr w:rsidR="005B1813">
          <w:pgSz w:w="11906" w:h="16838"/>
          <w:pgMar w:top="1417" w:right="1701" w:bottom="1417" w:left="1701" w:header="708" w:footer="708" w:gutter="0"/>
          <w:cols w:space="708"/>
          <w:docGrid w:linePitch="360"/>
        </w:sectPr>
      </w:pPr>
    </w:p>
    <w:p w14:paraId="46521DE1" w14:textId="77777777" w:rsidR="00EE54AB" w:rsidRDefault="00EE54AB" w:rsidP="00E413D8">
      <w:pPr>
        <w:jc w:val="left"/>
      </w:pPr>
    </w:p>
    <w:p w14:paraId="5D4D333F" w14:textId="77777777" w:rsidR="00EE54AB" w:rsidRDefault="00EE54AB" w:rsidP="00E413D8">
      <w:pPr>
        <w:jc w:val="left"/>
      </w:pPr>
    </w:p>
    <w:p w14:paraId="1155FDA8" w14:textId="77777777" w:rsidR="00EE54AB" w:rsidRDefault="00EE54AB" w:rsidP="00E413D8">
      <w:pPr>
        <w:jc w:val="left"/>
      </w:pPr>
    </w:p>
    <w:p w14:paraId="3A1E3B2A" w14:textId="75B3E49B" w:rsidR="00EE54AB" w:rsidRDefault="00EE54AB" w:rsidP="00EE54AB">
      <w:r w:rsidRPr="00EE54AB">
        <w:drawing>
          <wp:inline distT="0" distB="0" distL="0" distR="0" wp14:anchorId="4E91C94A" wp14:editId="5E631B95">
            <wp:extent cx="9335243" cy="316774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346416" cy="3171534"/>
                    </a:xfrm>
                    <a:prstGeom prst="rect">
                      <a:avLst/>
                    </a:prstGeom>
                    <a:noFill/>
                    <a:ln>
                      <a:noFill/>
                    </a:ln>
                  </pic:spPr>
                </pic:pic>
              </a:graphicData>
            </a:graphic>
          </wp:inline>
        </w:drawing>
      </w:r>
      <w:r w:rsidR="00A21E84">
        <w:t>Todos los valores en €</w:t>
      </w:r>
    </w:p>
    <w:p w14:paraId="2982D16C" w14:textId="77777777" w:rsidR="00EE54AB" w:rsidRDefault="00EE54AB">
      <w:pPr>
        <w:jc w:val="left"/>
      </w:pPr>
      <w:r>
        <w:br w:type="page"/>
      </w:r>
    </w:p>
    <w:p w14:paraId="175A18FF" w14:textId="2E1C701D" w:rsidR="00A5199E" w:rsidRDefault="00A5199E" w:rsidP="00A5199E">
      <w:pPr>
        <w:jc w:val="center"/>
        <w:rPr>
          <w:b/>
          <w:bCs/>
        </w:rPr>
      </w:pPr>
      <w:r w:rsidRPr="00A5199E">
        <w:rPr>
          <w:b/>
          <w:bCs/>
        </w:rPr>
        <w:lastRenderedPageBreak/>
        <w:t>DETALLE DE LAS SUBCONTRATACIONES, INDICANDO SUBCONTRATISTA Y DISTRIBUIDO POR ANUALIDADES Y ACCIONES</w:t>
      </w:r>
    </w:p>
    <w:p w14:paraId="3303DB9B" w14:textId="1405DA0F" w:rsidR="00A5199E" w:rsidRPr="00A5199E" w:rsidRDefault="004C34CC" w:rsidP="00A5199E">
      <w:pPr>
        <w:jc w:val="center"/>
        <w:rPr>
          <w:b/>
          <w:bCs/>
        </w:rPr>
      </w:pPr>
      <w:r w:rsidRPr="004C34CC">
        <w:rPr>
          <w:noProof/>
        </w:rPr>
        <w:drawing>
          <wp:anchor distT="0" distB="0" distL="114300" distR="114300" simplePos="0" relativeHeight="251683840" behindDoc="1" locked="0" layoutInCell="1" allowOverlap="1" wp14:anchorId="588BCFEC" wp14:editId="590DEEE7">
            <wp:simplePos x="0" y="0"/>
            <wp:positionH relativeFrom="column">
              <wp:posOffset>1290955</wp:posOffset>
            </wp:positionH>
            <wp:positionV relativeFrom="paragraph">
              <wp:posOffset>92710</wp:posOffset>
            </wp:positionV>
            <wp:extent cx="6407785" cy="540004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7785" cy="5400040"/>
                    </a:xfrm>
                    <a:prstGeom prst="rect">
                      <a:avLst/>
                    </a:prstGeom>
                    <a:noFill/>
                    <a:ln>
                      <a:noFill/>
                    </a:ln>
                  </pic:spPr>
                </pic:pic>
              </a:graphicData>
            </a:graphic>
          </wp:anchor>
        </w:drawing>
      </w:r>
    </w:p>
    <w:sectPr w:rsidR="00A5199E" w:rsidRPr="00A5199E" w:rsidSect="005B1813">
      <w:headerReference w:type="default" r:id="rId66"/>
      <w:footerReference w:type="default" r:id="rId67"/>
      <w:pgSz w:w="16838" w:h="11906"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85C248" w14:textId="77777777" w:rsidR="001714C1" w:rsidRDefault="001714C1" w:rsidP="002C114B">
      <w:pPr>
        <w:spacing w:after="0" w:line="240" w:lineRule="auto"/>
      </w:pPr>
      <w:r>
        <w:separator/>
      </w:r>
    </w:p>
  </w:endnote>
  <w:endnote w:type="continuationSeparator" w:id="0">
    <w:p w14:paraId="2EF3B99A" w14:textId="77777777" w:rsidR="001714C1" w:rsidRDefault="001714C1" w:rsidP="002C11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enir LT Std 35 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39D8B7" w14:textId="60F3A20F" w:rsidR="00730EA5" w:rsidRDefault="00866FF5">
    <w:pPr>
      <w:pStyle w:val="Piedepgina"/>
    </w:pPr>
    <w:r>
      <w:rPr>
        <w:sz w:val="12"/>
        <w:szCs w:val="12"/>
      </w:rPr>
      <w:fldChar w:fldCharType="begin"/>
    </w:r>
    <w:r>
      <w:rPr>
        <w:sz w:val="12"/>
        <w:szCs w:val="12"/>
      </w:rPr>
      <w:instrText xml:space="preserve"> FILENAME \* MERGEFORMAT </w:instrText>
    </w:r>
    <w:r>
      <w:rPr>
        <w:sz w:val="12"/>
        <w:szCs w:val="12"/>
      </w:rPr>
      <w:fldChar w:fldCharType="separate"/>
    </w:r>
    <w:r>
      <w:rPr>
        <w:noProof/>
        <w:sz w:val="12"/>
        <w:szCs w:val="12"/>
      </w:rPr>
      <w:t>Memoria_draft3</w:t>
    </w:r>
    <w:r>
      <w:rPr>
        <w:sz w:val="12"/>
        <w:szCs w:val="12"/>
      </w:rPr>
      <w:fldChar w:fldCharType="end"/>
    </w:r>
    <w:r w:rsidR="00730EA5">
      <w:tab/>
      <w:t xml:space="preserve">- </w:t>
    </w:r>
    <w:r w:rsidR="00730EA5">
      <w:fldChar w:fldCharType="begin"/>
    </w:r>
    <w:r w:rsidR="00730EA5">
      <w:instrText>PAGE   \* MERGEFORMAT</w:instrText>
    </w:r>
    <w:r w:rsidR="00730EA5">
      <w:fldChar w:fldCharType="separate"/>
    </w:r>
    <w:r w:rsidR="00730EA5">
      <w:t>1</w:t>
    </w:r>
    <w:r w:rsidR="00730EA5">
      <w:fldChar w:fldCharType="end"/>
    </w:r>
    <w:r w:rsidR="00730EA5">
      <w:t xml:space="preserve"> - </w:t>
    </w:r>
    <w:r w:rsidR="00730EA5">
      <w:tab/>
    </w:r>
    <w:r w:rsidR="00C504FA">
      <w:t>10/07/22</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B828B" w14:textId="2964ED6C" w:rsidR="005B1813" w:rsidRDefault="005B1813">
    <w:pPr>
      <w:pStyle w:val="Piedepgina"/>
    </w:pPr>
    <w:r>
      <w:rPr>
        <w:sz w:val="12"/>
        <w:szCs w:val="12"/>
      </w:rPr>
      <w:fldChar w:fldCharType="begin"/>
    </w:r>
    <w:r>
      <w:rPr>
        <w:sz w:val="12"/>
        <w:szCs w:val="12"/>
      </w:rPr>
      <w:instrText xml:space="preserve"> FILENAME \* MERGEFORMAT </w:instrText>
    </w:r>
    <w:r>
      <w:rPr>
        <w:sz w:val="12"/>
        <w:szCs w:val="12"/>
      </w:rPr>
      <w:fldChar w:fldCharType="separate"/>
    </w:r>
    <w:r>
      <w:rPr>
        <w:noProof/>
        <w:sz w:val="12"/>
        <w:szCs w:val="12"/>
      </w:rPr>
      <w:t>Memoria_draft3</w:t>
    </w:r>
    <w:r>
      <w:rPr>
        <w:sz w:val="12"/>
        <w:szCs w:val="12"/>
      </w:rPr>
      <w:fldChar w:fldCharType="end"/>
    </w:r>
    <w:r>
      <w:tab/>
    </w:r>
    <w:r>
      <w:tab/>
      <w:t xml:space="preserve">- </w:t>
    </w:r>
    <w:r>
      <w:fldChar w:fldCharType="begin"/>
    </w:r>
    <w:r>
      <w:instrText>PAGE   \* MERGEFORMAT</w:instrText>
    </w:r>
    <w:r>
      <w:fldChar w:fldCharType="separate"/>
    </w:r>
    <w:r>
      <w:t>1</w:t>
    </w:r>
    <w:r>
      <w:fldChar w:fldCharType="end"/>
    </w:r>
    <w:r>
      <w:t xml:space="preserve"> - </w:t>
    </w:r>
    <w:r>
      <w:tab/>
    </w:r>
    <w:r>
      <w:tab/>
    </w:r>
    <w:r>
      <w:tab/>
    </w:r>
    <w:r>
      <w:tab/>
    </w:r>
    <w:r>
      <w:tab/>
    </w:r>
    <w:r>
      <w:tab/>
      <w:t>10/07/22</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6F657" w14:textId="77777777" w:rsidR="001714C1" w:rsidRDefault="001714C1" w:rsidP="002C114B">
      <w:pPr>
        <w:spacing w:after="0" w:line="240" w:lineRule="auto"/>
      </w:pPr>
      <w:r>
        <w:separator/>
      </w:r>
    </w:p>
  </w:footnote>
  <w:footnote w:type="continuationSeparator" w:id="0">
    <w:p w14:paraId="5B72DF90" w14:textId="77777777" w:rsidR="001714C1" w:rsidRDefault="001714C1" w:rsidP="002C114B">
      <w:pPr>
        <w:spacing w:after="0" w:line="240" w:lineRule="auto"/>
      </w:pPr>
      <w:r>
        <w:continuationSeparator/>
      </w:r>
    </w:p>
  </w:footnote>
  <w:footnote w:id="1">
    <w:p w14:paraId="1E3A742B" w14:textId="46539658" w:rsidR="002F1914" w:rsidRPr="002F1914" w:rsidRDefault="002F1914">
      <w:pPr>
        <w:pStyle w:val="Textonotapie"/>
        <w:rPr>
          <w:sz w:val="16"/>
          <w:szCs w:val="16"/>
        </w:rPr>
      </w:pPr>
      <w:r>
        <w:rPr>
          <w:rStyle w:val="Refdenotaalpie"/>
        </w:rPr>
        <w:footnoteRef/>
      </w:r>
      <w:r>
        <w:t xml:space="preserve"> </w:t>
      </w:r>
      <w:r w:rsidRPr="002F1914">
        <w:rPr>
          <w:sz w:val="16"/>
          <w:szCs w:val="16"/>
        </w:rPr>
        <w:t>Plan Estatal de Investigación Científica y Técnica y de Innovación 2021-2023</w:t>
      </w:r>
    </w:p>
  </w:footnote>
  <w:footnote w:id="2">
    <w:p w14:paraId="35BF8089" w14:textId="7EAB884B" w:rsidR="00CD1925" w:rsidRDefault="00CD1925">
      <w:pPr>
        <w:pStyle w:val="Textonotapie"/>
      </w:pPr>
      <w:r>
        <w:rPr>
          <w:rStyle w:val="Refdenotaalpie"/>
        </w:rPr>
        <w:footnoteRef/>
      </w:r>
      <w:r>
        <w:t xml:space="preserve"> </w:t>
      </w:r>
      <w:r w:rsidR="00EA4EC8" w:rsidRPr="00EA4EC8">
        <w:rPr>
          <w:sz w:val="16"/>
          <w:szCs w:val="16"/>
        </w:rPr>
        <w:t>Impacto Económico y Social de la Industria de Defensa, Seguridad, Aeronáutica y Espacio. KPMG. Nov 2020</w:t>
      </w:r>
    </w:p>
  </w:footnote>
  <w:footnote w:id="3">
    <w:p w14:paraId="4124475A" w14:textId="08BAAAFF" w:rsidR="00FB646B" w:rsidRPr="00071882" w:rsidRDefault="00FB646B">
      <w:pPr>
        <w:pStyle w:val="Textonotapie"/>
      </w:pPr>
      <w:r>
        <w:rPr>
          <w:rStyle w:val="Refdenotaalpie"/>
        </w:rPr>
        <w:footnoteRef/>
      </w:r>
      <w:r>
        <w:t xml:space="preserve"> </w:t>
      </w:r>
      <w:r w:rsidRPr="00EA4EC8">
        <w:rPr>
          <w:sz w:val="16"/>
          <w:szCs w:val="16"/>
        </w:rPr>
        <w:t xml:space="preserve">Impacto Económico y Social de la Industria de Defensa, Seguridad, Aeronáutica y Espacio. </w:t>
      </w:r>
      <w:r w:rsidRPr="00071882">
        <w:rPr>
          <w:sz w:val="16"/>
          <w:szCs w:val="16"/>
        </w:rPr>
        <w:t>KPMG. Nov 2020</w:t>
      </w:r>
    </w:p>
  </w:footnote>
  <w:footnote w:id="4">
    <w:p w14:paraId="6F0ED322" w14:textId="12F47957" w:rsidR="005C675B" w:rsidRPr="005B7973" w:rsidRDefault="005C675B">
      <w:pPr>
        <w:pStyle w:val="Textonotapie"/>
      </w:pPr>
      <w:r>
        <w:rPr>
          <w:rStyle w:val="Refdenotaalpie"/>
        </w:rPr>
        <w:footnoteRef/>
      </w:r>
      <w:r w:rsidRPr="00EE54AB">
        <w:t xml:space="preserve"> Unmanned Air Systems</w:t>
      </w:r>
      <w:r w:rsidR="005B7973" w:rsidRPr="00EE54AB">
        <w:t xml:space="preserve">. </w:t>
      </w:r>
      <w:r w:rsidR="005B7973" w:rsidRPr="005B7973">
        <w:t>A lo largo de</w:t>
      </w:r>
      <w:r w:rsidR="005B7973">
        <w:t xml:space="preserve"> la Memoria se puede usar indistintamente UAS, RPAS o Drones</w:t>
      </w:r>
    </w:p>
  </w:footnote>
  <w:footnote w:id="5">
    <w:p w14:paraId="20E5D95B" w14:textId="798FC36D" w:rsidR="0022203A" w:rsidRDefault="0022203A">
      <w:pPr>
        <w:pStyle w:val="Textonotapie"/>
      </w:pPr>
      <w:r>
        <w:rPr>
          <w:rStyle w:val="Refdenotaalpie"/>
        </w:rPr>
        <w:footnoteRef/>
      </w:r>
      <w:r>
        <w:t xml:space="preserve"> PERTE Aero</w:t>
      </w:r>
      <w:r w:rsidR="004A78D9">
        <w:t>e</w:t>
      </w:r>
      <w:r>
        <w:t>spacial 2022</w:t>
      </w:r>
      <w:r w:rsidR="00983941">
        <w:t>. Así lo recoge en su página 3.</w:t>
      </w:r>
    </w:p>
  </w:footnote>
  <w:footnote w:id="6">
    <w:p w14:paraId="35966F27" w14:textId="1EBF3772" w:rsidR="002D1DD1" w:rsidRDefault="002D1DD1">
      <w:pPr>
        <w:pStyle w:val="Textonotapie"/>
      </w:pPr>
      <w:r>
        <w:rPr>
          <w:rStyle w:val="Refdenotaalpie"/>
        </w:rPr>
        <w:footnoteRef/>
      </w:r>
      <w:r>
        <w:t xml:space="preserve"> TEDAE Memoria 2020</w:t>
      </w:r>
    </w:p>
  </w:footnote>
  <w:footnote w:id="7">
    <w:p w14:paraId="467850E0" w14:textId="7DCAD8F1" w:rsidR="00067844" w:rsidRPr="0022203A" w:rsidRDefault="00067844" w:rsidP="00067844">
      <w:pPr>
        <w:pStyle w:val="Textonotapie"/>
        <w:jc w:val="left"/>
      </w:pPr>
      <w:r>
        <w:rPr>
          <w:rStyle w:val="Refdenotaalpie"/>
        </w:rPr>
        <w:footnoteRef/>
      </w:r>
      <w:r w:rsidRPr="0022203A">
        <w:t xml:space="preserve"> </w:t>
      </w:r>
      <w:r w:rsidR="009C3C0C">
        <w:t xml:space="preserve">TEDAE - </w:t>
      </w:r>
      <w:hyperlink r:id="rId1" w:history="1">
        <w:r w:rsidRPr="009C3C0C">
          <w:rPr>
            <w:rStyle w:val="Hipervnculo"/>
          </w:rPr>
          <w:t>Memoria de Actividades 20</w:t>
        </w:r>
        <w:r w:rsidR="005849A9" w:rsidRPr="009C3C0C">
          <w:rPr>
            <w:rStyle w:val="Hipervnculo"/>
          </w:rPr>
          <w:t>19</w:t>
        </w:r>
      </w:hyperlink>
      <w:r w:rsidR="009C3C0C">
        <w:t>. La memoria de 2020 muestra las cifras de ese año severamente impactadas por la pandemia. Pero estas cifras son extraordinarias y no reflejan la tendencia del sector, por eso mantenemos la de 2019 como referencia para esta discusioón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6831E" w14:textId="77DED83E" w:rsidR="002C114B" w:rsidRDefault="002C114B">
    <w:pPr>
      <w:pStyle w:val="Encabezado"/>
    </w:pPr>
  </w:p>
  <w:p w14:paraId="3B1ABD2F" w14:textId="77777777" w:rsidR="002C114B" w:rsidRDefault="002C114B">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193879" w14:textId="77777777" w:rsidR="00730EA5" w:rsidRDefault="00730EA5" w:rsidP="00BB169D">
    <w:pPr>
      <w:pStyle w:val="Encabezado"/>
      <w:jc w:val="center"/>
    </w:pPr>
    <w:r>
      <w:rPr>
        <w:noProof/>
        <w:lang w:eastAsia="es-ES"/>
      </w:rPr>
      <w:drawing>
        <wp:anchor distT="0" distB="0" distL="114300" distR="114300" simplePos="0" relativeHeight="251661312" behindDoc="0" locked="0" layoutInCell="1" allowOverlap="1" wp14:anchorId="6A591FCD" wp14:editId="7825DFB9">
          <wp:simplePos x="0" y="0"/>
          <wp:positionH relativeFrom="margin">
            <wp:posOffset>-613410</wp:posOffset>
          </wp:positionH>
          <wp:positionV relativeFrom="page">
            <wp:posOffset>256540</wp:posOffset>
          </wp:positionV>
          <wp:extent cx="1063625" cy="504825"/>
          <wp:effectExtent l="0" t="0" r="3175" b="952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PAE ALTA RESO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3625" cy="504825"/>
                  </a:xfrm>
                  <a:prstGeom prst="rect">
                    <a:avLst/>
                  </a:prstGeom>
                </pic:spPr>
              </pic:pic>
            </a:graphicData>
          </a:graphic>
          <wp14:sizeRelH relativeFrom="margin">
            <wp14:pctWidth>0</wp14:pctWidth>
          </wp14:sizeRelH>
          <wp14:sizeRelV relativeFrom="margin">
            <wp14:pctHeight>0</wp14:pctHeight>
          </wp14:sizeRelV>
        </wp:anchor>
      </w:drawing>
    </w:r>
    <w:r>
      <w:t>MEMORIA ACTUACIÓN</w:t>
    </w:r>
  </w:p>
  <w:p w14:paraId="49983C91" w14:textId="77777777" w:rsidR="00730EA5" w:rsidRDefault="00730EA5" w:rsidP="00BB169D">
    <w:pPr>
      <w:pStyle w:val="Encabezado"/>
      <w:jc w:val="center"/>
    </w:pPr>
    <w:r>
      <w:t>CONVOCATORIA PLATAFORMAS 2023-2024</w:t>
    </w:r>
  </w:p>
  <w:p w14:paraId="705872DF" w14:textId="77777777" w:rsidR="00730EA5" w:rsidRDefault="00730EA5">
    <w:pPr>
      <w:pStyle w:val="Encabezado"/>
    </w:pPr>
  </w:p>
  <w:p w14:paraId="0C3BB9F2" w14:textId="77777777" w:rsidR="00730EA5" w:rsidRDefault="00730EA5">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86081" w14:textId="27D04DD5" w:rsidR="00F8363A" w:rsidRPr="005B1813" w:rsidRDefault="005B1813" w:rsidP="00F8363A">
    <w:pPr>
      <w:jc w:val="center"/>
      <w:rPr>
        <w:b/>
        <w:bCs/>
      </w:rPr>
    </w:pPr>
    <w:r>
      <w:rPr>
        <w:noProof/>
        <w:lang w:eastAsia="es-ES"/>
      </w:rPr>
      <w:drawing>
        <wp:anchor distT="0" distB="0" distL="114300" distR="114300" simplePos="0" relativeHeight="251663360" behindDoc="0" locked="0" layoutInCell="1" allowOverlap="1" wp14:anchorId="5D1C9C9D" wp14:editId="2DB10F46">
          <wp:simplePos x="0" y="0"/>
          <wp:positionH relativeFrom="margin">
            <wp:posOffset>-613410</wp:posOffset>
          </wp:positionH>
          <wp:positionV relativeFrom="page">
            <wp:posOffset>256540</wp:posOffset>
          </wp:positionV>
          <wp:extent cx="1063625" cy="504825"/>
          <wp:effectExtent l="0" t="0" r="3175" b="9525"/>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GO PAE ALTA RESOL.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063625" cy="504825"/>
                  </a:xfrm>
                  <a:prstGeom prst="rect">
                    <a:avLst/>
                  </a:prstGeom>
                </pic:spPr>
              </pic:pic>
            </a:graphicData>
          </a:graphic>
          <wp14:sizeRelH relativeFrom="margin">
            <wp14:pctWidth>0</wp14:pctWidth>
          </wp14:sizeRelH>
          <wp14:sizeRelV relativeFrom="margin">
            <wp14:pctHeight>0</wp14:pctHeight>
          </wp14:sizeRelV>
        </wp:anchor>
      </w:drawing>
    </w:r>
    <w:r w:rsidR="00F8363A" w:rsidRPr="00F8363A">
      <w:rPr>
        <w:b/>
        <w:bCs/>
      </w:rPr>
      <w:t xml:space="preserve"> </w:t>
    </w:r>
    <w:r w:rsidR="00F8363A" w:rsidRPr="005B1813">
      <w:rPr>
        <w:b/>
        <w:bCs/>
      </w:rPr>
      <w:t>ANEXO 5</w:t>
    </w:r>
  </w:p>
  <w:p w14:paraId="145A091F" w14:textId="38DC7C67" w:rsidR="005B1813" w:rsidRDefault="00F8363A" w:rsidP="00D60837">
    <w:pPr>
      <w:jc w:val="center"/>
    </w:pPr>
    <w:r w:rsidRPr="005B1813">
      <w:rPr>
        <w:b/>
        <w:bCs/>
      </w:rPr>
      <w:t>DETALLE DE COSTES POR PARTIDA Y ACCIÓ</w:t>
    </w:r>
    <w:r w:rsidR="00D60837">
      <w:rPr>
        <w:b/>
        <w:bCs/>
      </w:rPr>
      <w:t>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54B45"/>
    <w:multiLevelType w:val="hybridMultilevel"/>
    <w:tmpl w:val="557AB3F8"/>
    <w:lvl w:ilvl="0" w:tplc="D2DE4F8A">
      <w:start w:val="1"/>
      <w:numFmt w:val="bullet"/>
      <w:lvlText w:val=""/>
      <w:lvlJc w:val="left"/>
      <w:pPr>
        <w:ind w:left="360" w:hanging="360"/>
      </w:pPr>
      <w:rPr>
        <w:rFonts w:ascii="Wingdings" w:hAnsi="Wingdings" w:hint="default"/>
        <w:color w:val="auto"/>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15:restartNumberingAfterBreak="0">
    <w:nsid w:val="02FC2F6A"/>
    <w:multiLevelType w:val="multilevel"/>
    <w:tmpl w:val="0C0A001F"/>
    <w:styleLink w:val="Estilo9"/>
    <w:lvl w:ilvl="0">
      <w:start w:val="3"/>
      <w:numFmt w:val="decimal"/>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7B15240"/>
    <w:multiLevelType w:val="hybridMultilevel"/>
    <w:tmpl w:val="C17AFE4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9E5389B"/>
    <w:multiLevelType w:val="hybridMultilevel"/>
    <w:tmpl w:val="8EE0CB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AE64239"/>
    <w:multiLevelType w:val="hybridMultilevel"/>
    <w:tmpl w:val="0BBA353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C111D4D"/>
    <w:multiLevelType w:val="multilevel"/>
    <w:tmpl w:val="F9889CFE"/>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0ECD75C6"/>
    <w:multiLevelType w:val="hybridMultilevel"/>
    <w:tmpl w:val="ECB8F2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15:restartNumberingAfterBreak="0">
    <w:nsid w:val="10F66BE5"/>
    <w:multiLevelType w:val="hybridMultilevel"/>
    <w:tmpl w:val="FF10A9FE"/>
    <w:lvl w:ilvl="0" w:tplc="66E4ADB8">
      <w:start w:val="8"/>
      <w:numFmt w:val="decimal"/>
      <w:lvlText w:val="%1."/>
      <w:lvlJc w:val="right"/>
      <w:pPr>
        <w:ind w:left="144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11872018"/>
    <w:multiLevelType w:val="hybridMultilevel"/>
    <w:tmpl w:val="BB206468"/>
    <w:lvl w:ilvl="0" w:tplc="0276DDAE">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15:restartNumberingAfterBreak="0">
    <w:nsid w:val="11B3459A"/>
    <w:multiLevelType w:val="hybridMultilevel"/>
    <w:tmpl w:val="CABACD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12DF3309"/>
    <w:multiLevelType w:val="multilevel"/>
    <w:tmpl w:val="7F7A06A6"/>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14523E15"/>
    <w:multiLevelType w:val="hybridMultilevel"/>
    <w:tmpl w:val="F59E3F04"/>
    <w:lvl w:ilvl="0" w:tplc="4EB614E6">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14680A6F"/>
    <w:multiLevelType w:val="hybridMultilevel"/>
    <w:tmpl w:val="DEC24F84"/>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 w15:restartNumberingAfterBreak="0">
    <w:nsid w:val="14AD63FF"/>
    <w:multiLevelType w:val="multilevel"/>
    <w:tmpl w:val="0C0A001F"/>
    <w:styleLink w:val="Estilo5"/>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5CE22B9"/>
    <w:multiLevelType w:val="hybridMultilevel"/>
    <w:tmpl w:val="83862F8C"/>
    <w:lvl w:ilvl="0" w:tplc="7BF6F712">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15F22C95"/>
    <w:multiLevelType w:val="hybridMultilevel"/>
    <w:tmpl w:val="39D4DA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17460E9D"/>
    <w:multiLevelType w:val="hybridMultilevel"/>
    <w:tmpl w:val="FAFE9D4C"/>
    <w:lvl w:ilvl="0" w:tplc="B9020CE4">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A2C344D"/>
    <w:multiLevelType w:val="hybridMultilevel"/>
    <w:tmpl w:val="5972C26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1AB842C4"/>
    <w:multiLevelType w:val="multilevel"/>
    <w:tmpl w:val="D960EB54"/>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DAA4C42"/>
    <w:multiLevelType w:val="hybridMultilevel"/>
    <w:tmpl w:val="8DB841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1E1540C1"/>
    <w:multiLevelType w:val="hybridMultilevel"/>
    <w:tmpl w:val="6EF87F82"/>
    <w:lvl w:ilvl="0" w:tplc="342CC8D0">
      <w:start w:val="1"/>
      <w:numFmt w:val="upperLetter"/>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1" w15:restartNumberingAfterBreak="0">
    <w:nsid w:val="1E4451E3"/>
    <w:multiLevelType w:val="hybridMultilevel"/>
    <w:tmpl w:val="373EA36A"/>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2" w15:restartNumberingAfterBreak="0">
    <w:nsid w:val="1E8E6F84"/>
    <w:multiLevelType w:val="multilevel"/>
    <w:tmpl w:val="359891C6"/>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1FFB1E22"/>
    <w:multiLevelType w:val="hybridMultilevel"/>
    <w:tmpl w:val="757461D8"/>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23C149C"/>
    <w:multiLevelType w:val="multilevel"/>
    <w:tmpl w:val="B5C6F572"/>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2404663B"/>
    <w:multiLevelType w:val="hybridMultilevel"/>
    <w:tmpl w:val="5EAC86BC"/>
    <w:lvl w:ilvl="0" w:tplc="FA46D160">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15:restartNumberingAfterBreak="0">
    <w:nsid w:val="248C4D71"/>
    <w:multiLevelType w:val="hybridMultilevel"/>
    <w:tmpl w:val="22B8689A"/>
    <w:lvl w:ilvl="0" w:tplc="0C0A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742463A"/>
    <w:multiLevelType w:val="hybridMultilevel"/>
    <w:tmpl w:val="B5F03E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8463641"/>
    <w:multiLevelType w:val="hybridMultilevel"/>
    <w:tmpl w:val="1C2E4F5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9" w15:restartNumberingAfterBreak="0">
    <w:nsid w:val="2B841F0D"/>
    <w:multiLevelType w:val="hybridMultilevel"/>
    <w:tmpl w:val="BF98CE74"/>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0" w15:restartNumberingAfterBreak="0">
    <w:nsid w:val="2BD25A6E"/>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C835EB3"/>
    <w:multiLevelType w:val="hybridMultilevel"/>
    <w:tmpl w:val="14A2E3A2"/>
    <w:lvl w:ilvl="0" w:tplc="F70C2EC8">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2CBD055A"/>
    <w:multiLevelType w:val="multilevel"/>
    <w:tmpl w:val="23AE3370"/>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2E2B723A"/>
    <w:multiLevelType w:val="hybridMultilevel"/>
    <w:tmpl w:val="E3C6A8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ECD2BE5"/>
    <w:multiLevelType w:val="multilevel"/>
    <w:tmpl w:val="51A6B1B8"/>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2ED550A1"/>
    <w:multiLevelType w:val="hybridMultilevel"/>
    <w:tmpl w:val="0B90029E"/>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6" w15:restartNumberingAfterBreak="0">
    <w:nsid w:val="304E6C16"/>
    <w:multiLevelType w:val="multilevel"/>
    <w:tmpl w:val="37680B54"/>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15:restartNumberingAfterBreak="0">
    <w:nsid w:val="30ED40C9"/>
    <w:multiLevelType w:val="hybridMultilevel"/>
    <w:tmpl w:val="A3A8E0D8"/>
    <w:lvl w:ilvl="0" w:tplc="95103402">
      <w:start w:val="1"/>
      <w:numFmt w:val="upperLetter"/>
      <w:lvlText w:val="%1."/>
      <w:lvlJc w:val="left"/>
      <w:pPr>
        <w:ind w:left="1152" w:hanging="360"/>
      </w:pPr>
      <w:rPr>
        <w:rFonts w:hint="default"/>
      </w:rPr>
    </w:lvl>
    <w:lvl w:ilvl="1" w:tplc="0C0A0019" w:tentative="1">
      <w:start w:val="1"/>
      <w:numFmt w:val="lowerLetter"/>
      <w:lvlText w:val="%2."/>
      <w:lvlJc w:val="left"/>
      <w:pPr>
        <w:ind w:left="1872" w:hanging="360"/>
      </w:pPr>
    </w:lvl>
    <w:lvl w:ilvl="2" w:tplc="0C0A001B" w:tentative="1">
      <w:start w:val="1"/>
      <w:numFmt w:val="lowerRoman"/>
      <w:lvlText w:val="%3."/>
      <w:lvlJc w:val="right"/>
      <w:pPr>
        <w:ind w:left="2592" w:hanging="180"/>
      </w:pPr>
    </w:lvl>
    <w:lvl w:ilvl="3" w:tplc="0C0A000F" w:tentative="1">
      <w:start w:val="1"/>
      <w:numFmt w:val="decimal"/>
      <w:lvlText w:val="%4."/>
      <w:lvlJc w:val="left"/>
      <w:pPr>
        <w:ind w:left="3312" w:hanging="360"/>
      </w:pPr>
    </w:lvl>
    <w:lvl w:ilvl="4" w:tplc="0C0A0019" w:tentative="1">
      <w:start w:val="1"/>
      <w:numFmt w:val="lowerLetter"/>
      <w:lvlText w:val="%5."/>
      <w:lvlJc w:val="left"/>
      <w:pPr>
        <w:ind w:left="4032" w:hanging="360"/>
      </w:pPr>
    </w:lvl>
    <w:lvl w:ilvl="5" w:tplc="0C0A001B" w:tentative="1">
      <w:start w:val="1"/>
      <w:numFmt w:val="lowerRoman"/>
      <w:lvlText w:val="%6."/>
      <w:lvlJc w:val="right"/>
      <w:pPr>
        <w:ind w:left="4752" w:hanging="180"/>
      </w:pPr>
    </w:lvl>
    <w:lvl w:ilvl="6" w:tplc="0C0A000F" w:tentative="1">
      <w:start w:val="1"/>
      <w:numFmt w:val="decimal"/>
      <w:lvlText w:val="%7."/>
      <w:lvlJc w:val="left"/>
      <w:pPr>
        <w:ind w:left="5472" w:hanging="360"/>
      </w:pPr>
    </w:lvl>
    <w:lvl w:ilvl="7" w:tplc="0C0A0019" w:tentative="1">
      <w:start w:val="1"/>
      <w:numFmt w:val="lowerLetter"/>
      <w:lvlText w:val="%8."/>
      <w:lvlJc w:val="left"/>
      <w:pPr>
        <w:ind w:left="6192" w:hanging="360"/>
      </w:pPr>
    </w:lvl>
    <w:lvl w:ilvl="8" w:tplc="0C0A001B" w:tentative="1">
      <w:start w:val="1"/>
      <w:numFmt w:val="lowerRoman"/>
      <w:lvlText w:val="%9."/>
      <w:lvlJc w:val="right"/>
      <w:pPr>
        <w:ind w:left="6912" w:hanging="180"/>
      </w:pPr>
    </w:lvl>
  </w:abstractNum>
  <w:abstractNum w:abstractNumId="38" w15:restartNumberingAfterBreak="0">
    <w:nsid w:val="30F72885"/>
    <w:multiLevelType w:val="hybridMultilevel"/>
    <w:tmpl w:val="F83241DC"/>
    <w:lvl w:ilvl="0" w:tplc="CBF890F2">
      <w:start w:val="1"/>
      <w:numFmt w:val="decimal"/>
      <w:lvlText w:val="%1."/>
      <w:lvlJc w:val="right"/>
      <w:pPr>
        <w:ind w:left="1800" w:hanging="360"/>
      </w:pPr>
      <w:rPr>
        <w:rFonts w:hint="default"/>
      </w:r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39" w15:restartNumberingAfterBreak="0">
    <w:nsid w:val="31956A2B"/>
    <w:multiLevelType w:val="multilevel"/>
    <w:tmpl w:val="37008566"/>
    <w:lvl w:ilvl="0">
      <w:start w:val="1"/>
      <w:numFmt w:val="bullet"/>
      <w:lvlText w:val=""/>
      <w:lvlJc w:val="left"/>
      <w:pPr>
        <w:ind w:left="360" w:hanging="360"/>
      </w:pPr>
      <w:rPr>
        <w:rFonts w:ascii="Wingdings" w:hAnsi="Wingding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3209343E"/>
    <w:multiLevelType w:val="hybridMultilevel"/>
    <w:tmpl w:val="C3F41CD2"/>
    <w:lvl w:ilvl="0" w:tplc="D2DE4F8A">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2536261"/>
    <w:multiLevelType w:val="hybridMultilevel"/>
    <w:tmpl w:val="10C22B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33047105"/>
    <w:multiLevelType w:val="hybridMultilevel"/>
    <w:tmpl w:val="9EFA81BA"/>
    <w:lvl w:ilvl="0" w:tplc="62EA1F40">
      <w:start w:val="1"/>
      <w:numFmt w:val="bullet"/>
      <w:lvlText w:val=""/>
      <w:lvlJc w:val="left"/>
      <w:pPr>
        <w:ind w:left="720" w:hanging="360"/>
      </w:pPr>
      <w:rPr>
        <w:rFonts w:ascii="Symbol" w:hAnsi="Symbol"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33B324B3"/>
    <w:multiLevelType w:val="multilevel"/>
    <w:tmpl w:val="0C0A001D"/>
    <w:styleLink w:val="Estilo3"/>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348A54F3"/>
    <w:multiLevelType w:val="hybridMultilevel"/>
    <w:tmpl w:val="6BFC2CBA"/>
    <w:lvl w:ilvl="0" w:tplc="60B80CBE">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36477720"/>
    <w:multiLevelType w:val="hybridMultilevel"/>
    <w:tmpl w:val="A2368F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39AA6151"/>
    <w:multiLevelType w:val="hybridMultilevel"/>
    <w:tmpl w:val="714AAE1C"/>
    <w:lvl w:ilvl="0" w:tplc="0C0A0001">
      <w:start w:val="1"/>
      <w:numFmt w:val="bullet"/>
      <w:lvlText w:val=""/>
      <w:lvlJc w:val="left"/>
      <w:pPr>
        <w:ind w:left="720" w:hanging="360"/>
      </w:pPr>
      <w:rPr>
        <w:rFonts w:ascii="Symbol" w:hAnsi="Symbol" w:hint="default"/>
      </w:rPr>
    </w:lvl>
    <w:lvl w:ilvl="1" w:tplc="AB6A88D2">
      <w:start w:val="1"/>
      <w:numFmt w:val="bullet"/>
      <w:lvlText w:val="-"/>
      <w:lvlJc w:val="left"/>
      <w:pPr>
        <w:ind w:left="1440" w:hanging="360"/>
      </w:pPr>
      <w:rPr>
        <w:rFonts w:ascii="Calibri" w:hAnsi="Calibri"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3A464A65"/>
    <w:multiLevelType w:val="multilevel"/>
    <w:tmpl w:val="0C0A001F"/>
    <w:styleLink w:val="Estilo4"/>
    <w:lvl w:ilvl="0">
      <w:start w:val="3"/>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3A5F0C1F"/>
    <w:multiLevelType w:val="hybridMultilevel"/>
    <w:tmpl w:val="55925E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3B894319"/>
    <w:multiLevelType w:val="multilevel"/>
    <w:tmpl w:val="CCB4C556"/>
    <w:styleLink w:val="Estilo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0" w15:restartNumberingAfterBreak="0">
    <w:nsid w:val="3CDB5B5E"/>
    <w:multiLevelType w:val="hybridMultilevel"/>
    <w:tmpl w:val="F4F01AE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1" w15:restartNumberingAfterBreak="0">
    <w:nsid w:val="3D78713B"/>
    <w:multiLevelType w:val="hybridMultilevel"/>
    <w:tmpl w:val="752C959A"/>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2" w15:restartNumberingAfterBreak="0">
    <w:nsid w:val="3E9053D3"/>
    <w:multiLevelType w:val="hybridMultilevel"/>
    <w:tmpl w:val="FC0E56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40DF7F40"/>
    <w:multiLevelType w:val="multilevel"/>
    <w:tmpl w:val="B226D90E"/>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41826B93"/>
    <w:multiLevelType w:val="hybridMultilevel"/>
    <w:tmpl w:val="5D2A9064"/>
    <w:lvl w:ilvl="0" w:tplc="6C62716C">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41F478F8"/>
    <w:multiLevelType w:val="multilevel"/>
    <w:tmpl w:val="0C0A001D"/>
    <w:styleLink w:val="Estilo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439C09E8"/>
    <w:multiLevelType w:val="multilevel"/>
    <w:tmpl w:val="2BBE8704"/>
    <w:styleLink w:val="Estilo1"/>
    <w:lvl w:ilvl="0">
      <w:start w:val="2"/>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7" w15:restartNumberingAfterBreak="0">
    <w:nsid w:val="45562EB2"/>
    <w:multiLevelType w:val="multilevel"/>
    <w:tmpl w:val="CD8041CE"/>
    <w:lvl w:ilvl="0">
      <w:start w:val="3"/>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15:restartNumberingAfterBreak="0">
    <w:nsid w:val="47251A63"/>
    <w:multiLevelType w:val="hybridMultilevel"/>
    <w:tmpl w:val="04D006DC"/>
    <w:lvl w:ilvl="0" w:tplc="CCDA4D8E">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47B12386"/>
    <w:multiLevelType w:val="hybridMultilevel"/>
    <w:tmpl w:val="2C1EFFAC"/>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0" w15:restartNumberingAfterBreak="0">
    <w:nsid w:val="4AA2743E"/>
    <w:multiLevelType w:val="hybridMultilevel"/>
    <w:tmpl w:val="593236EA"/>
    <w:lvl w:ilvl="0" w:tplc="611850CC">
      <w:start w:val="10"/>
      <w:numFmt w:val="decimal"/>
      <w:lvlText w:val="%1."/>
      <w:lvlJc w:val="right"/>
      <w:pPr>
        <w:ind w:left="144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15:restartNumberingAfterBreak="0">
    <w:nsid w:val="4DAC070E"/>
    <w:multiLevelType w:val="hybridMultilevel"/>
    <w:tmpl w:val="932A1F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4E317B9D"/>
    <w:multiLevelType w:val="hybridMultilevel"/>
    <w:tmpl w:val="0956A0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4F372B66"/>
    <w:multiLevelType w:val="hybridMultilevel"/>
    <w:tmpl w:val="447A600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4" w15:restartNumberingAfterBreak="0">
    <w:nsid w:val="509A6AF1"/>
    <w:multiLevelType w:val="multilevel"/>
    <w:tmpl w:val="2BBE8704"/>
    <w:lvl w:ilvl="0">
      <w:start w:val="1"/>
      <w:numFmt w:val="decimal"/>
      <w:lvlText w:val="%1."/>
      <w:lvlJc w:val="left"/>
      <w:pPr>
        <w:ind w:left="708" w:hanging="708"/>
      </w:pPr>
      <w:rPr>
        <w:rFonts w:hint="default"/>
      </w:rPr>
    </w:lvl>
    <w:lvl w:ilvl="1">
      <w:start w:val="1"/>
      <w:numFmt w:val="decimal"/>
      <w:lvlText w:val="%1.%2."/>
      <w:lvlJc w:val="left"/>
      <w:pPr>
        <w:ind w:left="708" w:hanging="70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516D1129"/>
    <w:multiLevelType w:val="hybridMultilevel"/>
    <w:tmpl w:val="15D860D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15:restartNumberingAfterBreak="0">
    <w:nsid w:val="53D3163F"/>
    <w:multiLevelType w:val="hybridMultilevel"/>
    <w:tmpl w:val="D39CC4F0"/>
    <w:lvl w:ilvl="0" w:tplc="FFFFFFFF">
      <w:start w:val="1"/>
      <w:numFmt w:val="bullet"/>
      <w:lvlText w:val=""/>
      <w:lvlJc w:val="left"/>
      <w:pPr>
        <w:ind w:left="720" w:hanging="360"/>
      </w:pPr>
      <w:rPr>
        <w:rFonts w:ascii="Wingdings" w:hAnsi="Wingdings" w:hint="default"/>
      </w:rPr>
    </w:lvl>
    <w:lvl w:ilvl="1" w:tplc="AB6A88D2">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5513724A"/>
    <w:multiLevelType w:val="hybridMultilevel"/>
    <w:tmpl w:val="A0767AB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8" w15:restartNumberingAfterBreak="0">
    <w:nsid w:val="55196E80"/>
    <w:multiLevelType w:val="hybridMultilevel"/>
    <w:tmpl w:val="C3CE28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55241DB6"/>
    <w:multiLevelType w:val="hybridMultilevel"/>
    <w:tmpl w:val="130E3F0E"/>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0" w15:restartNumberingAfterBreak="0">
    <w:nsid w:val="55695CEF"/>
    <w:multiLevelType w:val="multilevel"/>
    <w:tmpl w:val="0C0A001F"/>
    <w:styleLink w:val="Estilo2"/>
    <w:lvl w:ilvl="0">
      <w:start w:val="2"/>
      <w:numFmt w:val="decimal"/>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56110F45"/>
    <w:multiLevelType w:val="hybridMultilevel"/>
    <w:tmpl w:val="E9FAE29C"/>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2" w15:restartNumberingAfterBreak="0">
    <w:nsid w:val="58A27882"/>
    <w:multiLevelType w:val="multilevel"/>
    <w:tmpl w:val="251C2C80"/>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3" w15:restartNumberingAfterBreak="0">
    <w:nsid w:val="5CFB5AE5"/>
    <w:multiLevelType w:val="hybridMultilevel"/>
    <w:tmpl w:val="88BE4434"/>
    <w:lvl w:ilvl="0" w:tplc="0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4" w15:restartNumberingAfterBreak="0">
    <w:nsid w:val="5D0D0FD3"/>
    <w:multiLevelType w:val="multilevel"/>
    <w:tmpl w:val="CCB4C55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5" w15:restartNumberingAfterBreak="0">
    <w:nsid w:val="5DE96CB8"/>
    <w:multiLevelType w:val="hybridMultilevel"/>
    <w:tmpl w:val="53204E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609F01B3"/>
    <w:multiLevelType w:val="hybridMultilevel"/>
    <w:tmpl w:val="4EB4D786"/>
    <w:lvl w:ilvl="0" w:tplc="0C0A0005">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7" w15:restartNumberingAfterBreak="0">
    <w:nsid w:val="60B71ED1"/>
    <w:multiLevelType w:val="hybridMultilevel"/>
    <w:tmpl w:val="DF7AE5B0"/>
    <w:lvl w:ilvl="0" w:tplc="C2C6D1B4">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6198567C"/>
    <w:multiLevelType w:val="hybridMultilevel"/>
    <w:tmpl w:val="43F0A79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9" w15:restartNumberingAfterBreak="0">
    <w:nsid w:val="65885352"/>
    <w:multiLevelType w:val="multilevel"/>
    <w:tmpl w:val="0C0A001F"/>
    <w:styleLink w:val="Estilo8"/>
    <w:lvl w:ilvl="0">
      <w:start w:val="3"/>
      <w:numFmt w:val="decimal"/>
      <w:lvlText w:val="%1."/>
      <w:lvlJc w:val="left"/>
      <w:pPr>
        <w:ind w:left="360" w:hanging="360"/>
      </w:pPr>
      <w:rPr>
        <w:rFonts w:hint="default"/>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0" w15:restartNumberingAfterBreak="0">
    <w:nsid w:val="67AB5C8B"/>
    <w:multiLevelType w:val="hybridMultilevel"/>
    <w:tmpl w:val="FA7C175C"/>
    <w:lvl w:ilvl="0" w:tplc="A9D84412">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1" w15:restartNumberingAfterBreak="0">
    <w:nsid w:val="68444C0C"/>
    <w:multiLevelType w:val="multilevel"/>
    <w:tmpl w:val="F76C85FA"/>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2" w15:restartNumberingAfterBreak="0">
    <w:nsid w:val="6A087728"/>
    <w:multiLevelType w:val="hybridMultilevel"/>
    <w:tmpl w:val="8500F148"/>
    <w:lvl w:ilvl="0" w:tplc="0C0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6A226979"/>
    <w:multiLevelType w:val="hybridMultilevel"/>
    <w:tmpl w:val="AFF4BB2E"/>
    <w:lvl w:ilvl="0" w:tplc="D3421E46">
      <w:start w:val="1"/>
      <w:numFmt w:val="decimal"/>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6BE15A23"/>
    <w:multiLevelType w:val="hybridMultilevel"/>
    <w:tmpl w:val="9056A9C6"/>
    <w:lvl w:ilvl="0" w:tplc="16F077F6">
      <w:start w:val="1"/>
      <w:numFmt w:val="decimal"/>
      <w:lvlText w:val="%1."/>
      <w:lvlJc w:val="righ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70C76122"/>
    <w:multiLevelType w:val="hybridMultilevel"/>
    <w:tmpl w:val="57A6D910"/>
    <w:lvl w:ilvl="0" w:tplc="0C0A0005">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6" w15:restartNumberingAfterBreak="0">
    <w:nsid w:val="715E63D9"/>
    <w:multiLevelType w:val="hybridMultilevel"/>
    <w:tmpl w:val="A27AB5F8"/>
    <w:lvl w:ilvl="0" w:tplc="D2DE4F8A">
      <w:start w:val="1"/>
      <w:numFmt w:val="bullet"/>
      <w:lvlText w:val=""/>
      <w:lvlJc w:val="left"/>
      <w:pPr>
        <w:ind w:left="360" w:hanging="360"/>
      </w:pPr>
      <w:rPr>
        <w:rFonts w:ascii="Wingdings" w:hAnsi="Wingdings" w:hint="default"/>
        <w:color w:val="auto"/>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7" w15:restartNumberingAfterBreak="0">
    <w:nsid w:val="71760C96"/>
    <w:multiLevelType w:val="hybridMultilevel"/>
    <w:tmpl w:val="70BEA5F8"/>
    <w:lvl w:ilvl="0" w:tplc="60B80CBE">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8" w15:restartNumberingAfterBreak="0">
    <w:nsid w:val="736236CB"/>
    <w:multiLevelType w:val="hybridMultilevel"/>
    <w:tmpl w:val="FA7C175C"/>
    <w:lvl w:ilvl="0" w:tplc="A9D84412">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15:restartNumberingAfterBreak="0">
    <w:nsid w:val="782B645F"/>
    <w:multiLevelType w:val="multilevel"/>
    <w:tmpl w:val="27A436E2"/>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7924375D"/>
    <w:multiLevelType w:val="multilevel"/>
    <w:tmpl w:val="F9889CFE"/>
    <w:lvl w:ilvl="0">
      <w:start w:val="1"/>
      <w:numFmt w:val="decimal"/>
      <w:lvlText w:val="%1."/>
      <w:lvlJc w:val="left"/>
      <w:pPr>
        <w:ind w:left="360" w:hanging="360"/>
      </w:pPr>
      <w:rPr>
        <w:rFonts w:hint="default"/>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7B897A3C"/>
    <w:multiLevelType w:val="multilevel"/>
    <w:tmpl w:val="0C0A001F"/>
    <w:numStyleLink w:val="Estilo5"/>
  </w:abstractNum>
  <w:abstractNum w:abstractNumId="92" w15:restartNumberingAfterBreak="0">
    <w:nsid w:val="7CD01A25"/>
    <w:multiLevelType w:val="hybridMultilevel"/>
    <w:tmpl w:val="FA7C175C"/>
    <w:lvl w:ilvl="0" w:tplc="A9D84412">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7D270995"/>
    <w:multiLevelType w:val="multilevel"/>
    <w:tmpl w:val="0CCAEEBE"/>
    <w:lvl w:ilvl="0">
      <w:start w:val="1"/>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968322056">
    <w:abstractNumId w:val="93"/>
  </w:num>
  <w:num w:numId="2" w16cid:durableId="908423920">
    <w:abstractNumId w:val="4"/>
  </w:num>
  <w:num w:numId="3" w16cid:durableId="2049136309">
    <w:abstractNumId w:val="42"/>
  </w:num>
  <w:num w:numId="4" w16cid:durableId="270860412">
    <w:abstractNumId w:val="76"/>
  </w:num>
  <w:num w:numId="5" w16cid:durableId="241377846">
    <w:abstractNumId w:val="51"/>
  </w:num>
  <w:num w:numId="6" w16cid:durableId="1078022555">
    <w:abstractNumId w:val="29"/>
  </w:num>
  <w:num w:numId="7" w16cid:durableId="319039082">
    <w:abstractNumId w:val="59"/>
  </w:num>
  <w:num w:numId="8" w16cid:durableId="1228148027">
    <w:abstractNumId w:val="46"/>
  </w:num>
  <w:num w:numId="9" w16cid:durableId="1104419082">
    <w:abstractNumId w:val="37"/>
  </w:num>
  <w:num w:numId="10" w16cid:durableId="686759213">
    <w:abstractNumId w:val="85"/>
  </w:num>
  <w:num w:numId="11" w16cid:durableId="664357154">
    <w:abstractNumId w:val="66"/>
  </w:num>
  <w:num w:numId="12" w16cid:durableId="988437923">
    <w:abstractNumId w:val="26"/>
  </w:num>
  <w:num w:numId="13" w16cid:durableId="709191254">
    <w:abstractNumId w:val="80"/>
  </w:num>
  <w:num w:numId="14" w16cid:durableId="1241208745">
    <w:abstractNumId w:val="88"/>
  </w:num>
  <w:num w:numId="15" w16cid:durableId="1949001977">
    <w:abstractNumId w:val="69"/>
  </w:num>
  <w:num w:numId="16" w16cid:durableId="275068566">
    <w:abstractNumId w:val="92"/>
  </w:num>
  <w:num w:numId="17" w16cid:durableId="1636180728">
    <w:abstractNumId w:val="87"/>
  </w:num>
  <w:num w:numId="18" w16cid:durableId="2048599346">
    <w:abstractNumId w:val="44"/>
  </w:num>
  <w:num w:numId="19" w16cid:durableId="1886480399">
    <w:abstractNumId w:val="78"/>
  </w:num>
  <w:num w:numId="20" w16cid:durableId="1441949411">
    <w:abstractNumId w:val="71"/>
  </w:num>
  <w:num w:numId="21" w16cid:durableId="1785149501">
    <w:abstractNumId w:val="28"/>
  </w:num>
  <w:num w:numId="22" w16cid:durableId="1088768169">
    <w:abstractNumId w:val="63"/>
  </w:num>
  <w:num w:numId="23" w16cid:durableId="859320479">
    <w:abstractNumId w:val="6"/>
  </w:num>
  <w:num w:numId="24" w16cid:durableId="1596551584">
    <w:abstractNumId w:val="65"/>
  </w:num>
  <w:num w:numId="25" w16cid:durableId="1149636822">
    <w:abstractNumId w:val="15"/>
  </w:num>
  <w:num w:numId="26" w16cid:durableId="145782398">
    <w:abstractNumId w:val="19"/>
  </w:num>
  <w:num w:numId="27" w16cid:durableId="454444905">
    <w:abstractNumId w:val="82"/>
  </w:num>
  <w:num w:numId="28" w16cid:durableId="1523981935">
    <w:abstractNumId w:val="73"/>
  </w:num>
  <w:num w:numId="29" w16cid:durableId="1802378727">
    <w:abstractNumId w:val="33"/>
  </w:num>
  <w:num w:numId="30" w16cid:durableId="2097511025">
    <w:abstractNumId w:val="27"/>
  </w:num>
  <w:num w:numId="31" w16cid:durableId="325985099">
    <w:abstractNumId w:val="17"/>
  </w:num>
  <w:num w:numId="32" w16cid:durableId="993753893">
    <w:abstractNumId w:val="3"/>
  </w:num>
  <w:num w:numId="33" w16cid:durableId="8065406">
    <w:abstractNumId w:val="68"/>
  </w:num>
  <w:num w:numId="34" w16cid:durableId="1266617891">
    <w:abstractNumId w:val="2"/>
  </w:num>
  <w:num w:numId="35" w16cid:durableId="1691562490">
    <w:abstractNumId w:val="0"/>
  </w:num>
  <w:num w:numId="36" w16cid:durableId="427892871">
    <w:abstractNumId w:val="12"/>
  </w:num>
  <w:num w:numId="37" w16cid:durableId="1151798186">
    <w:abstractNumId w:val="35"/>
  </w:num>
  <w:num w:numId="38" w16cid:durableId="207497693">
    <w:abstractNumId w:val="38"/>
  </w:num>
  <w:num w:numId="39" w16cid:durableId="74670526">
    <w:abstractNumId w:val="7"/>
  </w:num>
  <w:num w:numId="40" w16cid:durableId="49118721">
    <w:abstractNumId w:val="60"/>
  </w:num>
  <w:num w:numId="41" w16cid:durableId="1683820839">
    <w:abstractNumId w:val="30"/>
  </w:num>
  <w:num w:numId="42" w16cid:durableId="362292108">
    <w:abstractNumId w:val="74"/>
  </w:num>
  <w:num w:numId="43" w16cid:durableId="860777624">
    <w:abstractNumId w:val="64"/>
  </w:num>
  <w:num w:numId="44" w16cid:durableId="1853646899">
    <w:abstractNumId w:val="91"/>
  </w:num>
  <w:num w:numId="45" w16cid:durableId="1157962766">
    <w:abstractNumId w:val="56"/>
  </w:num>
  <w:num w:numId="46" w16cid:durableId="263467574">
    <w:abstractNumId w:val="70"/>
  </w:num>
  <w:num w:numId="47" w16cid:durableId="952830523">
    <w:abstractNumId w:val="43"/>
  </w:num>
  <w:num w:numId="48" w16cid:durableId="1106079413">
    <w:abstractNumId w:val="47"/>
  </w:num>
  <w:num w:numId="49" w16cid:durableId="1821533807">
    <w:abstractNumId w:val="13"/>
  </w:num>
  <w:num w:numId="50" w16cid:durableId="999230995">
    <w:abstractNumId w:val="39"/>
  </w:num>
  <w:num w:numId="51" w16cid:durableId="1169442624">
    <w:abstractNumId w:val="49"/>
  </w:num>
  <w:num w:numId="52" w16cid:durableId="1696419976">
    <w:abstractNumId w:val="55"/>
  </w:num>
  <w:num w:numId="53" w16cid:durableId="794719924">
    <w:abstractNumId w:val="79"/>
  </w:num>
  <w:num w:numId="54" w16cid:durableId="632711691">
    <w:abstractNumId w:val="1"/>
  </w:num>
  <w:num w:numId="55" w16cid:durableId="1256934538">
    <w:abstractNumId w:val="18"/>
  </w:num>
  <w:num w:numId="56" w16cid:durableId="136343024">
    <w:abstractNumId w:val="77"/>
  </w:num>
  <w:num w:numId="57" w16cid:durableId="1823542362">
    <w:abstractNumId w:val="10"/>
  </w:num>
  <w:num w:numId="58" w16cid:durableId="1875842839">
    <w:abstractNumId w:val="8"/>
  </w:num>
  <w:num w:numId="59" w16cid:durableId="2004165460">
    <w:abstractNumId w:val="14"/>
  </w:num>
  <w:num w:numId="60" w16cid:durableId="1085225685">
    <w:abstractNumId w:val="34"/>
  </w:num>
  <w:num w:numId="61" w16cid:durableId="1150248704">
    <w:abstractNumId w:val="32"/>
  </w:num>
  <w:num w:numId="62" w16cid:durableId="528376194">
    <w:abstractNumId w:val="11"/>
  </w:num>
  <w:num w:numId="63" w16cid:durableId="143860193">
    <w:abstractNumId w:val="81"/>
  </w:num>
  <w:num w:numId="64" w16cid:durableId="2066097500">
    <w:abstractNumId w:val="58"/>
  </w:num>
  <w:num w:numId="65" w16cid:durableId="1715276287">
    <w:abstractNumId w:val="24"/>
  </w:num>
  <w:num w:numId="66" w16cid:durableId="2145274885">
    <w:abstractNumId w:val="25"/>
  </w:num>
  <w:num w:numId="67" w16cid:durableId="350380291">
    <w:abstractNumId w:val="5"/>
  </w:num>
  <w:num w:numId="68" w16cid:durableId="1965231991">
    <w:abstractNumId w:val="90"/>
  </w:num>
  <w:num w:numId="69" w16cid:durableId="1076513370">
    <w:abstractNumId w:val="40"/>
  </w:num>
  <w:num w:numId="70" w16cid:durableId="13774411">
    <w:abstractNumId w:val="22"/>
  </w:num>
  <w:num w:numId="71" w16cid:durableId="1314678760">
    <w:abstractNumId w:val="84"/>
  </w:num>
  <w:num w:numId="72" w16cid:durableId="1050691743">
    <w:abstractNumId w:val="53"/>
  </w:num>
  <w:num w:numId="73" w16cid:durableId="838353634">
    <w:abstractNumId w:val="31"/>
  </w:num>
  <w:num w:numId="74" w16cid:durableId="1389189844">
    <w:abstractNumId w:val="61"/>
  </w:num>
  <w:num w:numId="75" w16cid:durableId="1896547385">
    <w:abstractNumId w:val="36"/>
  </w:num>
  <w:num w:numId="76" w16cid:durableId="1754353550">
    <w:abstractNumId w:val="54"/>
  </w:num>
  <w:num w:numId="77" w16cid:durableId="1492255322">
    <w:abstractNumId w:val="72"/>
  </w:num>
  <w:num w:numId="78" w16cid:durableId="597522065">
    <w:abstractNumId w:val="83"/>
  </w:num>
  <w:num w:numId="79" w16cid:durableId="68962715">
    <w:abstractNumId w:val="89"/>
  </w:num>
  <w:num w:numId="80" w16cid:durableId="1437406398">
    <w:abstractNumId w:val="16"/>
  </w:num>
  <w:num w:numId="81" w16cid:durableId="1519343891">
    <w:abstractNumId w:val="86"/>
  </w:num>
  <w:num w:numId="82" w16cid:durableId="816193145">
    <w:abstractNumId w:val="57"/>
  </w:num>
  <w:num w:numId="83" w16cid:durableId="1595168201">
    <w:abstractNumId w:val="67"/>
  </w:num>
  <w:num w:numId="84" w16cid:durableId="1740057963">
    <w:abstractNumId w:val="20"/>
  </w:num>
  <w:num w:numId="85" w16cid:durableId="2069956963">
    <w:abstractNumId w:val="52"/>
  </w:num>
  <w:num w:numId="86" w16cid:durableId="507403402">
    <w:abstractNumId w:val="75"/>
  </w:num>
  <w:num w:numId="87" w16cid:durableId="1325166827">
    <w:abstractNumId w:val="48"/>
  </w:num>
  <w:num w:numId="88" w16cid:durableId="2012221872">
    <w:abstractNumId w:val="62"/>
  </w:num>
  <w:num w:numId="89" w16cid:durableId="140926719">
    <w:abstractNumId w:val="50"/>
  </w:num>
  <w:num w:numId="90" w16cid:durableId="393699604">
    <w:abstractNumId w:val="21"/>
  </w:num>
  <w:num w:numId="91" w16cid:durableId="1517890743">
    <w:abstractNumId w:val="23"/>
  </w:num>
  <w:num w:numId="92" w16cid:durableId="521625090">
    <w:abstractNumId w:val="41"/>
  </w:num>
  <w:num w:numId="93" w16cid:durableId="1147478488">
    <w:abstractNumId w:val="9"/>
  </w:num>
  <w:num w:numId="94" w16cid:durableId="1559246749">
    <w:abstractNumId w:val="45"/>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EDB"/>
    <w:rsid w:val="00004FA8"/>
    <w:rsid w:val="00005014"/>
    <w:rsid w:val="000179E2"/>
    <w:rsid w:val="0002162F"/>
    <w:rsid w:val="000217E0"/>
    <w:rsid w:val="00023985"/>
    <w:rsid w:val="0002523C"/>
    <w:rsid w:val="0002759C"/>
    <w:rsid w:val="00027A47"/>
    <w:rsid w:val="00031DC1"/>
    <w:rsid w:val="000425A8"/>
    <w:rsid w:val="0004351D"/>
    <w:rsid w:val="00052651"/>
    <w:rsid w:val="00055DE4"/>
    <w:rsid w:val="00062D9E"/>
    <w:rsid w:val="00062DF0"/>
    <w:rsid w:val="00063578"/>
    <w:rsid w:val="00067844"/>
    <w:rsid w:val="00071882"/>
    <w:rsid w:val="000743D1"/>
    <w:rsid w:val="000756EB"/>
    <w:rsid w:val="00076C02"/>
    <w:rsid w:val="00077676"/>
    <w:rsid w:val="00081550"/>
    <w:rsid w:val="00084C66"/>
    <w:rsid w:val="0008605C"/>
    <w:rsid w:val="000870AA"/>
    <w:rsid w:val="000933B4"/>
    <w:rsid w:val="00093A71"/>
    <w:rsid w:val="00096188"/>
    <w:rsid w:val="00096639"/>
    <w:rsid w:val="000A4C5E"/>
    <w:rsid w:val="000A5B2A"/>
    <w:rsid w:val="000A65A6"/>
    <w:rsid w:val="000B087B"/>
    <w:rsid w:val="000B0CB9"/>
    <w:rsid w:val="000B1038"/>
    <w:rsid w:val="000C1489"/>
    <w:rsid w:val="000C3C24"/>
    <w:rsid w:val="000C6BA0"/>
    <w:rsid w:val="000C7AA2"/>
    <w:rsid w:val="000D1390"/>
    <w:rsid w:val="000D1E0D"/>
    <w:rsid w:val="000D3865"/>
    <w:rsid w:val="000D38D6"/>
    <w:rsid w:val="000D4964"/>
    <w:rsid w:val="000E25B2"/>
    <w:rsid w:val="000E44E4"/>
    <w:rsid w:val="000E6B52"/>
    <w:rsid w:val="000F0EF0"/>
    <w:rsid w:val="000F4DA2"/>
    <w:rsid w:val="000F69B9"/>
    <w:rsid w:val="000F719F"/>
    <w:rsid w:val="001014E2"/>
    <w:rsid w:val="0010155C"/>
    <w:rsid w:val="00101754"/>
    <w:rsid w:val="001020E0"/>
    <w:rsid w:val="00103C20"/>
    <w:rsid w:val="001071BC"/>
    <w:rsid w:val="001074BA"/>
    <w:rsid w:val="00113B7A"/>
    <w:rsid w:val="001219F7"/>
    <w:rsid w:val="001242AE"/>
    <w:rsid w:val="00124775"/>
    <w:rsid w:val="001275AC"/>
    <w:rsid w:val="00131665"/>
    <w:rsid w:val="00134076"/>
    <w:rsid w:val="00135EB5"/>
    <w:rsid w:val="00137BFD"/>
    <w:rsid w:val="001414E1"/>
    <w:rsid w:val="00142CB1"/>
    <w:rsid w:val="0014319D"/>
    <w:rsid w:val="00143D60"/>
    <w:rsid w:val="00152EDB"/>
    <w:rsid w:val="00154855"/>
    <w:rsid w:val="0015612D"/>
    <w:rsid w:val="00157ED0"/>
    <w:rsid w:val="00162910"/>
    <w:rsid w:val="0016292C"/>
    <w:rsid w:val="00162F36"/>
    <w:rsid w:val="001714C1"/>
    <w:rsid w:val="001724EB"/>
    <w:rsid w:val="00186681"/>
    <w:rsid w:val="001868FD"/>
    <w:rsid w:val="00186D2B"/>
    <w:rsid w:val="00187745"/>
    <w:rsid w:val="00190FC7"/>
    <w:rsid w:val="001919F9"/>
    <w:rsid w:val="00196956"/>
    <w:rsid w:val="00196FC4"/>
    <w:rsid w:val="001A0CD5"/>
    <w:rsid w:val="001A0F37"/>
    <w:rsid w:val="001A6907"/>
    <w:rsid w:val="001B1390"/>
    <w:rsid w:val="001B145F"/>
    <w:rsid w:val="001B1E30"/>
    <w:rsid w:val="001B2F94"/>
    <w:rsid w:val="001B55E0"/>
    <w:rsid w:val="001B572A"/>
    <w:rsid w:val="001C0DB7"/>
    <w:rsid w:val="001D1B82"/>
    <w:rsid w:val="001D4C36"/>
    <w:rsid w:val="001D4F2E"/>
    <w:rsid w:val="001D5E00"/>
    <w:rsid w:val="001D73A3"/>
    <w:rsid w:val="001E198B"/>
    <w:rsid w:val="001E2DCF"/>
    <w:rsid w:val="001E4882"/>
    <w:rsid w:val="001E7872"/>
    <w:rsid w:val="001F08A4"/>
    <w:rsid w:val="001F5D1B"/>
    <w:rsid w:val="001F7169"/>
    <w:rsid w:val="00200DBB"/>
    <w:rsid w:val="00203BB0"/>
    <w:rsid w:val="002070A0"/>
    <w:rsid w:val="0021059E"/>
    <w:rsid w:val="00211853"/>
    <w:rsid w:val="00211CCD"/>
    <w:rsid w:val="0021422A"/>
    <w:rsid w:val="00216A71"/>
    <w:rsid w:val="00216C4A"/>
    <w:rsid w:val="00221EF2"/>
    <w:rsid w:val="0022203A"/>
    <w:rsid w:val="002231F2"/>
    <w:rsid w:val="0022446A"/>
    <w:rsid w:val="00224816"/>
    <w:rsid w:val="00225610"/>
    <w:rsid w:val="00233887"/>
    <w:rsid w:val="002368F4"/>
    <w:rsid w:val="00243300"/>
    <w:rsid w:val="00244855"/>
    <w:rsid w:val="00246370"/>
    <w:rsid w:val="00247B8C"/>
    <w:rsid w:val="00251B88"/>
    <w:rsid w:val="002546F2"/>
    <w:rsid w:val="00260CA6"/>
    <w:rsid w:val="00261769"/>
    <w:rsid w:val="002635E6"/>
    <w:rsid w:val="00266119"/>
    <w:rsid w:val="00271EEA"/>
    <w:rsid w:val="00281050"/>
    <w:rsid w:val="002832E1"/>
    <w:rsid w:val="002902D6"/>
    <w:rsid w:val="00290956"/>
    <w:rsid w:val="00290B82"/>
    <w:rsid w:val="002A20A2"/>
    <w:rsid w:val="002A5D7A"/>
    <w:rsid w:val="002A77E0"/>
    <w:rsid w:val="002A7F70"/>
    <w:rsid w:val="002B180E"/>
    <w:rsid w:val="002B7781"/>
    <w:rsid w:val="002B7964"/>
    <w:rsid w:val="002C114B"/>
    <w:rsid w:val="002C2A9D"/>
    <w:rsid w:val="002C3319"/>
    <w:rsid w:val="002C4971"/>
    <w:rsid w:val="002C5E74"/>
    <w:rsid w:val="002D0BC0"/>
    <w:rsid w:val="002D0C9F"/>
    <w:rsid w:val="002D1DD1"/>
    <w:rsid w:val="002D47AE"/>
    <w:rsid w:val="002D6774"/>
    <w:rsid w:val="002E23FC"/>
    <w:rsid w:val="002E35EE"/>
    <w:rsid w:val="002E50DC"/>
    <w:rsid w:val="002F0D7D"/>
    <w:rsid w:val="002F1914"/>
    <w:rsid w:val="0030157B"/>
    <w:rsid w:val="00301A41"/>
    <w:rsid w:val="003042C8"/>
    <w:rsid w:val="00311CE0"/>
    <w:rsid w:val="003121E4"/>
    <w:rsid w:val="00312411"/>
    <w:rsid w:val="00315036"/>
    <w:rsid w:val="00316A8E"/>
    <w:rsid w:val="00317062"/>
    <w:rsid w:val="003173D6"/>
    <w:rsid w:val="00321A7E"/>
    <w:rsid w:val="00322823"/>
    <w:rsid w:val="00322E98"/>
    <w:rsid w:val="00323CE4"/>
    <w:rsid w:val="00324AEB"/>
    <w:rsid w:val="00325C71"/>
    <w:rsid w:val="00332377"/>
    <w:rsid w:val="00332F1B"/>
    <w:rsid w:val="00333BF2"/>
    <w:rsid w:val="003376A7"/>
    <w:rsid w:val="0034130F"/>
    <w:rsid w:val="00341CCB"/>
    <w:rsid w:val="00343A7E"/>
    <w:rsid w:val="00354412"/>
    <w:rsid w:val="0035756D"/>
    <w:rsid w:val="00357DE5"/>
    <w:rsid w:val="003613EC"/>
    <w:rsid w:val="003634E6"/>
    <w:rsid w:val="0036398E"/>
    <w:rsid w:val="0036593F"/>
    <w:rsid w:val="003663A7"/>
    <w:rsid w:val="00370816"/>
    <w:rsid w:val="003712E3"/>
    <w:rsid w:val="00375BC1"/>
    <w:rsid w:val="00382F92"/>
    <w:rsid w:val="00383BA8"/>
    <w:rsid w:val="00383F73"/>
    <w:rsid w:val="00391004"/>
    <w:rsid w:val="00395868"/>
    <w:rsid w:val="00395EA7"/>
    <w:rsid w:val="003A14DC"/>
    <w:rsid w:val="003A6F47"/>
    <w:rsid w:val="003A7112"/>
    <w:rsid w:val="003B0E8D"/>
    <w:rsid w:val="003B4B97"/>
    <w:rsid w:val="003B50B5"/>
    <w:rsid w:val="003B5E77"/>
    <w:rsid w:val="003B7399"/>
    <w:rsid w:val="003B7C19"/>
    <w:rsid w:val="003C138F"/>
    <w:rsid w:val="003C268D"/>
    <w:rsid w:val="003C406B"/>
    <w:rsid w:val="003C4B60"/>
    <w:rsid w:val="003C4C04"/>
    <w:rsid w:val="003E250B"/>
    <w:rsid w:val="003E3A4A"/>
    <w:rsid w:val="003E7C01"/>
    <w:rsid w:val="003F02A0"/>
    <w:rsid w:val="003F283B"/>
    <w:rsid w:val="003F3233"/>
    <w:rsid w:val="003F40B1"/>
    <w:rsid w:val="003F4825"/>
    <w:rsid w:val="003F6D39"/>
    <w:rsid w:val="004012FD"/>
    <w:rsid w:val="00402DE1"/>
    <w:rsid w:val="004037C8"/>
    <w:rsid w:val="0040558F"/>
    <w:rsid w:val="00406D8E"/>
    <w:rsid w:val="00416C6F"/>
    <w:rsid w:val="004207D2"/>
    <w:rsid w:val="00421334"/>
    <w:rsid w:val="004231BC"/>
    <w:rsid w:val="0042331D"/>
    <w:rsid w:val="00423DDA"/>
    <w:rsid w:val="00423E7A"/>
    <w:rsid w:val="00424ED4"/>
    <w:rsid w:val="00426725"/>
    <w:rsid w:val="00432B7F"/>
    <w:rsid w:val="00443797"/>
    <w:rsid w:val="004475CE"/>
    <w:rsid w:val="00450261"/>
    <w:rsid w:val="004571B5"/>
    <w:rsid w:val="00457AB5"/>
    <w:rsid w:val="00457D95"/>
    <w:rsid w:val="00460923"/>
    <w:rsid w:val="00461523"/>
    <w:rsid w:val="00461CD2"/>
    <w:rsid w:val="00462295"/>
    <w:rsid w:val="004705CE"/>
    <w:rsid w:val="00470711"/>
    <w:rsid w:val="0047280D"/>
    <w:rsid w:val="00477AF3"/>
    <w:rsid w:val="004823E7"/>
    <w:rsid w:val="00483CFF"/>
    <w:rsid w:val="00484813"/>
    <w:rsid w:val="00490D0D"/>
    <w:rsid w:val="004912DA"/>
    <w:rsid w:val="00493E5C"/>
    <w:rsid w:val="00496016"/>
    <w:rsid w:val="004A0F17"/>
    <w:rsid w:val="004A1C0A"/>
    <w:rsid w:val="004A26C5"/>
    <w:rsid w:val="004A4562"/>
    <w:rsid w:val="004A78D9"/>
    <w:rsid w:val="004A7B65"/>
    <w:rsid w:val="004A7CA8"/>
    <w:rsid w:val="004B00F3"/>
    <w:rsid w:val="004B0205"/>
    <w:rsid w:val="004B310E"/>
    <w:rsid w:val="004B4ADA"/>
    <w:rsid w:val="004B6912"/>
    <w:rsid w:val="004B7C28"/>
    <w:rsid w:val="004C34CC"/>
    <w:rsid w:val="004C4E44"/>
    <w:rsid w:val="004C5A77"/>
    <w:rsid w:val="004C5F51"/>
    <w:rsid w:val="004C74DD"/>
    <w:rsid w:val="004D25CC"/>
    <w:rsid w:val="004D275B"/>
    <w:rsid w:val="004D74DD"/>
    <w:rsid w:val="004E7624"/>
    <w:rsid w:val="004F36E6"/>
    <w:rsid w:val="004F590B"/>
    <w:rsid w:val="004F69A0"/>
    <w:rsid w:val="00502813"/>
    <w:rsid w:val="00502CBE"/>
    <w:rsid w:val="00504657"/>
    <w:rsid w:val="00510699"/>
    <w:rsid w:val="00510786"/>
    <w:rsid w:val="005162A5"/>
    <w:rsid w:val="00520B18"/>
    <w:rsid w:val="005219BB"/>
    <w:rsid w:val="0052341B"/>
    <w:rsid w:val="00524C93"/>
    <w:rsid w:val="00527F27"/>
    <w:rsid w:val="00530C96"/>
    <w:rsid w:val="005316FC"/>
    <w:rsid w:val="00534ED2"/>
    <w:rsid w:val="0053526C"/>
    <w:rsid w:val="00540E29"/>
    <w:rsid w:val="00541883"/>
    <w:rsid w:val="00543253"/>
    <w:rsid w:val="005474DA"/>
    <w:rsid w:val="005510E0"/>
    <w:rsid w:val="00553764"/>
    <w:rsid w:val="00556073"/>
    <w:rsid w:val="00560076"/>
    <w:rsid w:val="00560B1C"/>
    <w:rsid w:val="00561971"/>
    <w:rsid w:val="005710B4"/>
    <w:rsid w:val="0057467A"/>
    <w:rsid w:val="00582A9A"/>
    <w:rsid w:val="005849A9"/>
    <w:rsid w:val="00591B5B"/>
    <w:rsid w:val="005A1F12"/>
    <w:rsid w:val="005A610F"/>
    <w:rsid w:val="005A68DE"/>
    <w:rsid w:val="005A788F"/>
    <w:rsid w:val="005B1813"/>
    <w:rsid w:val="005B31E4"/>
    <w:rsid w:val="005B54D4"/>
    <w:rsid w:val="005B7973"/>
    <w:rsid w:val="005C0663"/>
    <w:rsid w:val="005C675B"/>
    <w:rsid w:val="005D0BDB"/>
    <w:rsid w:val="005D0BEE"/>
    <w:rsid w:val="005D1D82"/>
    <w:rsid w:val="005D3F6F"/>
    <w:rsid w:val="005D6CF7"/>
    <w:rsid w:val="005E2E53"/>
    <w:rsid w:val="005F0130"/>
    <w:rsid w:val="005F0A30"/>
    <w:rsid w:val="005F65E8"/>
    <w:rsid w:val="005F666E"/>
    <w:rsid w:val="005F7F2A"/>
    <w:rsid w:val="006104EE"/>
    <w:rsid w:val="00610840"/>
    <w:rsid w:val="006117A1"/>
    <w:rsid w:val="00611E0D"/>
    <w:rsid w:val="00612AFC"/>
    <w:rsid w:val="00617923"/>
    <w:rsid w:val="006235EF"/>
    <w:rsid w:val="00626199"/>
    <w:rsid w:val="00627B2D"/>
    <w:rsid w:val="006326E4"/>
    <w:rsid w:val="00641B74"/>
    <w:rsid w:val="006423DE"/>
    <w:rsid w:val="00646C56"/>
    <w:rsid w:val="006529EC"/>
    <w:rsid w:val="00655555"/>
    <w:rsid w:val="00663EE0"/>
    <w:rsid w:val="00677045"/>
    <w:rsid w:val="00677D63"/>
    <w:rsid w:val="00691C77"/>
    <w:rsid w:val="006932A8"/>
    <w:rsid w:val="006A11EA"/>
    <w:rsid w:val="006A1E93"/>
    <w:rsid w:val="006B1907"/>
    <w:rsid w:val="006B351D"/>
    <w:rsid w:val="006B4FF6"/>
    <w:rsid w:val="006B663D"/>
    <w:rsid w:val="006C0772"/>
    <w:rsid w:val="006C0902"/>
    <w:rsid w:val="006C1D25"/>
    <w:rsid w:val="006C2F24"/>
    <w:rsid w:val="006C362E"/>
    <w:rsid w:val="006C4A72"/>
    <w:rsid w:val="006C4CBB"/>
    <w:rsid w:val="006D4D07"/>
    <w:rsid w:val="006D5AA6"/>
    <w:rsid w:val="006E4E10"/>
    <w:rsid w:val="006E626B"/>
    <w:rsid w:val="006E6F17"/>
    <w:rsid w:val="006E73BB"/>
    <w:rsid w:val="006F0675"/>
    <w:rsid w:val="006F12A5"/>
    <w:rsid w:val="006F4A4F"/>
    <w:rsid w:val="00701AE9"/>
    <w:rsid w:val="007048B7"/>
    <w:rsid w:val="00704E66"/>
    <w:rsid w:val="007137E6"/>
    <w:rsid w:val="00722604"/>
    <w:rsid w:val="007239F2"/>
    <w:rsid w:val="007242BF"/>
    <w:rsid w:val="007253A5"/>
    <w:rsid w:val="00725788"/>
    <w:rsid w:val="00730EA5"/>
    <w:rsid w:val="00737336"/>
    <w:rsid w:val="0074127A"/>
    <w:rsid w:val="007425E1"/>
    <w:rsid w:val="00750593"/>
    <w:rsid w:val="007544EE"/>
    <w:rsid w:val="0075571F"/>
    <w:rsid w:val="0075648D"/>
    <w:rsid w:val="00760452"/>
    <w:rsid w:val="0076151C"/>
    <w:rsid w:val="00764D3B"/>
    <w:rsid w:val="0077031B"/>
    <w:rsid w:val="00770CBC"/>
    <w:rsid w:val="007769AD"/>
    <w:rsid w:val="00777BD3"/>
    <w:rsid w:val="007800FC"/>
    <w:rsid w:val="007811E0"/>
    <w:rsid w:val="00783930"/>
    <w:rsid w:val="007844D1"/>
    <w:rsid w:val="00785809"/>
    <w:rsid w:val="00787931"/>
    <w:rsid w:val="00791992"/>
    <w:rsid w:val="00795279"/>
    <w:rsid w:val="00796AB3"/>
    <w:rsid w:val="007A2FF7"/>
    <w:rsid w:val="007A417D"/>
    <w:rsid w:val="007A691F"/>
    <w:rsid w:val="007B0332"/>
    <w:rsid w:val="007B06AD"/>
    <w:rsid w:val="007B0B3B"/>
    <w:rsid w:val="007B45EF"/>
    <w:rsid w:val="007B571F"/>
    <w:rsid w:val="007C0358"/>
    <w:rsid w:val="007C36B7"/>
    <w:rsid w:val="007D1B43"/>
    <w:rsid w:val="007D3006"/>
    <w:rsid w:val="007D309C"/>
    <w:rsid w:val="007D6818"/>
    <w:rsid w:val="007E2514"/>
    <w:rsid w:val="007E3C02"/>
    <w:rsid w:val="007F45AD"/>
    <w:rsid w:val="007F763A"/>
    <w:rsid w:val="00802A4A"/>
    <w:rsid w:val="00805022"/>
    <w:rsid w:val="008113D8"/>
    <w:rsid w:val="00812D09"/>
    <w:rsid w:val="008153BC"/>
    <w:rsid w:val="00816883"/>
    <w:rsid w:val="00816EE0"/>
    <w:rsid w:val="00821768"/>
    <w:rsid w:val="008266C5"/>
    <w:rsid w:val="00826D90"/>
    <w:rsid w:val="0083137C"/>
    <w:rsid w:val="00836BF4"/>
    <w:rsid w:val="00837FA0"/>
    <w:rsid w:val="008416A5"/>
    <w:rsid w:val="00841906"/>
    <w:rsid w:val="00841DEE"/>
    <w:rsid w:val="0084466B"/>
    <w:rsid w:val="008463C3"/>
    <w:rsid w:val="008468F0"/>
    <w:rsid w:val="00850590"/>
    <w:rsid w:val="008521F9"/>
    <w:rsid w:val="008565BE"/>
    <w:rsid w:val="00856E5F"/>
    <w:rsid w:val="00857FC1"/>
    <w:rsid w:val="0086104E"/>
    <w:rsid w:val="00863F30"/>
    <w:rsid w:val="00866FF5"/>
    <w:rsid w:val="00867E78"/>
    <w:rsid w:val="0087019C"/>
    <w:rsid w:val="00873081"/>
    <w:rsid w:val="00873219"/>
    <w:rsid w:val="00873831"/>
    <w:rsid w:val="00874339"/>
    <w:rsid w:val="0087700C"/>
    <w:rsid w:val="00881036"/>
    <w:rsid w:val="0088638E"/>
    <w:rsid w:val="008874B4"/>
    <w:rsid w:val="00887CB4"/>
    <w:rsid w:val="00890C56"/>
    <w:rsid w:val="00896C34"/>
    <w:rsid w:val="008A042F"/>
    <w:rsid w:val="008A0ED3"/>
    <w:rsid w:val="008A3C5A"/>
    <w:rsid w:val="008B27D4"/>
    <w:rsid w:val="008B27F4"/>
    <w:rsid w:val="008B3AAA"/>
    <w:rsid w:val="008C27AF"/>
    <w:rsid w:val="008C3953"/>
    <w:rsid w:val="008C6CC7"/>
    <w:rsid w:val="008D02E6"/>
    <w:rsid w:val="008D2D50"/>
    <w:rsid w:val="008D7744"/>
    <w:rsid w:val="008D77A3"/>
    <w:rsid w:val="008E0D4C"/>
    <w:rsid w:val="008E43D0"/>
    <w:rsid w:val="008E5033"/>
    <w:rsid w:val="008F268E"/>
    <w:rsid w:val="008F31AC"/>
    <w:rsid w:val="008F4B78"/>
    <w:rsid w:val="008F4F7D"/>
    <w:rsid w:val="00903AB9"/>
    <w:rsid w:val="00905384"/>
    <w:rsid w:val="00910BCE"/>
    <w:rsid w:val="009139BF"/>
    <w:rsid w:val="00913BF8"/>
    <w:rsid w:val="0091461E"/>
    <w:rsid w:val="009206FC"/>
    <w:rsid w:val="009210C3"/>
    <w:rsid w:val="00923D00"/>
    <w:rsid w:val="0093110D"/>
    <w:rsid w:val="00931AB4"/>
    <w:rsid w:val="00936376"/>
    <w:rsid w:val="00936522"/>
    <w:rsid w:val="00940BF8"/>
    <w:rsid w:val="00942465"/>
    <w:rsid w:val="00944944"/>
    <w:rsid w:val="00944A3B"/>
    <w:rsid w:val="009457E2"/>
    <w:rsid w:val="009469A4"/>
    <w:rsid w:val="00952452"/>
    <w:rsid w:val="00956014"/>
    <w:rsid w:val="00956E90"/>
    <w:rsid w:val="00961C94"/>
    <w:rsid w:val="00962487"/>
    <w:rsid w:val="009671EA"/>
    <w:rsid w:val="0097011C"/>
    <w:rsid w:val="00977318"/>
    <w:rsid w:val="009835D9"/>
    <w:rsid w:val="00983941"/>
    <w:rsid w:val="00987E58"/>
    <w:rsid w:val="00992902"/>
    <w:rsid w:val="0099374E"/>
    <w:rsid w:val="009968DA"/>
    <w:rsid w:val="009A027A"/>
    <w:rsid w:val="009A1C8F"/>
    <w:rsid w:val="009A22DE"/>
    <w:rsid w:val="009A2E3A"/>
    <w:rsid w:val="009A474B"/>
    <w:rsid w:val="009B024D"/>
    <w:rsid w:val="009B069B"/>
    <w:rsid w:val="009B18C5"/>
    <w:rsid w:val="009B1B61"/>
    <w:rsid w:val="009B3BAF"/>
    <w:rsid w:val="009B57E5"/>
    <w:rsid w:val="009B7F97"/>
    <w:rsid w:val="009C3C0C"/>
    <w:rsid w:val="009D2808"/>
    <w:rsid w:val="009D2FF2"/>
    <w:rsid w:val="009D42A9"/>
    <w:rsid w:val="009D6B29"/>
    <w:rsid w:val="009E0BE7"/>
    <w:rsid w:val="009E475E"/>
    <w:rsid w:val="009E661E"/>
    <w:rsid w:val="009F0EC4"/>
    <w:rsid w:val="009F57DB"/>
    <w:rsid w:val="00A040EE"/>
    <w:rsid w:val="00A10373"/>
    <w:rsid w:val="00A11FB8"/>
    <w:rsid w:val="00A17D1E"/>
    <w:rsid w:val="00A21E84"/>
    <w:rsid w:val="00A23023"/>
    <w:rsid w:val="00A23AE2"/>
    <w:rsid w:val="00A247CC"/>
    <w:rsid w:val="00A24A8D"/>
    <w:rsid w:val="00A272C2"/>
    <w:rsid w:val="00A31351"/>
    <w:rsid w:val="00A36A10"/>
    <w:rsid w:val="00A37D00"/>
    <w:rsid w:val="00A4218D"/>
    <w:rsid w:val="00A42281"/>
    <w:rsid w:val="00A44CF4"/>
    <w:rsid w:val="00A5199E"/>
    <w:rsid w:val="00A540CB"/>
    <w:rsid w:val="00A55F27"/>
    <w:rsid w:val="00A60398"/>
    <w:rsid w:val="00A62521"/>
    <w:rsid w:val="00A64C8C"/>
    <w:rsid w:val="00A74B06"/>
    <w:rsid w:val="00A77D3F"/>
    <w:rsid w:val="00A80BAD"/>
    <w:rsid w:val="00A81185"/>
    <w:rsid w:val="00A84220"/>
    <w:rsid w:val="00A84C61"/>
    <w:rsid w:val="00A917BD"/>
    <w:rsid w:val="00A94AED"/>
    <w:rsid w:val="00A964FF"/>
    <w:rsid w:val="00AA6BCF"/>
    <w:rsid w:val="00AA6D34"/>
    <w:rsid w:val="00AC1C2D"/>
    <w:rsid w:val="00AD40CB"/>
    <w:rsid w:val="00AD4864"/>
    <w:rsid w:val="00AD61F8"/>
    <w:rsid w:val="00AD6B35"/>
    <w:rsid w:val="00AD70E2"/>
    <w:rsid w:val="00AD7574"/>
    <w:rsid w:val="00AE11C1"/>
    <w:rsid w:val="00AE6CF6"/>
    <w:rsid w:val="00AF24F3"/>
    <w:rsid w:val="00AF454F"/>
    <w:rsid w:val="00AF72F5"/>
    <w:rsid w:val="00B1190E"/>
    <w:rsid w:val="00B12A0E"/>
    <w:rsid w:val="00B131D9"/>
    <w:rsid w:val="00B21470"/>
    <w:rsid w:val="00B21A13"/>
    <w:rsid w:val="00B2261B"/>
    <w:rsid w:val="00B248D3"/>
    <w:rsid w:val="00B24F7B"/>
    <w:rsid w:val="00B253EC"/>
    <w:rsid w:val="00B26B63"/>
    <w:rsid w:val="00B30E02"/>
    <w:rsid w:val="00B35231"/>
    <w:rsid w:val="00B41885"/>
    <w:rsid w:val="00B42329"/>
    <w:rsid w:val="00B61501"/>
    <w:rsid w:val="00B633E7"/>
    <w:rsid w:val="00B645F3"/>
    <w:rsid w:val="00B64C6B"/>
    <w:rsid w:val="00B64D1E"/>
    <w:rsid w:val="00B66C04"/>
    <w:rsid w:val="00B71D97"/>
    <w:rsid w:val="00B7341C"/>
    <w:rsid w:val="00B737BD"/>
    <w:rsid w:val="00B80A98"/>
    <w:rsid w:val="00B83275"/>
    <w:rsid w:val="00B85B07"/>
    <w:rsid w:val="00B92A66"/>
    <w:rsid w:val="00B92EAF"/>
    <w:rsid w:val="00B9614E"/>
    <w:rsid w:val="00BA18BB"/>
    <w:rsid w:val="00BA1CC9"/>
    <w:rsid w:val="00BA247F"/>
    <w:rsid w:val="00BA2E44"/>
    <w:rsid w:val="00BA48D3"/>
    <w:rsid w:val="00BA5536"/>
    <w:rsid w:val="00BB0479"/>
    <w:rsid w:val="00BB0972"/>
    <w:rsid w:val="00BB169D"/>
    <w:rsid w:val="00BB31D4"/>
    <w:rsid w:val="00BB4DF0"/>
    <w:rsid w:val="00BB5C5D"/>
    <w:rsid w:val="00BC0980"/>
    <w:rsid w:val="00BC1395"/>
    <w:rsid w:val="00BC3F45"/>
    <w:rsid w:val="00BC71C0"/>
    <w:rsid w:val="00BD5E64"/>
    <w:rsid w:val="00BE0310"/>
    <w:rsid w:val="00BE7B1B"/>
    <w:rsid w:val="00BF00CB"/>
    <w:rsid w:val="00BF2235"/>
    <w:rsid w:val="00BF2763"/>
    <w:rsid w:val="00BF5DB4"/>
    <w:rsid w:val="00BF6FA7"/>
    <w:rsid w:val="00C02C2C"/>
    <w:rsid w:val="00C04FDF"/>
    <w:rsid w:val="00C077FE"/>
    <w:rsid w:val="00C171B0"/>
    <w:rsid w:val="00C17B93"/>
    <w:rsid w:val="00C23966"/>
    <w:rsid w:val="00C24C03"/>
    <w:rsid w:val="00C26975"/>
    <w:rsid w:val="00C27268"/>
    <w:rsid w:val="00C30680"/>
    <w:rsid w:val="00C31CDC"/>
    <w:rsid w:val="00C327FB"/>
    <w:rsid w:val="00C34BAD"/>
    <w:rsid w:val="00C504FA"/>
    <w:rsid w:val="00C53E98"/>
    <w:rsid w:val="00C55BE3"/>
    <w:rsid w:val="00C5632B"/>
    <w:rsid w:val="00C571E3"/>
    <w:rsid w:val="00C636DF"/>
    <w:rsid w:val="00C72367"/>
    <w:rsid w:val="00C726FC"/>
    <w:rsid w:val="00C76A33"/>
    <w:rsid w:val="00C82668"/>
    <w:rsid w:val="00C83226"/>
    <w:rsid w:val="00C907FF"/>
    <w:rsid w:val="00C93E62"/>
    <w:rsid w:val="00CA02A0"/>
    <w:rsid w:val="00CB04C1"/>
    <w:rsid w:val="00CB1417"/>
    <w:rsid w:val="00CB2B1D"/>
    <w:rsid w:val="00CB62A9"/>
    <w:rsid w:val="00CB6781"/>
    <w:rsid w:val="00CC0B66"/>
    <w:rsid w:val="00CC117B"/>
    <w:rsid w:val="00CC1AA5"/>
    <w:rsid w:val="00CC4299"/>
    <w:rsid w:val="00CC704B"/>
    <w:rsid w:val="00CD006C"/>
    <w:rsid w:val="00CD1925"/>
    <w:rsid w:val="00CE29C6"/>
    <w:rsid w:val="00CE3A97"/>
    <w:rsid w:val="00CF2781"/>
    <w:rsid w:val="00CF6C75"/>
    <w:rsid w:val="00D004A0"/>
    <w:rsid w:val="00D03D9F"/>
    <w:rsid w:val="00D11912"/>
    <w:rsid w:val="00D1229F"/>
    <w:rsid w:val="00D15641"/>
    <w:rsid w:val="00D179A1"/>
    <w:rsid w:val="00D20483"/>
    <w:rsid w:val="00D20509"/>
    <w:rsid w:val="00D258BD"/>
    <w:rsid w:val="00D279DF"/>
    <w:rsid w:val="00D3070B"/>
    <w:rsid w:val="00D31C0B"/>
    <w:rsid w:val="00D34804"/>
    <w:rsid w:val="00D3528A"/>
    <w:rsid w:val="00D3637E"/>
    <w:rsid w:val="00D42D47"/>
    <w:rsid w:val="00D47C88"/>
    <w:rsid w:val="00D519DB"/>
    <w:rsid w:val="00D527B6"/>
    <w:rsid w:val="00D60837"/>
    <w:rsid w:val="00D61AFA"/>
    <w:rsid w:val="00D62B41"/>
    <w:rsid w:val="00D66988"/>
    <w:rsid w:val="00D66DEC"/>
    <w:rsid w:val="00D67A27"/>
    <w:rsid w:val="00D76AB7"/>
    <w:rsid w:val="00D800EB"/>
    <w:rsid w:val="00D80B22"/>
    <w:rsid w:val="00D82A19"/>
    <w:rsid w:val="00D86C03"/>
    <w:rsid w:val="00D94FBD"/>
    <w:rsid w:val="00D96435"/>
    <w:rsid w:val="00DA0C93"/>
    <w:rsid w:val="00DA1E46"/>
    <w:rsid w:val="00DA25D5"/>
    <w:rsid w:val="00DB0D57"/>
    <w:rsid w:val="00DB19AD"/>
    <w:rsid w:val="00DB1A7F"/>
    <w:rsid w:val="00DB2B8E"/>
    <w:rsid w:val="00DC2A5B"/>
    <w:rsid w:val="00DC3B99"/>
    <w:rsid w:val="00DC702E"/>
    <w:rsid w:val="00DC7DAE"/>
    <w:rsid w:val="00DD1B33"/>
    <w:rsid w:val="00DD20D4"/>
    <w:rsid w:val="00DD2BF7"/>
    <w:rsid w:val="00DD727C"/>
    <w:rsid w:val="00DD76E2"/>
    <w:rsid w:val="00DE132A"/>
    <w:rsid w:val="00DE15D7"/>
    <w:rsid w:val="00DE40CA"/>
    <w:rsid w:val="00DE5819"/>
    <w:rsid w:val="00DE7C36"/>
    <w:rsid w:val="00DF4FE3"/>
    <w:rsid w:val="00E02763"/>
    <w:rsid w:val="00E02D81"/>
    <w:rsid w:val="00E10AFF"/>
    <w:rsid w:val="00E10F1F"/>
    <w:rsid w:val="00E11A71"/>
    <w:rsid w:val="00E13D0F"/>
    <w:rsid w:val="00E1602A"/>
    <w:rsid w:val="00E172F8"/>
    <w:rsid w:val="00E2132F"/>
    <w:rsid w:val="00E21C76"/>
    <w:rsid w:val="00E21FA9"/>
    <w:rsid w:val="00E245F3"/>
    <w:rsid w:val="00E26547"/>
    <w:rsid w:val="00E3179A"/>
    <w:rsid w:val="00E32F94"/>
    <w:rsid w:val="00E339EF"/>
    <w:rsid w:val="00E3572D"/>
    <w:rsid w:val="00E36CDB"/>
    <w:rsid w:val="00E413D8"/>
    <w:rsid w:val="00E4154C"/>
    <w:rsid w:val="00E44F24"/>
    <w:rsid w:val="00E45526"/>
    <w:rsid w:val="00E46146"/>
    <w:rsid w:val="00E47D6A"/>
    <w:rsid w:val="00E500DA"/>
    <w:rsid w:val="00E511BC"/>
    <w:rsid w:val="00E55975"/>
    <w:rsid w:val="00E55BD7"/>
    <w:rsid w:val="00E75B73"/>
    <w:rsid w:val="00E76BD0"/>
    <w:rsid w:val="00E77CB7"/>
    <w:rsid w:val="00E77EF5"/>
    <w:rsid w:val="00E8100D"/>
    <w:rsid w:val="00E81BAE"/>
    <w:rsid w:val="00E87145"/>
    <w:rsid w:val="00E90F62"/>
    <w:rsid w:val="00E91653"/>
    <w:rsid w:val="00EA1515"/>
    <w:rsid w:val="00EA4EC8"/>
    <w:rsid w:val="00EA4F71"/>
    <w:rsid w:val="00EA79FB"/>
    <w:rsid w:val="00EB0638"/>
    <w:rsid w:val="00EB06E0"/>
    <w:rsid w:val="00EB1012"/>
    <w:rsid w:val="00EB2D36"/>
    <w:rsid w:val="00EB463F"/>
    <w:rsid w:val="00EC4DD3"/>
    <w:rsid w:val="00EC541F"/>
    <w:rsid w:val="00EC599A"/>
    <w:rsid w:val="00ED0F94"/>
    <w:rsid w:val="00EE2DA1"/>
    <w:rsid w:val="00EE54AB"/>
    <w:rsid w:val="00EE5777"/>
    <w:rsid w:val="00EE5BFB"/>
    <w:rsid w:val="00EE74C7"/>
    <w:rsid w:val="00EF233B"/>
    <w:rsid w:val="00EF3719"/>
    <w:rsid w:val="00EF3D29"/>
    <w:rsid w:val="00F01602"/>
    <w:rsid w:val="00F07036"/>
    <w:rsid w:val="00F116E6"/>
    <w:rsid w:val="00F13011"/>
    <w:rsid w:val="00F24A8F"/>
    <w:rsid w:val="00F265DF"/>
    <w:rsid w:val="00F27042"/>
    <w:rsid w:val="00F2716A"/>
    <w:rsid w:val="00F31EE9"/>
    <w:rsid w:val="00F32B4D"/>
    <w:rsid w:val="00F34D51"/>
    <w:rsid w:val="00F40B59"/>
    <w:rsid w:val="00F420AB"/>
    <w:rsid w:val="00F55AE4"/>
    <w:rsid w:val="00F55DDB"/>
    <w:rsid w:val="00F57CF0"/>
    <w:rsid w:val="00F60CEF"/>
    <w:rsid w:val="00F62C26"/>
    <w:rsid w:val="00F72740"/>
    <w:rsid w:val="00F74663"/>
    <w:rsid w:val="00F80853"/>
    <w:rsid w:val="00F8363A"/>
    <w:rsid w:val="00F874EA"/>
    <w:rsid w:val="00F91195"/>
    <w:rsid w:val="00F9308B"/>
    <w:rsid w:val="00F9762C"/>
    <w:rsid w:val="00FA0C89"/>
    <w:rsid w:val="00FA54BF"/>
    <w:rsid w:val="00FA5D1A"/>
    <w:rsid w:val="00FA7ECE"/>
    <w:rsid w:val="00FB0576"/>
    <w:rsid w:val="00FB1E8B"/>
    <w:rsid w:val="00FB256A"/>
    <w:rsid w:val="00FB5E32"/>
    <w:rsid w:val="00FB646B"/>
    <w:rsid w:val="00FB76C8"/>
    <w:rsid w:val="00FC1527"/>
    <w:rsid w:val="00FC19A4"/>
    <w:rsid w:val="00FC26FB"/>
    <w:rsid w:val="00FC2AC7"/>
    <w:rsid w:val="00FC3903"/>
    <w:rsid w:val="00FC5821"/>
    <w:rsid w:val="00FC747B"/>
    <w:rsid w:val="00FC7ADA"/>
    <w:rsid w:val="00FD00DE"/>
    <w:rsid w:val="00FD6023"/>
    <w:rsid w:val="00FD6C13"/>
    <w:rsid w:val="00FD7663"/>
    <w:rsid w:val="00FE04A4"/>
    <w:rsid w:val="00FE06CF"/>
    <w:rsid w:val="00FE137C"/>
    <w:rsid w:val="00FE163A"/>
    <w:rsid w:val="00FE2B0C"/>
    <w:rsid w:val="00FE2FEE"/>
    <w:rsid w:val="00FE31A4"/>
    <w:rsid w:val="00FE6FE2"/>
    <w:rsid w:val="00FF2E9A"/>
    <w:rsid w:val="00FF3EBC"/>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07D07F"/>
  <w15:docId w15:val="{23924412-14CD-494A-801F-99A2CEC63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1EEA"/>
    <w:pPr>
      <w:jc w:val="both"/>
    </w:pPr>
    <w:rPr>
      <w:rFonts w:ascii="Times New Roman" w:hAnsi="Times New Roman"/>
    </w:rPr>
  </w:style>
  <w:style w:type="paragraph" w:styleId="Ttulo1">
    <w:name w:val="heading 1"/>
    <w:basedOn w:val="Normal"/>
    <w:next w:val="Normal"/>
    <w:link w:val="Ttulo1Car"/>
    <w:uiPriority w:val="9"/>
    <w:qFormat/>
    <w:rsid w:val="00730EA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6C1D25"/>
    <w:pPr>
      <w:keepNext/>
      <w:keepLines/>
      <w:spacing w:before="240" w:after="240"/>
      <w:outlineLvl w:val="1"/>
    </w:pPr>
    <w:rPr>
      <w:rFonts w:eastAsiaTheme="majorEastAsia" w:cstheme="majorBidi"/>
      <w:b/>
      <w:color w:val="2F5496" w:themeColor="accent1" w:themeShade="BF"/>
      <w:sz w:val="26"/>
      <w:szCs w:val="26"/>
    </w:rPr>
  </w:style>
  <w:style w:type="paragraph" w:styleId="Ttulo3">
    <w:name w:val="heading 3"/>
    <w:basedOn w:val="Normal"/>
    <w:next w:val="Normal"/>
    <w:link w:val="Ttulo3Car"/>
    <w:uiPriority w:val="9"/>
    <w:unhideWhenUsed/>
    <w:qFormat/>
    <w:rsid w:val="006C1D25"/>
    <w:pPr>
      <w:keepNext/>
      <w:keepLines/>
      <w:spacing w:before="120" w:after="120"/>
      <w:outlineLvl w:val="2"/>
    </w:pPr>
    <w:rPr>
      <w:rFonts w:eastAsiaTheme="majorEastAsia" w:cstheme="majorBidi"/>
      <w:color w:val="1F3763" w:themeColor="accent1" w:themeShade="7F"/>
      <w:sz w:val="24"/>
      <w:szCs w:val="24"/>
      <w:u w:val="single"/>
    </w:rPr>
  </w:style>
  <w:style w:type="paragraph" w:styleId="Ttulo4">
    <w:name w:val="heading 4"/>
    <w:basedOn w:val="Normal"/>
    <w:next w:val="Normal"/>
    <w:link w:val="Ttulo4Car"/>
    <w:uiPriority w:val="9"/>
    <w:unhideWhenUsed/>
    <w:qFormat/>
    <w:rsid w:val="00CC1AA5"/>
    <w:pPr>
      <w:keepNext/>
      <w:keepLines/>
      <w:spacing w:before="120" w:after="12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1F7169"/>
    <w:pPr>
      <w:ind w:left="720"/>
      <w:contextualSpacing/>
    </w:pPr>
  </w:style>
  <w:style w:type="character" w:customStyle="1" w:styleId="Ttulo2Car">
    <w:name w:val="Título 2 Car"/>
    <w:basedOn w:val="Fuentedeprrafopredeter"/>
    <w:link w:val="Ttulo2"/>
    <w:uiPriority w:val="9"/>
    <w:rsid w:val="006C1D25"/>
    <w:rPr>
      <w:rFonts w:ascii="Times New Roman" w:eastAsiaTheme="majorEastAsia" w:hAnsi="Times New Roman" w:cstheme="majorBidi"/>
      <w:b/>
      <w:color w:val="2F5496" w:themeColor="accent1" w:themeShade="BF"/>
      <w:sz w:val="26"/>
      <w:szCs w:val="26"/>
    </w:rPr>
  </w:style>
  <w:style w:type="character" w:customStyle="1" w:styleId="Ttulo3Car">
    <w:name w:val="Título 3 Car"/>
    <w:basedOn w:val="Fuentedeprrafopredeter"/>
    <w:link w:val="Ttulo3"/>
    <w:uiPriority w:val="9"/>
    <w:rsid w:val="006C1D25"/>
    <w:rPr>
      <w:rFonts w:ascii="Times New Roman" w:eastAsiaTheme="majorEastAsia" w:hAnsi="Times New Roman" w:cstheme="majorBidi"/>
      <w:color w:val="1F3763" w:themeColor="accent1" w:themeShade="7F"/>
      <w:sz w:val="24"/>
      <w:szCs w:val="24"/>
      <w:u w:val="single"/>
    </w:rPr>
  </w:style>
  <w:style w:type="character" w:customStyle="1" w:styleId="Ttulo4Car">
    <w:name w:val="Título 4 Car"/>
    <w:basedOn w:val="Fuentedeprrafopredeter"/>
    <w:link w:val="Ttulo4"/>
    <w:uiPriority w:val="9"/>
    <w:rsid w:val="00CC1AA5"/>
    <w:rPr>
      <w:rFonts w:asciiTheme="majorHAnsi" w:eastAsiaTheme="majorEastAsia" w:hAnsiTheme="majorHAnsi" w:cstheme="majorBidi"/>
      <w:i/>
      <w:iCs/>
      <w:color w:val="2F5496" w:themeColor="accent1" w:themeShade="BF"/>
    </w:rPr>
  </w:style>
  <w:style w:type="paragraph" w:styleId="Encabezado">
    <w:name w:val="header"/>
    <w:basedOn w:val="Normal"/>
    <w:link w:val="EncabezadoCar"/>
    <w:uiPriority w:val="99"/>
    <w:unhideWhenUsed/>
    <w:rsid w:val="002C114B"/>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2C114B"/>
  </w:style>
  <w:style w:type="paragraph" w:styleId="Piedepgina">
    <w:name w:val="footer"/>
    <w:basedOn w:val="Normal"/>
    <w:link w:val="PiedepginaCar"/>
    <w:uiPriority w:val="99"/>
    <w:unhideWhenUsed/>
    <w:rsid w:val="002C114B"/>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2C114B"/>
  </w:style>
  <w:style w:type="paragraph" w:styleId="Textonotapie">
    <w:name w:val="footnote text"/>
    <w:basedOn w:val="Normal"/>
    <w:link w:val="TextonotapieCar"/>
    <w:uiPriority w:val="99"/>
    <w:semiHidden/>
    <w:unhideWhenUsed/>
    <w:rsid w:val="002F1914"/>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2F1914"/>
    <w:rPr>
      <w:sz w:val="20"/>
      <w:szCs w:val="20"/>
    </w:rPr>
  </w:style>
  <w:style w:type="character" w:styleId="Refdenotaalpie">
    <w:name w:val="footnote reference"/>
    <w:basedOn w:val="Fuentedeprrafopredeter"/>
    <w:uiPriority w:val="99"/>
    <w:semiHidden/>
    <w:unhideWhenUsed/>
    <w:rsid w:val="002F1914"/>
    <w:rPr>
      <w:vertAlign w:val="superscript"/>
    </w:rPr>
  </w:style>
  <w:style w:type="table" w:styleId="Tablaconcuadrcula">
    <w:name w:val="Table Grid"/>
    <w:basedOn w:val="Tablanormal"/>
    <w:uiPriority w:val="39"/>
    <w:rsid w:val="00224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1clara-nfasis1">
    <w:name w:val="List Table 1 Light Accent 1"/>
    <w:basedOn w:val="Tablanormal"/>
    <w:uiPriority w:val="46"/>
    <w:rsid w:val="000E6B52"/>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4-nfasis1">
    <w:name w:val="List Table 4 Accent 1"/>
    <w:basedOn w:val="Tablanormal"/>
    <w:uiPriority w:val="49"/>
    <w:rsid w:val="008F4F7D"/>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delista6concolores-nfasis1">
    <w:name w:val="List Table 6 Colorful Accent 1"/>
    <w:basedOn w:val="Tablanormal"/>
    <w:uiPriority w:val="51"/>
    <w:rsid w:val="008F4F7D"/>
    <w:pPr>
      <w:spacing w:after="0" w:line="240" w:lineRule="auto"/>
    </w:pPr>
    <w:rPr>
      <w:color w:val="2F5496" w:themeColor="accent1" w:themeShade="BF"/>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Hipervnculo">
    <w:name w:val="Hyperlink"/>
    <w:basedOn w:val="Fuentedeprrafopredeter"/>
    <w:uiPriority w:val="99"/>
    <w:unhideWhenUsed/>
    <w:rsid w:val="00BD5E64"/>
    <w:rPr>
      <w:color w:val="0563C1" w:themeColor="hyperlink"/>
      <w:u w:val="single"/>
    </w:rPr>
  </w:style>
  <w:style w:type="table" w:styleId="Tablaconcuadrcula2-nfasis1">
    <w:name w:val="Grid Table 2 Accent 1"/>
    <w:basedOn w:val="Tablanormal"/>
    <w:uiPriority w:val="47"/>
    <w:rsid w:val="00067844"/>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NormalWeb">
    <w:name w:val="Normal (Web)"/>
    <w:basedOn w:val="Normal"/>
    <w:uiPriority w:val="99"/>
    <w:unhideWhenUsed/>
    <w:rsid w:val="00CE3A97"/>
    <w:pPr>
      <w:spacing w:before="100" w:beforeAutospacing="1" w:after="100" w:afterAutospacing="1" w:line="240" w:lineRule="auto"/>
      <w:jc w:val="left"/>
    </w:pPr>
    <w:rPr>
      <w:rFonts w:eastAsia="Times New Roman" w:cs="Times New Roman"/>
      <w:sz w:val="24"/>
      <w:szCs w:val="24"/>
      <w:lang w:eastAsia="es-ES"/>
    </w:rPr>
  </w:style>
  <w:style w:type="table" w:styleId="Tablaconcuadrcula3-nfasis1">
    <w:name w:val="Grid Table 3 Accent 1"/>
    <w:basedOn w:val="Tablanormal"/>
    <w:uiPriority w:val="48"/>
    <w:rsid w:val="00B248D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Ttulo1Car">
    <w:name w:val="Título 1 Car"/>
    <w:basedOn w:val="Fuentedeprrafopredeter"/>
    <w:link w:val="Ttulo1"/>
    <w:uiPriority w:val="9"/>
    <w:rsid w:val="00730EA5"/>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730EA5"/>
    <w:pPr>
      <w:jc w:val="left"/>
      <w:outlineLvl w:val="9"/>
    </w:pPr>
    <w:rPr>
      <w:lang w:eastAsia="es-ES"/>
    </w:rPr>
  </w:style>
  <w:style w:type="paragraph" w:styleId="TDC2">
    <w:name w:val="toc 2"/>
    <w:basedOn w:val="Normal"/>
    <w:next w:val="Normal"/>
    <w:autoRedefine/>
    <w:uiPriority w:val="39"/>
    <w:unhideWhenUsed/>
    <w:rsid w:val="00730EA5"/>
    <w:pPr>
      <w:spacing w:after="100"/>
      <w:ind w:left="220"/>
    </w:pPr>
  </w:style>
  <w:style w:type="paragraph" w:styleId="TDC3">
    <w:name w:val="toc 3"/>
    <w:basedOn w:val="Normal"/>
    <w:next w:val="Normal"/>
    <w:autoRedefine/>
    <w:uiPriority w:val="39"/>
    <w:unhideWhenUsed/>
    <w:rsid w:val="00315036"/>
    <w:pPr>
      <w:tabs>
        <w:tab w:val="left" w:pos="1100"/>
        <w:tab w:val="right" w:leader="dot" w:pos="8494"/>
      </w:tabs>
      <w:spacing w:after="100"/>
      <w:ind w:left="440"/>
    </w:pPr>
  </w:style>
  <w:style w:type="paragraph" w:styleId="TDC1">
    <w:name w:val="toc 1"/>
    <w:basedOn w:val="Normal"/>
    <w:next w:val="Normal"/>
    <w:autoRedefine/>
    <w:uiPriority w:val="39"/>
    <w:unhideWhenUsed/>
    <w:rsid w:val="00730EA5"/>
    <w:pPr>
      <w:spacing w:after="100"/>
      <w:jc w:val="left"/>
    </w:pPr>
    <w:rPr>
      <w:rFonts w:asciiTheme="minorHAnsi" w:eastAsiaTheme="minorEastAsia" w:hAnsiTheme="minorHAnsi" w:cs="Times New Roman"/>
      <w:lang w:eastAsia="es-ES"/>
    </w:rPr>
  </w:style>
  <w:style w:type="character" w:styleId="Mencinsinresolver">
    <w:name w:val="Unresolved Mention"/>
    <w:basedOn w:val="Fuentedeprrafopredeter"/>
    <w:uiPriority w:val="99"/>
    <w:semiHidden/>
    <w:unhideWhenUsed/>
    <w:rsid w:val="009C3C0C"/>
    <w:rPr>
      <w:color w:val="605E5C"/>
      <w:shd w:val="clear" w:color="auto" w:fill="E1DFDD"/>
    </w:rPr>
  </w:style>
  <w:style w:type="numbering" w:customStyle="1" w:styleId="Estilo1">
    <w:name w:val="Estilo1"/>
    <w:uiPriority w:val="99"/>
    <w:rsid w:val="00962487"/>
    <w:pPr>
      <w:numPr>
        <w:numId w:val="45"/>
      </w:numPr>
    </w:pPr>
  </w:style>
  <w:style w:type="numbering" w:customStyle="1" w:styleId="Estilo2">
    <w:name w:val="Estilo2"/>
    <w:uiPriority w:val="99"/>
    <w:rsid w:val="009210C3"/>
    <w:pPr>
      <w:numPr>
        <w:numId w:val="46"/>
      </w:numPr>
    </w:pPr>
  </w:style>
  <w:style w:type="numbering" w:customStyle="1" w:styleId="Estilo3">
    <w:name w:val="Estilo3"/>
    <w:uiPriority w:val="99"/>
    <w:rsid w:val="009210C3"/>
    <w:pPr>
      <w:numPr>
        <w:numId w:val="47"/>
      </w:numPr>
    </w:pPr>
  </w:style>
  <w:style w:type="numbering" w:customStyle="1" w:styleId="Estilo4">
    <w:name w:val="Estilo4"/>
    <w:uiPriority w:val="99"/>
    <w:rsid w:val="009210C3"/>
    <w:pPr>
      <w:numPr>
        <w:numId w:val="48"/>
      </w:numPr>
    </w:pPr>
  </w:style>
  <w:style w:type="numbering" w:customStyle="1" w:styleId="Estilo5">
    <w:name w:val="Estilo5"/>
    <w:uiPriority w:val="99"/>
    <w:rsid w:val="009210C3"/>
    <w:pPr>
      <w:numPr>
        <w:numId w:val="49"/>
      </w:numPr>
    </w:pPr>
  </w:style>
  <w:style w:type="numbering" w:customStyle="1" w:styleId="Estilo6">
    <w:name w:val="Estilo6"/>
    <w:uiPriority w:val="99"/>
    <w:rsid w:val="000F4DA2"/>
    <w:pPr>
      <w:numPr>
        <w:numId w:val="51"/>
      </w:numPr>
    </w:pPr>
  </w:style>
  <w:style w:type="numbering" w:customStyle="1" w:styleId="Estilo7">
    <w:name w:val="Estilo7"/>
    <w:uiPriority w:val="99"/>
    <w:rsid w:val="00FE163A"/>
    <w:pPr>
      <w:numPr>
        <w:numId w:val="52"/>
      </w:numPr>
    </w:pPr>
  </w:style>
  <w:style w:type="numbering" w:customStyle="1" w:styleId="Estilo8">
    <w:name w:val="Estilo8"/>
    <w:uiPriority w:val="99"/>
    <w:rsid w:val="00FE163A"/>
    <w:pPr>
      <w:numPr>
        <w:numId w:val="53"/>
      </w:numPr>
    </w:pPr>
  </w:style>
  <w:style w:type="numbering" w:customStyle="1" w:styleId="Estilo9">
    <w:name w:val="Estilo9"/>
    <w:uiPriority w:val="99"/>
    <w:rsid w:val="00FE163A"/>
    <w:pPr>
      <w:numPr>
        <w:numId w:val="54"/>
      </w:numPr>
    </w:pPr>
  </w:style>
  <w:style w:type="table" w:styleId="Tablaconcuadrcula4-nfasis1">
    <w:name w:val="Grid Table 4 Accent 1"/>
    <w:basedOn w:val="Tablanormal"/>
    <w:uiPriority w:val="49"/>
    <w:rsid w:val="00F0160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aconcuadrcula4-nfasis11">
    <w:name w:val="Tabla con cuadrícula 4 - Énfasis 11"/>
    <w:basedOn w:val="Tablanormal"/>
    <w:next w:val="Tablaconcuadrcula4-nfasis1"/>
    <w:uiPriority w:val="49"/>
    <w:rsid w:val="001D1B8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660838">
      <w:bodyDiv w:val="1"/>
      <w:marLeft w:val="0"/>
      <w:marRight w:val="0"/>
      <w:marTop w:val="0"/>
      <w:marBottom w:val="0"/>
      <w:divBdr>
        <w:top w:val="none" w:sz="0" w:space="0" w:color="auto"/>
        <w:left w:val="none" w:sz="0" w:space="0" w:color="auto"/>
        <w:bottom w:val="none" w:sz="0" w:space="0" w:color="auto"/>
        <w:right w:val="none" w:sz="0" w:space="0" w:color="auto"/>
      </w:divBdr>
    </w:div>
    <w:div w:id="207187980">
      <w:bodyDiv w:val="1"/>
      <w:marLeft w:val="0"/>
      <w:marRight w:val="0"/>
      <w:marTop w:val="0"/>
      <w:marBottom w:val="0"/>
      <w:divBdr>
        <w:top w:val="none" w:sz="0" w:space="0" w:color="auto"/>
        <w:left w:val="none" w:sz="0" w:space="0" w:color="auto"/>
        <w:bottom w:val="none" w:sz="0" w:space="0" w:color="auto"/>
        <w:right w:val="none" w:sz="0" w:space="0" w:color="auto"/>
      </w:divBdr>
    </w:div>
    <w:div w:id="364984131">
      <w:bodyDiv w:val="1"/>
      <w:marLeft w:val="0"/>
      <w:marRight w:val="0"/>
      <w:marTop w:val="0"/>
      <w:marBottom w:val="0"/>
      <w:divBdr>
        <w:top w:val="none" w:sz="0" w:space="0" w:color="auto"/>
        <w:left w:val="none" w:sz="0" w:space="0" w:color="auto"/>
        <w:bottom w:val="none" w:sz="0" w:space="0" w:color="auto"/>
        <w:right w:val="none" w:sz="0" w:space="0" w:color="auto"/>
      </w:divBdr>
    </w:div>
    <w:div w:id="367223152">
      <w:bodyDiv w:val="1"/>
      <w:marLeft w:val="0"/>
      <w:marRight w:val="0"/>
      <w:marTop w:val="0"/>
      <w:marBottom w:val="0"/>
      <w:divBdr>
        <w:top w:val="none" w:sz="0" w:space="0" w:color="auto"/>
        <w:left w:val="none" w:sz="0" w:space="0" w:color="auto"/>
        <w:bottom w:val="none" w:sz="0" w:space="0" w:color="auto"/>
        <w:right w:val="none" w:sz="0" w:space="0" w:color="auto"/>
      </w:divBdr>
    </w:div>
    <w:div w:id="374282827">
      <w:bodyDiv w:val="1"/>
      <w:marLeft w:val="0"/>
      <w:marRight w:val="0"/>
      <w:marTop w:val="0"/>
      <w:marBottom w:val="0"/>
      <w:divBdr>
        <w:top w:val="none" w:sz="0" w:space="0" w:color="auto"/>
        <w:left w:val="none" w:sz="0" w:space="0" w:color="auto"/>
        <w:bottom w:val="none" w:sz="0" w:space="0" w:color="auto"/>
        <w:right w:val="none" w:sz="0" w:space="0" w:color="auto"/>
      </w:divBdr>
    </w:div>
    <w:div w:id="465976411">
      <w:bodyDiv w:val="1"/>
      <w:marLeft w:val="0"/>
      <w:marRight w:val="0"/>
      <w:marTop w:val="0"/>
      <w:marBottom w:val="0"/>
      <w:divBdr>
        <w:top w:val="none" w:sz="0" w:space="0" w:color="auto"/>
        <w:left w:val="none" w:sz="0" w:space="0" w:color="auto"/>
        <w:bottom w:val="none" w:sz="0" w:space="0" w:color="auto"/>
        <w:right w:val="none" w:sz="0" w:space="0" w:color="auto"/>
      </w:divBdr>
    </w:div>
    <w:div w:id="531185824">
      <w:bodyDiv w:val="1"/>
      <w:marLeft w:val="0"/>
      <w:marRight w:val="0"/>
      <w:marTop w:val="0"/>
      <w:marBottom w:val="0"/>
      <w:divBdr>
        <w:top w:val="none" w:sz="0" w:space="0" w:color="auto"/>
        <w:left w:val="none" w:sz="0" w:space="0" w:color="auto"/>
        <w:bottom w:val="none" w:sz="0" w:space="0" w:color="auto"/>
        <w:right w:val="none" w:sz="0" w:space="0" w:color="auto"/>
      </w:divBdr>
    </w:div>
    <w:div w:id="679477269">
      <w:bodyDiv w:val="1"/>
      <w:marLeft w:val="0"/>
      <w:marRight w:val="0"/>
      <w:marTop w:val="0"/>
      <w:marBottom w:val="0"/>
      <w:divBdr>
        <w:top w:val="none" w:sz="0" w:space="0" w:color="auto"/>
        <w:left w:val="none" w:sz="0" w:space="0" w:color="auto"/>
        <w:bottom w:val="none" w:sz="0" w:space="0" w:color="auto"/>
        <w:right w:val="none" w:sz="0" w:space="0" w:color="auto"/>
      </w:divBdr>
    </w:div>
    <w:div w:id="757991630">
      <w:bodyDiv w:val="1"/>
      <w:marLeft w:val="0"/>
      <w:marRight w:val="0"/>
      <w:marTop w:val="0"/>
      <w:marBottom w:val="0"/>
      <w:divBdr>
        <w:top w:val="none" w:sz="0" w:space="0" w:color="auto"/>
        <w:left w:val="none" w:sz="0" w:space="0" w:color="auto"/>
        <w:bottom w:val="none" w:sz="0" w:space="0" w:color="auto"/>
        <w:right w:val="none" w:sz="0" w:space="0" w:color="auto"/>
      </w:divBdr>
    </w:div>
    <w:div w:id="1012336339">
      <w:bodyDiv w:val="1"/>
      <w:marLeft w:val="0"/>
      <w:marRight w:val="0"/>
      <w:marTop w:val="0"/>
      <w:marBottom w:val="0"/>
      <w:divBdr>
        <w:top w:val="none" w:sz="0" w:space="0" w:color="auto"/>
        <w:left w:val="none" w:sz="0" w:space="0" w:color="auto"/>
        <w:bottom w:val="none" w:sz="0" w:space="0" w:color="auto"/>
        <w:right w:val="none" w:sz="0" w:space="0" w:color="auto"/>
      </w:divBdr>
    </w:div>
    <w:div w:id="1063601283">
      <w:bodyDiv w:val="1"/>
      <w:marLeft w:val="0"/>
      <w:marRight w:val="0"/>
      <w:marTop w:val="0"/>
      <w:marBottom w:val="0"/>
      <w:divBdr>
        <w:top w:val="none" w:sz="0" w:space="0" w:color="auto"/>
        <w:left w:val="none" w:sz="0" w:space="0" w:color="auto"/>
        <w:bottom w:val="none" w:sz="0" w:space="0" w:color="auto"/>
        <w:right w:val="none" w:sz="0" w:space="0" w:color="auto"/>
      </w:divBdr>
    </w:div>
    <w:div w:id="1146122560">
      <w:bodyDiv w:val="1"/>
      <w:marLeft w:val="0"/>
      <w:marRight w:val="0"/>
      <w:marTop w:val="0"/>
      <w:marBottom w:val="0"/>
      <w:divBdr>
        <w:top w:val="none" w:sz="0" w:space="0" w:color="auto"/>
        <w:left w:val="none" w:sz="0" w:space="0" w:color="auto"/>
        <w:bottom w:val="none" w:sz="0" w:space="0" w:color="auto"/>
        <w:right w:val="none" w:sz="0" w:space="0" w:color="auto"/>
      </w:divBdr>
    </w:div>
    <w:div w:id="1325472277">
      <w:bodyDiv w:val="1"/>
      <w:marLeft w:val="0"/>
      <w:marRight w:val="0"/>
      <w:marTop w:val="0"/>
      <w:marBottom w:val="0"/>
      <w:divBdr>
        <w:top w:val="none" w:sz="0" w:space="0" w:color="auto"/>
        <w:left w:val="none" w:sz="0" w:space="0" w:color="auto"/>
        <w:bottom w:val="none" w:sz="0" w:space="0" w:color="auto"/>
        <w:right w:val="none" w:sz="0" w:space="0" w:color="auto"/>
      </w:divBdr>
    </w:div>
    <w:div w:id="1347246214">
      <w:bodyDiv w:val="1"/>
      <w:marLeft w:val="0"/>
      <w:marRight w:val="0"/>
      <w:marTop w:val="0"/>
      <w:marBottom w:val="0"/>
      <w:divBdr>
        <w:top w:val="none" w:sz="0" w:space="0" w:color="auto"/>
        <w:left w:val="none" w:sz="0" w:space="0" w:color="auto"/>
        <w:bottom w:val="none" w:sz="0" w:space="0" w:color="auto"/>
        <w:right w:val="none" w:sz="0" w:space="0" w:color="auto"/>
      </w:divBdr>
    </w:div>
    <w:div w:id="1351031095">
      <w:bodyDiv w:val="1"/>
      <w:marLeft w:val="0"/>
      <w:marRight w:val="0"/>
      <w:marTop w:val="0"/>
      <w:marBottom w:val="0"/>
      <w:divBdr>
        <w:top w:val="none" w:sz="0" w:space="0" w:color="auto"/>
        <w:left w:val="none" w:sz="0" w:space="0" w:color="auto"/>
        <w:bottom w:val="none" w:sz="0" w:space="0" w:color="auto"/>
        <w:right w:val="none" w:sz="0" w:space="0" w:color="auto"/>
      </w:divBdr>
    </w:div>
    <w:div w:id="1656180665">
      <w:bodyDiv w:val="1"/>
      <w:marLeft w:val="0"/>
      <w:marRight w:val="0"/>
      <w:marTop w:val="0"/>
      <w:marBottom w:val="0"/>
      <w:divBdr>
        <w:top w:val="none" w:sz="0" w:space="0" w:color="auto"/>
        <w:left w:val="none" w:sz="0" w:space="0" w:color="auto"/>
        <w:bottom w:val="none" w:sz="0" w:space="0" w:color="auto"/>
        <w:right w:val="none" w:sz="0" w:space="0" w:color="auto"/>
      </w:divBdr>
    </w:div>
    <w:div w:id="198596434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plataforma-aeroespacial.es/wp-content/uploads/2019/12/Documento-final-FA.pdf" TargetMode="External"/><Relationship Id="rId42" Type="http://schemas.openxmlformats.org/officeDocument/2006/relationships/hyperlink" Target="http://coiae.es/Coiae" TargetMode="External"/><Relationship Id="rId47" Type="http://schemas.openxmlformats.org/officeDocument/2006/relationships/hyperlink" Target="http://www.hegan.aero/Corporativa/Default.aspx" TargetMode="External"/><Relationship Id="rId63" Type="http://schemas.openxmlformats.org/officeDocument/2006/relationships/footer" Target="footer1.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hegan.aero/" TargetMode="External"/><Relationship Id="rId29" Type="http://schemas.openxmlformats.org/officeDocument/2006/relationships/image" Target="media/image10.png"/><Relationship Id="rId11" Type="http://schemas.openxmlformats.org/officeDocument/2006/relationships/hyperlink" Target="http://coiae.es/Coiae" TargetMode="External"/><Relationship Id="rId24" Type="http://schemas.openxmlformats.org/officeDocument/2006/relationships/image" Target="media/image8.png"/><Relationship Id="rId32" Type="http://schemas.openxmlformats.org/officeDocument/2006/relationships/diagramData" Target="diagrams/data1.xml"/><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hyperlink" Target="http://www.consorcioaeronautico.com/" TargetMode="External"/><Relationship Id="rId53" Type="http://schemas.openxmlformats.org/officeDocument/2006/relationships/hyperlink" Target="http://coiae.es/Coiae" TargetMode="External"/><Relationship Id="rId58" Type="http://schemas.openxmlformats.org/officeDocument/2006/relationships/hyperlink" Target="https://eurospace.org/" TargetMode="External"/><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hyperlink" Target="http://www.erea.org/" TargetMode="External"/><Relationship Id="rId19" Type="http://schemas.openxmlformats.org/officeDocument/2006/relationships/image" Target="media/image5.png"/><Relationship Id="rId14" Type="http://schemas.openxmlformats.org/officeDocument/2006/relationships/hyperlink" Target="http://www.consorcioaeronautico.com/" TargetMode="External"/><Relationship Id="rId22" Type="http://schemas.openxmlformats.org/officeDocument/2006/relationships/image" Target="media/image7.emf"/><Relationship Id="rId27" Type="http://schemas.openxmlformats.org/officeDocument/2006/relationships/hyperlink" Target="https://www.linkedin.com/company/11034179/" TargetMode="External"/><Relationship Id="rId30" Type="http://schemas.openxmlformats.org/officeDocument/2006/relationships/image" Target="media/image11.png"/><Relationship Id="rId35" Type="http://schemas.openxmlformats.org/officeDocument/2006/relationships/diagramColors" Target="diagrams/colors1.xml"/><Relationship Id="rId43" Type="http://schemas.openxmlformats.org/officeDocument/2006/relationships/hyperlink" Target="https://andaluciaaerospace.com/" TargetMode="External"/><Relationship Id="rId48" Type="http://schemas.openxmlformats.org/officeDocument/2006/relationships/hyperlink" Target="https://www.madridaerospace.es/" TargetMode="External"/><Relationship Id="rId56" Type="http://schemas.openxmlformats.org/officeDocument/2006/relationships/image" Target="media/image18.jpg"/><Relationship Id="rId64" Type="http://schemas.openxmlformats.org/officeDocument/2006/relationships/image" Target="media/image20.emf"/><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esa.int/Our_Activities/Space_Engineering_Technology/Business_Incubation/ESA_Business_Incubation_Centres12" TargetMode="External"/><Relationship Id="rId3" Type="http://schemas.openxmlformats.org/officeDocument/2006/relationships/styles" Target="styles.xml"/><Relationship Id="rId12" Type="http://schemas.openxmlformats.org/officeDocument/2006/relationships/hyperlink" Target="https://www.fecyt.es/" TargetMode="External"/><Relationship Id="rId17" Type="http://schemas.openxmlformats.org/officeDocument/2006/relationships/image" Target="media/image3.png"/><Relationship Id="rId25" Type="http://schemas.openxmlformats.org/officeDocument/2006/relationships/hyperlink" Target="https://plataforma-aeroespacial.es/wp-content/uploads/2020/10/Documento-Prioridades-IDI-en-UAS-FINAL.pdf" TargetMode="External"/><Relationship Id="rId33" Type="http://schemas.openxmlformats.org/officeDocument/2006/relationships/diagramLayout" Target="diagrams/layout1.xml"/><Relationship Id="rId38" Type="http://schemas.openxmlformats.org/officeDocument/2006/relationships/image" Target="media/image14.png"/><Relationship Id="rId46" Type="http://schemas.openxmlformats.org/officeDocument/2006/relationships/hyperlink" Target="https://www.fecyt.es/" TargetMode="External"/><Relationship Id="rId59" Type="http://schemas.openxmlformats.org/officeDocument/2006/relationships/hyperlink" Target="https://www.sme4space.org/" TargetMode="External"/><Relationship Id="rId67" Type="http://schemas.openxmlformats.org/officeDocument/2006/relationships/footer" Target="footer2.xml"/><Relationship Id="rId20" Type="http://schemas.openxmlformats.org/officeDocument/2006/relationships/image" Target="media/image6.png"/><Relationship Id="rId41" Type="http://schemas.openxmlformats.org/officeDocument/2006/relationships/hyperlink" Target="http://coiae.es/Coiae" TargetMode="External"/><Relationship Id="rId54" Type="http://schemas.openxmlformats.org/officeDocument/2006/relationships/hyperlink" Target="http://www.eacp-aero.eu/" TargetMode="External"/><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ndaluciaaerospace.com/" TargetMode="External"/><Relationship Id="rId23" Type="http://schemas.openxmlformats.org/officeDocument/2006/relationships/hyperlink" Target="https://plataforma-aeroespacial.es/wp-content/uploads/2020/10/Prioridades-IDI-Fabricaci&#243;n-Avanzada_FINAL.pdf" TargetMode="External"/><Relationship Id="rId28" Type="http://schemas.openxmlformats.org/officeDocument/2006/relationships/hyperlink" Target="https://twitter.com/hashtag/PTAeroEsp?src=hashtag_click" TargetMode="External"/><Relationship Id="rId36" Type="http://schemas.microsoft.com/office/2007/relationships/diagramDrawing" Target="diagrams/drawing1.xml"/><Relationship Id="rId49" Type="http://schemas.openxmlformats.org/officeDocument/2006/relationships/hyperlink" Target="http://www.aeronauticaragon.org/" TargetMode="External"/><Relationship Id="rId57" Type="http://schemas.openxmlformats.org/officeDocument/2006/relationships/hyperlink" Target="https://www.acare4europe.org/" TargetMode="External"/><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hyperlink" Target="https://es.avionrevue.com/" TargetMode="External"/><Relationship Id="rId52" Type="http://schemas.openxmlformats.org/officeDocument/2006/relationships/hyperlink" Target="https://www.airbus-bizlab.com/about" TargetMode="External"/><Relationship Id="rId60" Type="http://schemas.openxmlformats.org/officeDocument/2006/relationships/hyperlink" Target="https://www.easn.net/" TargetMode="External"/><Relationship Id="rId65"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es.avionrevue.com/" TargetMode="External"/><Relationship Id="rId18" Type="http://schemas.openxmlformats.org/officeDocument/2006/relationships/image" Target="media/image4.png"/><Relationship Id="rId39" Type="http://schemas.openxmlformats.org/officeDocument/2006/relationships/image" Target="media/image15.png"/><Relationship Id="rId34" Type="http://schemas.openxmlformats.org/officeDocument/2006/relationships/diagramQuickStyle" Target="diagrams/quickStyle1.xml"/><Relationship Id="rId50" Type="http://schemas.openxmlformats.org/officeDocument/2006/relationships/hyperlink" Target="https://www.tedae.org/es" TargetMode="External"/><Relationship Id="rId55" Type="http://schemas.openxmlformats.org/officeDocument/2006/relationships/image" Target="media/image17.emf"/></Relationships>
</file>

<file path=word/_rels/footnotes.xml.rels><?xml version="1.0" encoding="UTF-8" standalone="yes"?>
<Relationships xmlns="http://schemas.openxmlformats.org/package/2006/relationships"><Relationship Id="rId1" Type="http://schemas.openxmlformats.org/officeDocument/2006/relationships/hyperlink" Target="https://www.tedae.org/uploads/files/1642664586_mem-act-tedae-2019-2-pdf.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_rels/header3.xml.rels><?xml version="1.0" encoding="UTF-8" standalone="yes"?>
<Relationships xmlns="http://schemas.openxmlformats.org/package/2006/relationships"><Relationship Id="rId1" Type="http://schemas.openxmlformats.org/officeDocument/2006/relationships/image" Target="media/image19.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733377-91C2-4ADB-A276-3BE440EB8A27}" type="doc">
      <dgm:prSet loTypeId="urn:microsoft.com/office/officeart/2005/8/layout/hierarchy3" loCatId="hierarchy" qsTypeId="urn:microsoft.com/office/officeart/2005/8/quickstyle/simple5" qsCatId="simple" csTypeId="urn:microsoft.com/office/officeart/2005/8/colors/accent1_2" csCatId="accent1" phldr="1"/>
      <dgm:spPr/>
      <dgm:t>
        <a:bodyPr/>
        <a:lstStyle/>
        <a:p>
          <a:endParaRPr lang="es-ES"/>
        </a:p>
      </dgm:t>
    </dgm:pt>
    <dgm:pt modelId="{2717D815-2D33-413E-8E1D-C8AEE4A74424}">
      <dgm:prSet phldrT="[Texto]"/>
      <dgm:spPr>
        <a:solidFill>
          <a:schemeClr val="accent4">
            <a:lumMod val="75000"/>
          </a:schemeClr>
        </a:solidFill>
      </dgm:spPr>
      <dgm:t>
        <a:bodyPr/>
        <a:lstStyle/>
        <a:p>
          <a:pPr algn="ctr"/>
          <a:r>
            <a:rPr lang="es-ES" dirty="0"/>
            <a:t>Tecnologias Aeronáuticas (GTA)</a:t>
          </a:r>
        </a:p>
      </dgm:t>
    </dgm:pt>
    <dgm:pt modelId="{16A70FF3-C581-42B7-9862-36878178338C}" type="parTrans" cxnId="{898D856C-A48B-4E92-8AAA-4165707E8725}">
      <dgm:prSet/>
      <dgm:spPr/>
      <dgm:t>
        <a:bodyPr/>
        <a:lstStyle/>
        <a:p>
          <a:pPr algn="ctr"/>
          <a:endParaRPr lang="es-ES"/>
        </a:p>
      </dgm:t>
    </dgm:pt>
    <dgm:pt modelId="{64A3EC13-5CEC-4997-9C18-7E55F059A8BB}" type="sibTrans" cxnId="{898D856C-A48B-4E92-8AAA-4165707E8725}">
      <dgm:prSet/>
      <dgm:spPr/>
      <dgm:t>
        <a:bodyPr/>
        <a:lstStyle/>
        <a:p>
          <a:pPr algn="ctr"/>
          <a:endParaRPr lang="es-ES"/>
        </a:p>
      </dgm:t>
    </dgm:pt>
    <dgm:pt modelId="{42C85540-8D77-40BA-85DF-8538CD3917FA}">
      <dgm:prSet phldrT="[Texto]"/>
      <dgm:spPr/>
      <dgm:t>
        <a:bodyPr/>
        <a:lstStyle/>
        <a:p>
          <a:pPr algn="ctr"/>
          <a:r>
            <a:rPr lang="es-ES" dirty="0" err="1"/>
            <a:t>Aviacion</a:t>
          </a:r>
          <a:r>
            <a:rPr lang="es-ES" dirty="0"/>
            <a:t> 0 (GTAE)</a:t>
          </a:r>
        </a:p>
      </dgm:t>
    </dgm:pt>
    <dgm:pt modelId="{A1353D99-E6CC-4439-9A70-F8A97BED5DAF}" type="parTrans" cxnId="{C0CC8AC7-D885-4F39-988C-9DF7D4865CE9}">
      <dgm:prSet/>
      <dgm:spPr/>
      <dgm:t>
        <a:bodyPr/>
        <a:lstStyle/>
        <a:p>
          <a:pPr algn="ctr"/>
          <a:endParaRPr lang="es-ES"/>
        </a:p>
      </dgm:t>
    </dgm:pt>
    <dgm:pt modelId="{181C7875-E414-4B2E-A426-25114D33BF00}" type="sibTrans" cxnId="{C0CC8AC7-D885-4F39-988C-9DF7D4865CE9}">
      <dgm:prSet/>
      <dgm:spPr/>
      <dgm:t>
        <a:bodyPr/>
        <a:lstStyle/>
        <a:p>
          <a:pPr algn="ctr"/>
          <a:endParaRPr lang="es-ES"/>
        </a:p>
      </dgm:t>
    </dgm:pt>
    <dgm:pt modelId="{2F691E7E-72A0-4B23-A830-A912C375A4B1}">
      <dgm:prSet phldrT="[Texto]"/>
      <dgm:spPr/>
      <dgm:t>
        <a:bodyPr/>
        <a:lstStyle/>
        <a:p>
          <a:pPr algn="ctr"/>
          <a:r>
            <a:rPr lang="es-ES" dirty="0"/>
            <a:t>UAS (GTAU)</a:t>
          </a:r>
        </a:p>
      </dgm:t>
    </dgm:pt>
    <dgm:pt modelId="{67B903A4-F5D8-46D8-A8CB-1EB2B35A9F52}" type="parTrans" cxnId="{57E028CC-2EAA-4CC7-8975-49E2C6D9629E}">
      <dgm:prSet/>
      <dgm:spPr/>
      <dgm:t>
        <a:bodyPr/>
        <a:lstStyle/>
        <a:p>
          <a:pPr algn="ctr"/>
          <a:endParaRPr lang="es-ES"/>
        </a:p>
      </dgm:t>
    </dgm:pt>
    <dgm:pt modelId="{E41E1110-1C74-46D2-906C-16ED207D2BF0}" type="sibTrans" cxnId="{57E028CC-2EAA-4CC7-8975-49E2C6D9629E}">
      <dgm:prSet/>
      <dgm:spPr/>
      <dgm:t>
        <a:bodyPr/>
        <a:lstStyle/>
        <a:p>
          <a:pPr algn="ctr"/>
          <a:endParaRPr lang="es-ES"/>
        </a:p>
      </dgm:t>
    </dgm:pt>
    <dgm:pt modelId="{8F705C1D-60FD-449D-8394-DB4FFA2CC524}">
      <dgm:prSet phldrT="[Texto]"/>
      <dgm:spPr>
        <a:solidFill>
          <a:schemeClr val="accent4">
            <a:lumMod val="75000"/>
          </a:schemeClr>
        </a:solidFill>
      </dgm:spPr>
      <dgm:t>
        <a:bodyPr/>
        <a:lstStyle/>
        <a:p>
          <a:pPr algn="ctr"/>
          <a:r>
            <a:rPr lang="es-ES" dirty="0"/>
            <a:t>Tecnologías Espaciales (GTE)</a:t>
          </a:r>
        </a:p>
      </dgm:t>
    </dgm:pt>
    <dgm:pt modelId="{A8C04EA4-D3CA-4867-BC82-151D706CD2C8}" type="parTrans" cxnId="{8A3FD86F-AF3E-45ED-A848-6888B186D040}">
      <dgm:prSet/>
      <dgm:spPr/>
      <dgm:t>
        <a:bodyPr/>
        <a:lstStyle/>
        <a:p>
          <a:pPr algn="ctr"/>
          <a:endParaRPr lang="es-ES"/>
        </a:p>
      </dgm:t>
    </dgm:pt>
    <dgm:pt modelId="{AABB4117-3228-4438-888C-7C303611C852}" type="sibTrans" cxnId="{8A3FD86F-AF3E-45ED-A848-6888B186D040}">
      <dgm:prSet/>
      <dgm:spPr/>
      <dgm:t>
        <a:bodyPr/>
        <a:lstStyle/>
        <a:p>
          <a:pPr algn="ctr"/>
          <a:endParaRPr lang="es-ES"/>
        </a:p>
      </dgm:t>
    </dgm:pt>
    <dgm:pt modelId="{17121014-A107-4525-B564-7BE50912056E}">
      <dgm:prSet phldrT="[Texto]"/>
      <dgm:spPr>
        <a:solidFill>
          <a:schemeClr val="accent4">
            <a:lumMod val="75000"/>
          </a:schemeClr>
        </a:solidFill>
      </dgm:spPr>
      <dgm:t>
        <a:bodyPr/>
        <a:lstStyle/>
        <a:p>
          <a:pPr algn="ctr"/>
          <a:r>
            <a:rPr lang="es-ES" dirty="0"/>
            <a:t>Tecnologias Comunes</a:t>
          </a:r>
        </a:p>
        <a:p>
          <a:pPr algn="ctr"/>
          <a:r>
            <a:rPr lang="es-ES" dirty="0"/>
            <a:t>(GTC)</a:t>
          </a:r>
        </a:p>
      </dgm:t>
    </dgm:pt>
    <dgm:pt modelId="{4035317D-4A20-4FE5-8891-044B11F5F03B}" type="parTrans" cxnId="{FD6F5559-7621-4567-A038-D470C24DE05A}">
      <dgm:prSet/>
      <dgm:spPr/>
      <dgm:t>
        <a:bodyPr/>
        <a:lstStyle/>
        <a:p>
          <a:pPr algn="ctr"/>
          <a:endParaRPr lang="es-ES"/>
        </a:p>
      </dgm:t>
    </dgm:pt>
    <dgm:pt modelId="{DC631193-6DB1-4039-86CC-291995888495}" type="sibTrans" cxnId="{FD6F5559-7621-4567-A038-D470C24DE05A}">
      <dgm:prSet/>
      <dgm:spPr/>
      <dgm:t>
        <a:bodyPr/>
        <a:lstStyle/>
        <a:p>
          <a:pPr algn="ctr"/>
          <a:endParaRPr lang="es-ES"/>
        </a:p>
      </dgm:t>
    </dgm:pt>
    <dgm:pt modelId="{C4E5EE75-F331-4578-9E75-09B2D25FAE4C}">
      <dgm:prSet phldrT="[Texto]"/>
      <dgm:spPr/>
      <dgm:t>
        <a:bodyPr/>
        <a:lstStyle/>
        <a:p>
          <a:pPr algn="ctr"/>
          <a:r>
            <a:rPr lang="es-ES" dirty="0"/>
            <a:t>New </a:t>
          </a:r>
          <a:r>
            <a:rPr lang="es-ES" dirty="0" err="1"/>
            <a:t>Space (GTEN)</a:t>
          </a:r>
          <a:endParaRPr lang="es-ES" dirty="0"/>
        </a:p>
      </dgm:t>
    </dgm:pt>
    <dgm:pt modelId="{28B14D42-54F2-4D10-BAD9-BBE9409970BC}" type="parTrans" cxnId="{DE949638-C9AB-40F5-A41C-66032C7BCBBC}">
      <dgm:prSet/>
      <dgm:spPr/>
      <dgm:t>
        <a:bodyPr/>
        <a:lstStyle/>
        <a:p>
          <a:pPr algn="ctr"/>
          <a:endParaRPr lang="es-ES"/>
        </a:p>
      </dgm:t>
    </dgm:pt>
    <dgm:pt modelId="{3055A363-409A-44E9-B962-3F9310AAE76E}" type="sibTrans" cxnId="{DE949638-C9AB-40F5-A41C-66032C7BCBBC}">
      <dgm:prSet/>
      <dgm:spPr/>
      <dgm:t>
        <a:bodyPr/>
        <a:lstStyle/>
        <a:p>
          <a:pPr algn="ctr"/>
          <a:endParaRPr lang="es-ES"/>
        </a:p>
      </dgm:t>
    </dgm:pt>
    <dgm:pt modelId="{435FC93D-C7B6-45F3-B81F-843CFF91EC82}">
      <dgm:prSet phldrT="[Texto]"/>
      <dgm:spPr/>
      <dgm:t>
        <a:bodyPr/>
        <a:lstStyle/>
        <a:p>
          <a:pPr algn="ctr"/>
          <a:r>
            <a:rPr lang="es-ES" dirty="0"/>
            <a:t>Mapas (GTCM)</a:t>
          </a:r>
        </a:p>
      </dgm:t>
    </dgm:pt>
    <dgm:pt modelId="{6FF55339-5920-44D2-BEC4-B4AF39AEC27F}" type="parTrans" cxnId="{69B31B31-A377-4F0E-B316-AE4686D27F63}">
      <dgm:prSet/>
      <dgm:spPr/>
      <dgm:t>
        <a:bodyPr/>
        <a:lstStyle/>
        <a:p>
          <a:pPr algn="ctr"/>
          <a:endParaRPr lang="es-ES"/>
        </a:p>
      </dgm:t>
    </dgm:pt>
    <dgm:pt modelId="{A43E4A8F-BB65-4F43-86E6-D07039B339E7}" type="sibTrans" cxnId="{69B31B31-A377-4F0E-B316-AE4686D27F63}">
      <dgm:prSet/>
      <dgm:spPr/>
      <dgm:t>
        <a:bodyPr/>
        <a:lstStyle/>
        <a:p>
          <a:pPr algn="ctr"/>
          <a:endParaRPr lang="es-ES"/>
        </a:p>
      </dgm:t>
    </dgm:pt>
    <dgm:pt modelId="{5BFBAE98-F688-477F-A039-3A0A65381AEC}">
      <dgm:prSet phldrT="[Texto]"/>
      <dgm:spPr/>
      <dgm:t>
        <a:bodyPr/>
        <a:lstStyle/>
        <a:p>
          <a:pPr algn="ctr"/>
          <a:r>
            <a:rPr lang="es-ES" dirty="0"/>
            <a:t>Digitalización (GTCD)</a:t>
          </a:r>
        </a:p>
      </dgm:t>
    </dgm:pt>
    <dgm:pt modelId="{5A777C07-029C-4AF4-966C-F33D73E19EFE}" type="parTrans" cxnId="{C7C83873-BD66-48F9-A5A0-984000CC36C5}">
      <dgm:prSet/>
      <dgm:spPr/>
      <dgm:t>
        <a:bodyPr/>
        <a:lstStyle/>
        <a:p>
          <a:pPr algn="ctr"/>
          <a:endParaRPr lang="es-ES"/>
        </a:p>
      </dgm:t>
    </dgm:pt>
    <dgm:pt modelId="{597E1130-4EA0-4303-ACDE-13ACBD880E1D}" type="sibTrans" cxnId="{C7C83873-BD66-48F9-A5A0-984000CC36C5}">
      <dgm:prSet/>
      <dgm:spPr/>
      <dgm:t>
        <a:bodyPr/>
        <a:lstStyle/>
        <a:p>
          <a:pPr algn="ctr"/>
          <a:endParaRPr lang="es-ES"/>
        </a:p>
      </dgm:t>
    </dgm:pt>
    <dgm:pt modelId="{4036CBB1-8427-4D38-BDEF-DEE940D0F633}">
      <dgm:prSet phldrT="[Texto]"/>
      <dgm:spPr>
        <a:solidFill>
          <a:schemeClr val="accent4">
            <a:lumMod val="75000"/>
          </a:schemeClr>
        </a:solidFill>
      </dgm:spPr>
      <dgm:t>
        <a:bodyPr/>
        <a:lstStyle/>
        <a:p>
          <a:pPr algn="ctr"/>
          <a:r>
            <a:rPr lang="es-ES" dirty="0"/>
            <a:t>Estrategia</a:t>
          </a:r>
        </a:p>
        <a:p>
          <a:pPr algn="ctr"/>
          <a:r>
            <a:rPr lang="es-ES" dirty="0"/>
            <a:t>(GES)</a:t>
          </a:r>
        </a:p>
      </dgm:t>
    </dgm:pt>
    <dgm:pt modelId="{D2FDDC12-0403-4F45-8917-B6CB27514865}" type="parTrans" cxnId="{DF9821E3-BDDB-4FB0-97B6-05DB2BBCFDA7}">
      <dgm:prSet/>
      <dgm:spPr/>
      <dgm:t>
        <a:bodyPr/>
        <a:lstStyle/>
        <a:p>
          <a:endParaRPr lang="es-ES"/>
        </a:p>
      </dgm:t>
    </dgm:pt>
    <dgm:pt modelId="{EE3AD25C-CB89-4519-BE62-BD9EA5178D95}" type="sibTrans" cxnId="{DF9821E3-BDDB-4FB0-97B6-05DB2BBCFDA7}">
      <dgm:prSet/>
      <dgm:spPr/>
      <dgm:t>
        <a:bodyPr/>
        <a:lstStyle/>
        <a:p>
          <a:endParaRPr lang="es-ES"/>
        </a:p>
      </dgm:t>
    </dgm:pt>
    <dgm:pt modelId="{91C2DDE7-A16F-4790-9767-FADB5B85D307}">
      <dgm:prSet phldrT="[Texto]"/>
      <dgm:spPr/>
      <dgm:t>
        <a:bodyPr/>
        <a:lstStyle/>
        <a:p>
          <a:pPr algn="ctr"/>
          <a:r>
            <a:rPr lang="es-ES" dirty="0"/>
            <a:t>Plan Nacional (GTEP)</a:t>
          </a:r>
        </a:p>
      </dgm:t>
    </dgm:pt>
    <dgm:pt modelId="{9871AE8E-0A4C-4D78-9024-175B0AA53783}" type="parTrans" cxnId="{B4B9B50D-FA8A-4EB6-8137-26BE2F7B7CE3}">
      <dgm:prSet/>
      <dgm:spPr/>
      <dgm:t>
        <a:bodyPr/>
        <a:lstStyle/>
        <a:p>
          <a:endParaRPr lang="es-ES"/>
        </a:p>
      </dgm:t>
    </dgm:pt>
    <dgm:pt modelId="{D8C45650-8E68-44FE-BB29-57C4AE0448A9}" type="sibTrans" cxnId="{B4B9B50D-FA8A-4EB6-8137-26BE2F7B7CE3}">
      <dgm:prSet/>
      <dgm:spPr/>
      <dgm:t>
        <a:bodyPr/>
        <a:lstStyle/>
        <a:p>
          <a:endParaRPr lang="es-ES"/>
        </a:p>
      </dgm:t>
    </dgm:pt>
    <dgm:pt modelId="{F94D5878-DAF0-43C8-9E4E-CA5CC050BADE}" type="pres">
      <dgm:prSet presAssocID="{D2733377-91C2-4ADB-A276-3BE440EB8A27}" presName="diagram" presStyleCnt="0">
        <dgm:presLayoutVars>
          <dgm:chPref val="1"/>
          <dgm:dir/>
          <dgm:animOne val="branch"/>
          <dgm:animLvl val="lvl"/>
          <dgm:resizeHandles/>
        </dgm:presLayoutVars>
      </dgm:prSet>
      <dgm:spPr/>
    </dgm:pt>
    <dgm:pt modelId="{31A193DE-933C-4F7D-86C7-CAFB24A764FF}" type="pres">
      <dgm:prSet presAssocID="{4036CBB1-8427-4D38-BDEF-DEE940D0F633}" presName="root" presStyleCnt="0"/>
      <dgm:spPr/>
    </dgm:pt>
    <dgm:pt modelId="{EBD9D10D-FC6D-460A-9DA5-61996B11C65C}" type="pres">
      <dgm:prSet presAssocID="{4036CBB1-8427-4D38-BDEF-DEE940D0F633}" presName="rootComposite" presStyleCnt="0"/>
      <dgm:spPr/>
    </dgm:pt>
    <dgm:pt modelId="{B13D2D26-01FF-4F3F-8123-FD0D1D3FCC6A}" type="pres">
      <dgm:prSet presAssocID="{4036CBB1-8427-4D38-BDEF-DEE940D0F633}" presName="rootText" presStyleLbl="node1" presStyleIdx="0" presStyleCnt="4" custScaleY="123443"/>
      <dgm:spPr/>
    </dgm:pt>
    <dgm:pt modelId="{5D25775F-4C1A-4397-A1B3-1D216203B6F2}" type="pres">
      <dgm:prSet presAssocID="{4036CBB1-8427-4D38-BDEF-DEE940D0F633}" presName="rootConnector" presStyleLbl="node1" presStyleIdx="0" presStyleCnt="4"/>
      <dgm:spPr/>
    </dgm:pt>
    <dgm:pt modelId="{C15C9487-AB0F-43A3-8991-41E1065930F0}" type="pres">
      <dgm:prSet presAssocID="{4036CBB1-8427-4D38-BDEF-DEE940D0F633}" presName="childShape" presStyleCnt="0"/>
      <dgm:spPr/>
    </dgm:pt>
    <dgm:pt modelId="{0AA28588-FB20-44A4-A98F-287128006DB2}" type="pres">
      <dgm:prSet presAssocID="{2717D815-2D33-413E-8E1D-C8AEE4A74424}" presName="root" presStyleCnt="0"/>
      <dgm:spPr/>
    </dgm:pt>
    <dgm:pt modelId="{7915801E-8B59-49DF-9254-D7D4C410E7F6}" type="pres">
      <dgm:prSet presAssocID="{2717D815-2D33-413E-8E1D-C8AEE4A74424}" presName="rootComposite" presStyleCnt="0"/>
      <dgm:spPr/>
    </dgm:pt>
    <dgm:pt modelId="{5B9D9329-822B-45F3-B127-3F89269F7F41}" type="pres">
      <dgm:prSet presAssocID="{2717D815-2D33-413E-8E1D-C8AEE4A74424}" presName="rootText" presStyleLbl="node1" presStyleIdx="1" presStyleCnt="4" custScaleY="123443"/>
      <dgm:spPr/>
    </dgm:pt>
    <dgm:pt modelId="{34825894-AEDB-46F3-ADC2-0EF3F1AED671}" type="pres">
      <dgm:prSet presAssocID="{2717D815-2D33-413E-8E1D-C8AEE4A74424}" presName="rootConnector" presStyleLbl="node1" presStyleIdx="1" presStyleCnt="4"/>
      <dgm:spPr/>
    </dgm:pt>
    <dgm:pt modelId="{00204BDD-D5C1-40EA-9E61-80BF0CFFA32B}" type="pres">
      <dgm:prSet presAssocID="{2717D815-2D33-413E-8E1D-C8AEE4A74424}" presName="childShape" presStyleCnt="0"/>
      <dgm:spPr/>
    </dgm:pt>
    <dgm:pt modelId="{46F678BB-6976-43AB-AAB0-A6608475C20D}" type="pres">
      <dgm:prSet presAssocID="{A1353D99-E6CC-4439-9A70-F8A97BED5DAF}" presName="Name13" presStyleLbl="parChTrans1D2" presStyleIdx="0" presStyleCnt="6"/>
      <dgm:spPr/>
    </dgm:pt>
    <dgm:pt modelId="{1FE93E91-9A8B-42EA-B001-B8277B861AFF}" type="pres">
      <dgm:prSet presAssocID="{42C85540-8D77-40BA-85DF-8538CD3917FA}" presName="childText" presStyleLbl="bgAcc1" presStyleIdx="0" presStyleCnt="6">
        <dgm:presLayoutVars>
          <dgm:bulletEnabled val="1"/>
        </dgm:presLayoutVars>
      </dgm:prSet>
      <dgm:spPr/>
    </dgm:pt>
    <dgm:pt modelId="{24DC1553-747F-4D81-B51B-4A2437D3E776}" type="pres">
      <dgm:prSet presAssocID="{67B903A4-F5D8-46D8-A8CB-1EB2B35A9F52}" presName="Name13" presStyleLbl="parChTrans1D2" presStyleIdx="1" presStyleCnt="6"/>
      <dgm:spPr/>
    </dgm:pt>
    <dgm:pt modelId="{FDD6F6F2-DF6B-4417-B918-6E85A726F4F0}" type="pres">
      <dgm:prSet presAssocID="{2F691E7E-72A0-4B23-A830-A912C375A4B1}" presName="childText" presStyleLbl="bgAcc1" presStyleIdx="1" presStyleCnt="6">
        <dgm:presLayoutVars>
          <dgm:bulletEnabled val="1"/>
        </dgm:presLayoutVars>
      </dgm:prSet>
      <dgm:spPr/>
    </dgm:pt>
    <dgm:pt modelId="{A36CD972-6D73-41C9-82B9-432E8FAA7FEF}" type="pres">
      <dgm:prSet presAssocID="{8F705C1D-60FD-449D-8394-DB4FFA2CC524}" presName="root" presStyleCnt="0"/>
      <dgm:spPr/>
    </dgm:pt>
    <dgm:pt modelId="{34AE4657-ECA8-4D4B-82C5-5041CB3DF9B8}" type="pres">
      <dgm:prSet presAssocID="{8F705C1D-60FD-449D-8394-DB4FFA2CC524}" presName="rootComposite" presStyleCnt="0"/>
      <dgm:spPr/>
    </dgm:pt>
    <dgm:pt modelId="{B0C742E2-7F8E-4CC3-8BC4-C8A9BC4E22A0}" type="pres">
      <dgm:prSet presAssocID="{8F705C1D-60FD-449D-8394-DB4FFA2CC524}" presName="rootText" presStyleLbl="node1" presStyleIdx="2" presStyleCnt="4" custScaleY="123443"/>
      <dgm:spPr/>
    </dgm:pt>
    <dgm:pt modelId="{69C2F6F5-A8A3-42EE-9E94-7D7F16C4C7C1}" type="pres">
      <dgm:prSet presAssocID="{8F705C1D-60FD-449D-8394-DB4FFA2CC524}" presName="rootConnector" presStyleLbl="node1" presStyleIdx="2" presStyleCnt="4"/>
      <dgm:spPr/>
    </dgm:pt>
    <dgm:pt modelId="{5CFE590E-5852-4FAA-9CAF-772697029724}" type="pres">
      <dgm:prSet presAssocID="{8F705C1D-60FD-449D-8394-DB4FFA2CC524}" presName="childShape" presStyleCnt="0"/>
      <dgm:spPr/>
    </dgm:pt>
    <dgm:pt modelId="{474FA6E8-659F-4407-AEFC-0796263BDD06}" type="pres">
      <dgm:prSet presAssocID="{9871AE8E-0A4C-4D78-9024-175B0AA53783}" presName="Name13" presStyleLbl="parChTrans1D2" presStyleIdx="2" presStyleCnt="6"/>
      <dgm:spPr/>
    </dgm:pt>
    <dgm:pt modelId="{6D233FFF-3653-494B-BE08-1922E478F3F6}" type="pres">
      <dgm:prSet presAssocID="{91C2DDE7-A16F-4790-9767-FADB5B85D307}" presName="childText" presStyleLbl="bgAcc1" presStyleIdx="2" presStyleCnt="6">
        <dgm:presLayoutVars>
          <dgm:bulletEnabled val="1"/>
        </dgm:presLayoutVars>
      </dgm:prSet>
      <dgm:spPr/>
    </dgm:pt>
    <dgm:pt modelId="{1E2367A8-254B-423E-B352-562755548B88}" type="pres">
      <dgm:prSet presAssocID="{28B14D42-54F2-4D10-BAD9-BBE9409970BC}" presName="Name13" presStyleLbl="parChTrans1D2" presStyleIdx="3" presStyleCnt="6"/>
      <dgm:spPr/>
    </dgm:pt>
    <dgm:pt modelId="{77B42F68-6FB9-46BE-A238-DE4FE8CF5D18}" type="pres">
      <dgm:prSet presAssocID="{C4E5EE75-F331-4578-9E75-09B2D25FAE4C}" presName="childText" presStyleLbl="bgAcc1" presStyleIdx="3" presStyleCnt="6">
        <dgm:presLayoutVars>
          <dgm:bulletEnabled val="1"/>
        </dgm:presLayoutVars>
      </dgm:prSet>
      <dgm:spPr/>
    </dgm:pt>
    <dgm:pt modelId="{BEB878F6-60A9-4C42-B9BF-2BDEE2335ACF}" type="pres">
      <dgm:prSet presAssocID="{17121014-A107-4525-B564-7BE50912056E}" presName="root" presStyleCnt="0"/>
      <dgm:spPr/>
    </dgm:pt>
    <dgm:pt modelId="{8039DBFE-CDB8-4983-9DA4-6125013381EB}" type="pres">
      <dgm:prSet presAssocID="{17121014-A107-4525-B564-7BE50912056E}" presName="rootComposite" presStyleCnt="0"/>
      <dgm:spPr/>
    </dgm:pt>
    <dgm:pt modelId="{0659F953-92E0-4807-9F8B-AB898D59FAF2}" type="pres">
      <dgm:prSet presAssocID="{17121014-A107-4525-B564-7BE50912056E}" presName="rootText" presStyleLbl="node1" presStyleIdx="3" presStyleCnt="4" custScaleY="123443"/>
      <dgm:spPr/>
    </dgm:pt>
    <dgm:pt modelId="{15B44FF8-F871-40DE-824E-EE84C107AE3C}" type="pres">
      <dgm:prSet presAssocID="{17121014-A107-4525-B564-7BE50912056E}" presName="rootConnector" presStyleLbl="node1" presStyleIdx="3" presStyleCnt="4"/>
      <dgm:spPr/>
    </dgm:pt>
    <dgm:pt modelId="{65400590-FC41-41D6-9DD2-43DB3C5130A4}" type="pres">
      <dgm:prSet presAssocID="{17121014-A107-4525-B564-7BE50912056E}" presName="childShape" presStyleCnt="0"/>
      <dgm:spPr/>
    </dgm:pt>
    <dgm:pt modelId="{18C48106-4C84-4D44-A0D0-EB505D9EE92F}" type="pres">
      <dgm:prSet presAssocID="{6FF55339-5920-44D2-BEC4-B4AF39AEC27F}" presName="Name13" presStyleLbl="parChTrans1D2" presStyleIdx="4" presStyleCnt="6"/>
      <dgm:spPr/>
    </dgm:pt>
    <dgm:pt modelId="{DF4075B4-5286-4C7B-BD05-BC5E0B11CD4D}" type="pres">
      <dgm:prSet presAssocID="{435FC93D-C7B6-45F3-B81F-843CFF91EC82}" presName="childText" presStyleLbl="bgAcc1" presStyleIdx="4" presStyleCnt="6">
        <dgm:presLayoutVars>
          <dgm:bulletEnabled val="1"/>
        </dgm:presLayoutVars>
      </dgm:prSet>
      <dgm:spPr/>
    </dgm:pt>
    <dgm:pt modelId="{B8047BAF-845B-41E5-8C59-AA509DBAF80F}" type="pres">
      <dgm:prSet presAssocID="{5A777C07-029C-4AF4-966C-F33D73E19EFE}" presName="Name13" presStyleLbl="parChTrans1D2" presStyleIdx="5" presStyleCnt="6"/>
      <dgm:spPr/>
    </dgm:pt>
    <dgm:pt modelId="{9878A3BC-B15B-4B7F-97C5-696EF5B0B680}" type="pres">
      <dgm:prSet presAssocID="{5BFBAE98-F688-477F-A039-3A0A65381AEC}" presName="childText" presStyleLbl="bgAcc1" presStyleIdx="5" presStyleCnt="6">
        <dgm:presLayoutVars>
          <dgm:bulletEnabled val="1"/>
        </dgm:presLayoutVars>
      </dgm:prSet>
      <dgm:spPr/>
    </dgm:pt>
  </dgm:ptLst>
  <dgm:cxnLst>
    <dgm:cxn modelId="{9F1D7709-789E-4CEF-928A-80410FD6221C}" type="presOf" srcId="{2717D815-2D33-413E-8E1D-C8AEE4A74424}" destId="{34825894-AEDB-46F3-ADC2-0EF3F1AED671}" srcOrd="1" destOrd="0" presId="urn:microsoft.com/office/officeart/2005/8/layout/hierarchy3"/>
    <dgm:cxn modelId="{83ABA70D-8161-40E4-A73F-9D81B1341F62}" type="presOf" srcId="{9871AE8E-0A4C-4D78-9024-175B0AA53783}" destId="{474FA6E8-659F-4407-AEFC-0796263BDD06}" srcOrd="0" destOrd="0" presId="urn:microsoft.com/office/officeart/2005/8/layout/hierarchy3"/>
    <dgm:cxn modelId="{B4B9B50D-FA8A-4EB6-8137-26BE2F7B7CE3}" srcId="{8F705C1D-60FD-449D-8394-DB4FFA2CC524}" destId="{91C2DDE7-A16F-4790-9767-FADB5B85D307}" srcOrd="0" destOrd="0" parTransId="{9871AE8E-0A4C-4D78-9024-175B0AA53783}" sibTransId="{D8C45650-8E68-44FE-BB29-57C4AE0448A9}"/>
    <dgm:cxn modelId="{53157516-5152-4DD3-8D50-14B738FB3424}" type="presOf" srcId="{17121014-A107-4525-B564-7BE50912056E}" destId="{15B44FF8-F871-40DE-824E-EE84C107AE3C}" srcOrd="1" destOrd="0" presId="urn:microsoft.com/office/officeart/2005/8/layout/hierarchy3"/>
    <dgm:cxn modelId="{D7D5AC27-B16A-4581-96BC-78F6F466FD8C}" type="presOf" srcId="{2F691E7E-72A0-4B23-A830-A912C375A4B1}" destId="{FDD6F6F2-DF6B-4417-B918-6E85A726F4F0}" srcOrd="0" destOrd="0" presId="urn:microsoft.com/office/officeart/2005/8/layout/hierarchy3"/>
    <dgm:cxn modelId="{69B31B31-A377-4F0E-B316-AE4686D27F63}" srcId="{17121014-A107-4525-B564-7BE50912056E}" destId="{435FC93D-C7B6-45F3-B81F-843CFF91EC82}" srcOrd="0" destOrd="0" parTransId="{6FF55339-5920-44D2-BEC4-B4AF39AEC27F}" sibTransId="{A43E4A8F-BB65-4F43-86E6-D07039B339E7}"/>
    <dgm:cxn modelId="{9CDBE631-AAAD-4B24-BC8E-C2DB5AAA5A1C}" type="presOf" srcId="{67B903A4-F5D8-46D8-A8CB-1EB2B35A9F52}" destId="{24DC1553-747F-4D81-B51B-4A2437D3E776}" srcOrd="0" destOrd="0" presId="urn:microsoft.com/office/officeart/2005/8/layout/hierarchy3"/>
    <dgm:cxn modelId="{C977F735-46F5-40C1-AC5E-AAA1EEE51B5E}" type="presOf" srcId="{4036CBB1-8427-4D38-BDEF-DEE940D0F633}" destId="{B13D2D26-01FF-4F3F-8123-FD0D1D3FCC6A}" srcOrd="0" destOrd="0" presId="urn:microsoft.com/office/officeart/2005/8/layout/hierarchy3"/>
    <dgm:cxn modelId="{DE949638-C9AB-40F5-A41C-66032C7BCBBC}" srcId="{8F705C1D-60FD-449D-8394-DB4FFA2CC524}" destId="{C4E5EE75-F331-4578-9E75-09B2D25FAE4C}" srcOrd="1" destOrd="0" parTransId="{28B14D42-54F2-4D10-BAD9-BBE9409970BC}" sibTransId="{3055A363-409A-44E9-B962-3F9310AAE76E}"/>
    <dgm:cxn modelId="{778B5B40-3A09-45A1-BD9C-EF7F6EAF2DC3}" type="presOf" srcId="{5A777C07-029C-4AF4-966C-F33D73E19EFE}" destId="{B8047BAF-845B-41E5-8C59-AA509DBAF80F}" srcOrd="0" destOrd="0" presId="urn:microsoft.com/office/officeart/2005/8/layout/hierarchy3"/>
    <dgm:cxn modelId="{8A924564-82CD-45AF-ACB8-899C74748772}" type="presOf" srcId="{C4E5EE75-F331-4578-9E75-09B2D25FAE4C}" destId="{77B42F68-6FB9-46BE-A238-DE4FE8CF5D18}" srcOrd="0" destOrd="0" presId="urn:microsoft.com/office/officeart/2005/8/layout/hierarchy3"/>
    <dgm:cxn modelId="{898D856C-A48B-4E92-8AAA-4165707E8725}" srcId="{D2733377-91C2-4ADB-A276-3BE440EB8A27}" destId="{2717D815-2D33-413E-8E1D-C8AEE4A74424}" srcOrd="1" destOrd="0" parTransId="{16A70FF3-C581-42B7-9862-36878178338C}" sibTransId="{64A3EC13-5CEC-4997-9C18-7E55F059A8BB}"/>
    <dgm:cxn modelId="{8A3FD86F-AF3E-45ED-A848-6888B186D040}" srcId="{D2733377-91C2-4ADB-A276-3BE440EB8A27}" destId="{8F705C1D-60FD-449D-8394-DB4FFA2CC524}" srcOrd="2" destOrd="0" parTransId="{A8C04EA4-D3CA-4867-BC82-151D706CD2C8}" sibTransId="{AABB4117-3228-4438-888C-7C303611C852}"/>
    <dgm:cxn modelId="{C7C83873-BD66-48F9-A5A0-984000CC36C5}" srcId="{17121014-A107-4525-B564-7BE50912056E}" destId="{5BFBAE98-F688-477F-A039-3A0A65381AEC}" srcOrd="1" destOrd="0" parTransId="{5A777C07-029C-4AF4-966C-F33D73E19EFE}" sibTransId="{597E1130-4EA0-4303-ACDE-13ACBD880E1D}"/>
    <dgm:cxn modelId="{4D8DAF55-4FAD-4406-AF8E-716684646092}" type="presOf" srcId="{8F705C1D-60FD-449D-8394-DB4FFA2CC524}" destId="{B0C742E2-7F8E-4CC3-8BC4-C8A9BC4E22A0}" srcOrd="0" destOrd="0" presId="urn:microsoft.com/office/officeart/2005/8/layout/hierarchy3"/>
    <dgm:cxn modelId="{FD6F5559-7621-4567-A038-D470C24DE05A}" srcId="{D2733377-91C2-4ADB-A276-3BE440EB8A27}" destId="{17121014-A107-4525-B564-7BE50912056E}" srcOrd="3" destOrd="0" parTransId="{4035317D-4A20-4FE5-8891-044B11F5F03B}" sibTransId="{DC631193-6DB1-4039-86CC-291995888495}"/>
    <dgm:cxn modelId="{A776885A-B331-4C48-930A-A96C9370E15E}" type="presOf" srcId="{28B14D42-54F2-4D10-BAD9-BBE9409970BC}" destId="{1E2367A8-254B-423E-B352-562755548B88}" srcOrd="0" destOrd="0" presId="urn:microsoft.com/office/officeart/2005/8/layout/hierarchy3"/>
    <dgm:cxn modelId="{4EFCB35A-A2CF-494C-A3BB-9572B41EE122}" type="presOf" srcId="{4036CBB1-8427-4D38-BDEF-DEE940D0F633}" destId="{5D25775F-4C1A-4397-A1B3-1D216203B6F2}" srcOrd="1" destOrd="0" presId="urn:microsoft.com/office/officeart/2005/8/layout/hierarchy3"/>
    <dgm:cxn modelId="{23D17785-A029-4A1C-83E7-020135D93804}" type="presOf" srcId="{17121014-A107-4525-B564-7BE50912056E}" destId="{0659F953-92E0-4807-9F8B-AB898D59FAF2}" srcOrd="0" destOrd="0" presId="urn:microsoft.com/office/officeart/2005/8/layout/hierarchy3"/>
    <dgm:cxn modelId="{E98AD988-4126-4FFC-A3FC-5BB299AD8134}" type="presOf" srcId="{A1353D99-E6CC-4439-9A70-F8A97BED5DAF}" destId="{46F678BB-6976-43AB-AAB0-A6608475C20D}" srcOrd="0" destOrd="0" presId="urn:microsoft.com/office/officeart/2005/8/layout/hierarchy3"/>
    <dgm:cxn modelId="{D3E5D3A4-64FB-45AD-BE24-111D74E1F4FC}" type="presOf" srcId="{6FF55339-5920-44D2-BEC4-B4AF39AEC27F}" destId="{18C48106-4C84-4D44-A0D0-EB505D9EE92F}" srcOrd="0" destOrd="0" presId="urn:microsoft.com/office/officeart/2005/8/layout/hierarchy3"/>
    <dgm:cxn modelId="{6BB9BEA7-93DF-4F6C-82B2-1BD0BF22333B}" type="presOf" srcId="{D2733377-91C2-4ADB-A276-3BE440EB8A27}" destId="{F94D5878-DAF0-43C8-9E4E-CA5CC050BADE}" srcOrd="0" destOrd="0" presId="urn:microsoft.com/office/officeart/2005/8/layout/hierarchy3"/>
    <dgm:cxn modelId="{1DE9F4B1-0359-4C7F-A57D-45D8E15EAFDC}" type="presOf" srcId="{2717D815-2D33-413E-8E1D-C8AEE4A74424}" destId="{5B9D9329-822B-45F3-B127-3F89269F7F41}" srcOrd="0" destOrd="0" presId="urn:microsoft.com/office/officeart/2005/8/layout/hierarchy3"/>
    <dgm:cxn modelId="{C0CC8AC7-D885-4F39-988C-9DF7D4865CE9}" srcId="{2717D815-2D33-413E-8E1D-C8AEE4A74424}" destId="{42C85540-8D77-40BA-85DF-8538CD3917FA}" srcOrd="0" destOrd="0" parTransId="{A1353D99-E6CC-4439-9A70-F8A97BED5DAF}" sibTransId="{181C7875-E414-4B2E-A426-25114D33BF00}"/>
    <dgm:cxn modelId="{D1732CCA-FA1C-411E-ABDE-2A337109E798}" type="presOf" srcId="{42C85540-8D77-40BA-85DF-8538CD3917FA}" destId="{1FE93E91-9A8B-42EA-B001-B8277B861AFF}" srcOrd="0" destOrd="0" presId="urn:microsoft.com/office/officeart/2005/8/layout/hierarchy3"/>
    <dgm:cxn modelId="{57E028CC-2EAA-4CC7-8975-49E2C6D9629E}" srcId="{2717D815-2D33-413E-8E1D-C8AEE4A74424}" destId="{2F691E7E-72A0-4B23-A830-A912C375A4B1}" srcOrd="1" destOrd="0" parTransId="{67B903A4-F5D8-46D8-A8CB-1EB2B35A9F52}" sibTransId="{E41E1110-1C74-46D2-906C-16ED207D2BF0}"/>
    <dgm:cxn modelId="{DF9821E3-BDDB-4FB0-97B6-05DB2BBCFDA7}" srcId="{D2733377-91C2-4ADB-A276-3BE440EB8A27}" destId="{4036CBB1-8427-4D38-BDEF-DEE940D0F633}" srcOrd="0" destOrd="0" parTransId="{D2FDDC12-0403-4F45-8917-B6CB27514865}" sibTransId="{EE3AD25C-CB89-4519-BE62-BD9EA5178D95}"/>
    <dgm:cxn modelId="{28EF0BE9-A0FF-4A31-A40E-94F26B7887A5}" type="presOf" srcId="{91C2DDE7-A16F-4790-9767-FADB5B85D307}" destId="{6D233FFF-3653-494B-BE08-1922E478F3F6}" srcOrd="0" destOrd="0" presId="urn:microsoft.com/office/officeart/2005/8/layout/hierarchy3"/>
    <dgm:cxn modelId="{3AD27DE9-E244-445F-8E90-C6A7640B7592}" type="presOf" srcId="{435FC93D-C7B6-45F3-B81F-843CFF91EC82}" destId="{DF4075B4-5286-4C7B-BD05-BC5E0B11CD4D}" srcOrd="0" destOrd="0" presId="urn:microsoft.com/office/officeart/2005/8/layout/hierarchy3"/>
    <dgm:cxn modelId="{44BA03EA-066D-4BEB-A301-A66CCD1A0944}" type="presOf" srcId="{5BFBAE98-F688-477F-A039-3A0A65381AEC}" destId="{9878A3BC-B15B-4B7F-97C5-696EF5B0B680}" srcOrd="0" destOrd="0" presId="urn:microsoft.com/office/officeart/2005/8/layout/hierarchy3"/>
    <dgm:cxn modelId="{3F036BFD-1B6E-4477-B672-B797240185E2}" type="presOf" srcId="{8F705C1D-60FD-449D-8394-DB4FFA2CC524}" destId="{69C2F6F5-A8A3-42EE-9E94-7D7F16C4C7C1}" srcOrd="1" destOrd="0" presId="urn:microsoft.com/office/officeart/2005/8/layout/hierarchy3"/>
    <dgm:cxn modelId="{F6CCABBF-B5CA-4AAC-97E8-4F3A50B8CEA0}" type="presParOf" srcId="{F94D5878-DAF0-43C8-9E4E-CA5CC050BADE}" destId="{31A193DE-933C-4F7D-86C7-CAFB24A764FF}" srcOrd="0" destOrd="0" presId="urn:microsoft.com/office/officeart/2005/8/layout/hierarchy3"/>
    <dgm:cxn modelId="{7CFD6427-B3E1-42D0-837E-119A4D8E2640}" type="presParOf" srcId="{31A193DE-933C-4F7D-86C7-CAFB24A764FF}" destId="{EBD9D10D-FC6D-460A-9DA5-61996B11C65C}" srcOrd="0" destOrd="0" presId="urn:microsoft.com/office/officeart/2005/8/layout/hierarchy3"/>
    <dgm:cxn modelId="{B7C1506C-F883-49ED-A484-7B9189C909A2}" type="presParOf" srcId="{EBD9D10D-FC6D-460A-9DA5-61996B11C65C}" destId="{B13D2D26-01FF-4F3F-8123-FD0D1D3FCC6A}" srcOrd="0" destOrd="0" presId="urn:microsoft.com/office/officeart/2005/8/layout/hierarchy3"/>
    <dgm:cxn modelId="{087227AD-81DA-4FE5-BFF3-09CE60B0D6E9}" type="presParOf" srcId="{EBD9D10D-FC6D-460A-9DA5-61996B11C65C}" destId="{5D25775F-4C1A-4397-A1B3-1D216203B6F2}" srcOrd="1" destOrd="0" presId="urn:microsoft.com/office/officeart/2005/8/layout/hierarchy3"/>
    <dgm:cxn modelId="{5BE23713-0911-42C7-88FD-BB502C97047F}" type="presParOf" srcId="{31A193DE-933C-4F7D-86C7-CAFB24A764FF}" destId="{C15C9487-AB0F-43A3-8991-41E1065930F0}" srcOrd="1" destOrd="0" presId="urn:microsoft.com/office/officeart/2005/8/layout/hierarchy3"/>
    <dgm:cxn modelId="{9E930791-5EC2-4208-A1FD-5DBA1261BA6A}" type="presParOf" srcId="{F94D5878-DAF0-43C8-9E4E-CA5CC050BADE}" destId="{0AA28588-FB20-44A4-A98F-287128006DB2}" srcOrd="1" destOrd="0" presId="urn:microsoft.com/office/officeart/2005/8/layout/hierarchy3"/>
    <dgm:cxn modelId="{E7B5A088-A1E9-4D07-89BD-ACEE881ECF03}" type="presParOf" srcId="{0AA28588-FB20-44A4-A98F-287128006DB2}" destId="{7915801E-8B59-49DF-9254-D7D4C410E7F6}" srcOrd="0" destOrd="0" presId="urn:microsoft.com/office/officeart/2005/8/layout/hierarchy3"/>
    <dgm:cxn modelId="{D147E0C4-16D0-4952-AA12-17233C039D4C}" type="presParOf" srcId="{7915801E-8B59-49DF-9254-D7D4C410E7F6}" destId="{5B9D9329-822B-45F3-B127-3F89269F7F41}" srcOrd="0" destOrd="0" presId="urn:microsoft.com/office/officeart/2005/8/layout/hierarchy3"/>
    <dgm:cxn modelId="{76CB09CC-2494-4536-B2E1-6CD1719CE7FE}" type="presParOf" srcId="{7915801E-8B59-49DF-9254-D7D4C410E7F6}" destId="{34825894-AEDB-46F3-ADC2-0EF3F1AED671}" srcOrd="1" destOrd="0" presId="urn:microsoft.com/office/officeart/2005/8/layout/hierarchy3"/>
    <dgm:cxn modelId="{E6599198-2E97-41FB-B359-6224646E42AF}" type="presParOf" srcId="{0AA28588-FB20-44A4-A98F-287128006DB2}" destId="{00204BDD-D5C1-40EA-9E61-80BF0CFFA32B}" srcOrd="1" destOrd="0" presId="urn:microsoft.com/office/officeart/2005/8/layout/hierarchy3"/>
    <dgm:cxn modelId="{8F91029E-6841-411A-B7E2-6B26481A8483}" type="presParOf" srcId="{00204BDD-D5C1-40EA-9E61-80BF0CFFA32B}" destId="{46F678BB-6976-43AB-AAB0-A6608475C20D}" srcOrd="0" destOrd="0" presId="urn:microsoft.com/office/officeart/2005/8/layout/hierarchy3"/>
    <dgm:cxn modelId="{1E4A0BA2-CA72-4E22-A4B1-7E34F774E604}" type="presParOf" srcId="{00204BDD-D5C1-40EA-9E61-80BF0CFFA32B}" destId="{1FE93E91-9A8B-42EA-B001-B8277B861AFF}" srcOrd="1" destOrd="0" presId="urn:microsoft.com/office/officeart/2005/8/layout/hierarchy3"/>
    <dgm:cxn modelId="{3630AC21-8646-4482-9C73-213B8DBE0AA1}" type="presParOf" srcId="{00204BDD-D5C1-40EA-9E61-80BF0CFFA32B}" destId="{24DC1553-747F-4D81-B51B-4A2437D3E776}" srcOrd="2" destOrd="0" presId="urn:microsoft.com/office/officeart/2005/8/layout/hierarchy3"/>
    <dgm:cxn modelId="{1A978EE0-EC0C-4334-BFD6-A10E6B5CEE33}" type="presParOf" srcId="{00204BDD-D5C1-40EA-9E61-80BF0CFFA32B}" destId="{FDD6F6F2-DF6B-4417-B918-6E85A726F4F0}" srcOrd="3" destOrd="0" presId="urn:microsoft.com/office/officeart/2005/8/layout/hierarchy3"/>
    <dgm:cxn modelId="{9FE6CC14-7688-42EB-A3F0-F59C31B4485F}" type="presParOf" srcId="{F94D5878-DAF0-43C8-9E4E-CA5CC050BADE}" destId="{A36CD972-6D73-41C9-82B9-432E8FAA7FEF}" srcOrd="2" destOrd="0" presId="urn:microsoft.com/office/officeart/2005/8/layout/hierarchy3"/>
    <dgm:cxn modelId="{6C412A87-9FE4-41C1-8410-73A1CE4754B6}" type="presParOf" srcId="{A36CD972-6D73-41C9-82B9-432E8FAA7FEF}" destId="{34AE4657-ECA8-4D4B-82C5-5041CB3DF9B8}" srcOrd="0" destOrd="0" presId="urn:microsoft.com/office/officeart/2005/8/layout/hierarchy3"/>
    <dgm:cxn modelId="{84B84600-727D-4A2D-9D6D-FC969A1B4FE5}" type="presParOf" srcId="{34AE4657-ECA8-4D4B-82C5-5041CB3DF9B8}" destId="{B0C742E2-7F8E-4CC3-8BC4-C8A9BC4E22A0}" srcOrd="0" destOrd="0" presId="urn:microsoft.com/office/officeart/2005/8/layout/hierarchy3"/>
    <dgm:cxn modelId="{5293294F-6D93-44DD-8744-498A0112EDE5}" type="presParOf" srcId="{34AE4657-ECA8-4D4B-82C5-5041CB3DF9B8}" destId="{69C2F6F5-A8A3-42EE-9E94-7D7F16C4C7C1}" srcOrd="1" destOrd="0" presId="urn:microsoft.com/office/officeart/2005/8/layout/hierarchy3"/>
    <dgm:cxn modelId="{987D3466-C95F-454D-BCE2-629BE06E19CC}" type="presParOf" srcId="{A36CD972-6D73-41C9-82B9-432E8FAA7FEF}" destId="{5CFE590E-5852-4FAA-9CAF-772697029724}" srcOrd="1" destOrd="0" presId="urn:microsoft.com/office/officeart/2005/8/layout/hierarchy3"/>
    <dgm:cxn modelId="{48FDEB13-AEF3-43DA-8283-07EBAEC5E4C1}" type="presParOf" srcId="{5CFE590E-5852-4FAA-9CAF-772697029724}" destId="{474FA6E8-659F-4407-AEFC-0796263BDD06}" srcOrd="0" destOrd="0" presId="urn:microsoft.com/office/officeart/2005/8/layout/hierarchy3"/>
    <dgm:cxn modelId="{DD5D7AB1-37A4-4B19-B509-2F30685AC3F8}" type="presParOf" srcId="{5CFE590E-5852-4FAA-9CAF-772697029724}" destId="{6D233FFF-3653-494B-BE08-1922E478F3F6}" srcOrd="1" destOrd="0" presId="urn:microsoft.com/office/officeart/2005/8/layout/hierarchy3"/>
    <dgm:cxn modelId="{45E491E2-2C5B-454F-9E36-ACCC5CDE1B53}" type="presParOf" srcId="{5CFE590E-5852-4FAA-9CAF-772697029724}" destId="{1E2367A8-254B-423E-B352-562755548B88}" srcOrd="2" destOrd="0" presId="urn:microsoft.com/office/officeart/2005/8/layout/hierarchy3"/>
    <dgm:cxn modelId="{D40DFE22-8E29-4D78-88BB-7DAFCE3FA0FB}" type="presParOf" srcId="{5CFE590E-5852-4FAA-9CAF-772697029724}" destId="{77B42F68-6FB9-46BE-A238-DE4FE8CF5D18}" srcOrd="3" destOrd="0" presId="urn:microsoft.com/office/officeart/2005/8/layout/hierarchy3"/>
    <dgm:cxn modelId="{96A9B2C8-1426-4332-84FB-F43C2C9916C1}" type="presParOf" srcId="{F94D5878-DAF0-43C8-9E4E-CA5CC050BADE}" destId="{BEB878F6-60A9-4C42-B9BF-2BDEE2335ACF}" srcOrd="3" destOrd="0" presId="urn:microsoft.com/office/officeart/2005/8/layout/hierarchy3"/>
    <dgm:cxn modelId="{F1702FC3-2139-482D-B739-D67632C9CA85}" type="presParOf" srcId="{BEB878F6-60A9-4C42-B9BF-2BDEE2335ACF}" destId="{8039DBFE-CDB8-4983-9DA4-6125013381EB}" srcOrd="0" destOrd="0" presId="urn:microsoft.com/office/officeart/2005/8/layout/hierarchy3"/>
    <dgm:cxn modelId="{A480E07B-7BB5-427C-9540-3B9095C66A9A}" type="presParOf" srcId="{8039DBFE-CDB8-4983-9DA4-6125013381EB}" destId="{0659F953-92E0-4807-9F8B-AB898D59FAF2}" srcOrd="0" destOrd="0" presId="urn:microsoft.com/office/officeart/2005/8/layout/hierarchy3"/>
    <dgm:cxn modelId="{6384E23F-3F82-4F9E-82A2-8B7A00E94BC6}" type="presParOf" srcId="{8039DBFE-CDB8-4983-9DA4-6125013381EB}" destId="{15B44FF8-F871-40DE-824E-EE84C107AE3C}" srcOrd="1" destOrd="0" presId="urn:microsoft.com/office/officeart/2005/8/layout/hierarchy3"/>
    <dgm:cxn modelId="{7798A5D8-03E0-4F66-9F4E-B72976A5E420}" type="presParOf" srcId="{BEB878F6-60A9-4C42-B9BF-2BDEE2335ACF}" destId="{65400590-FC41-41D6-9DD2-43DB3C5130A4}" srcOrd="1" destOrd="0" presId="urn:microsoft.com/office/officeart/2005/8/layout/hierarchy3"/>
    <dgm:cxn modelId="{0D5533B6-7588-42B7-BB16-B31601C18F14}" type="presParOf" srcId="{65400590-FC41-41D6-9DD2-43DB3C5130A4}" destId="{18C48106-4C84-4D44-A0D0-EB505D9EE92F}" srcOrd="0" destOrd="0" presId="urn:microsoft.com/office/officeart/2005/8/layout/hierarchy3"/>
    <dgm:cxn modelId="{6AD61CCA-942F-4814-A971-81E7981703EB}" type="presParOf" srcId="{65400590-FC41-41D6-9DD2-43DB3C5130A4}" destId="{DF4075B4-5286-4C7B-BD05-BC5E0B11CD4D}" srcOrd="1" destOrd="0" presId="urn:microsoft.com/office/officeart/2005/8/layout/hierarchy3"/>
    <dgm:cxn modelId="{5D4C1A67-B7CA-44A7-92F1-A52216326642}" type="presParOf" srcId="{65400590-FC41-41D6-9DD2-43DB3C5130A4}" destId="{B8047BAF-845B-41E5-8C59-AA509DBAF80F}" srcOrd="2" destOrd="0" presId="urn:microsoft.com/office/officeart/2005/8/layout/hierarchy3"/>
    <dgm:cxn modelId="{41F12A84-2101-44C1-8ABA-B804968DC9C7}" type="presParOf" srcId="{65400590-FC41-41D6-9DD2-43DB3C5130A4}" destId="{9878A3BC-B15B-4B7F-97C5-696EF5B0B680}" srcOrd="3" destOrd="0" presId="urn:microsoft.com/office/officeart/2005/8/layout/hierarchy3"/>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3D2D26-01FF-4F3F-8123-FD0D1D3FCC6A}">
      <dsp:nvSpPr>
        <dsp:cNvPr id="0" name=""/>
        <dsp:cNvSpPr/>
      </dsp:nvSpPr>
      <dsp:spPr>
        <a:xfrm>
          <a:off x="232746" y="277"/>
          <a:ext cx="1054626" cy="650931"/>
        </a:xfrm>
        <a:prstGeom prst="roundRect">
          <a:avLst>
            <a:gd name="adj" fmla="val 10000"/>
          </a:avLst>
        </a:prstGeom>
        <a:solidFill>
          <a:schemeClr val="accent4">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dirty="0"/>
            <a:t>Estrategia</a:t>
          </a:r>
        </a:p>
        <a:p>
          <a:pPr marL="0" lvl="0" indent="0" algn="ctr" defTabSz="533400">
            <a:lnSpc>
              <a:spcPct val="90000"/>
            </a:lnSpc>
            <a:spcBef>
              <a:spcPct val="0"/>
            </a:spcBef>
            <a:spcAft>
              <a:spcPct val="35000"/>
            </a:spcAft>
            <a:buNone/>
          </a:pPr>
          <a:r>
            <a:rPr lang="es-ES" sz="1200" kern="1200" dirty="0"/>
            <a:t>(GES)</a:t>
          </a:r>
        </a:p>
      </dsp:txBody>
      <dsp:txXfrm>
        <a:off x="251811" y="19342"/>
        <a:ext cx="1016496" cy="612801"/>
      </dsp:txXfrm>
    </dsp:sp>
    <dsp:sp modelId="{5B9D9329-822B-45F3-B127-3F89269F7F41}">
      <dsp:nvSpPr>
        <dsp:cNvPr id="0" name=""/>
        <dsp:cNvSpPr/>
      </dsp:nvSpPr>
      <dsp:spPr>
        <a:xfrm>
          <a:off x="1551029" y="277"/>
          <a:ext cx="1054626" cy="650931"/>
        </a:xfrm>
        <a:prstGeom prst="roundRect">
          <a:avLst>
            <a:gd name="adj" fmla="val 10000"/>
          </a:avLst>
        </a:prstGeom>
        <a:solidFill>
          <a:schemeClr val="accent4">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dirty="0"/>
            <a:t>Tecnologias Aeronáuticas (GTA)</a:t>
          </a:r>
        </a:p>
      </dsp:txBody>
      <dsp:txXfrm>
        <a:off x="1570094" y="19342"/>
        <a:ext cx="1016496" cy="612801"/>
      </dsp:txXfrm>
    </dsp:sp>
    <dsp:sp modelId="{46F678BB-6976-43AB-AAB0-A6608475C20D}">
      <dsp:nvSpPr>
        <dsp:cNvPr id="0" name=""/>
        <dsp:cNvSpPr/>
      </dsp:nvSpPr>
      <dsp:spPr>
        <a:xfrm>
          <a:off x="1656492" y="651208"/>
          <a:ext cx="105462" cy="395485"/>
        </a:xfrm>
        <a:custGeom>
          <a:avLst/>
          <a:gdLst/>
          <a:ahLst/>
          <a:cxnLst/>
          <a:rect l="0" t="0" r="0" b="0"/>
          <a:pathLst>
            <a:path>
              <a:moveTo>
                <a:pt x="0" y="0"/>
              </a:moveTo>
              <a:lnTo>
                <a:pt x="0" y="395485"/>
              </a:lnTo>
              <a:lnTo>
                <a:pt x="105462" y="3954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E93E91-9A8B-42EA-B001-B8277B861AFF}">
      <dsp:nvSpPr>
        <dsp:cNvPr id="0" name=""/>
        <dsp:cNvSpPr/>
      </dsp:nvSpPr>
      <dsp:spPr>
        <a:xfrm>
          <a:off x="1761955" y="783037"/>
          <a:ext cx="843701" cy="52731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kern="1200" dirty="0" err="1"/>
            <a:t>Aviacion</a:t>
          </a:r>
          <a:r>
            <a:rPr lang="es-ES" sz="1100" kern="1200" dirty="0"/>
            <a:t> 0 (GTAE)</a:t>
          </a:r>
        </a:p>
      </dsp:txBody>
      <dsp:txXfrm>
        <a:off x="1777399" y="798481"/>
        <a:ext cx="812813" cy="496425"/>
      </dsp:txXfrm>
    </dsp:sp>
    <dsp:sp modelId="{24DC1553-747F-4D81-B51B-4A2437D3E776}">
      <dsp:nvSpPr>
        <dsp:cNvPr id="0" name=""/>
        <dsp:cNvSpPr/>
      </dsp:nvSpPr>
      <dsp:spPr>
        <a:xfrm>
          <a:off x="1656492" y="651208"/>
          <a:ext cx="105462" cy="1054626"/>
        </a:xfrm>
        <a:custGeom>
          <a:avLst/>
          <a:gdLst/>
          <a:ahLst/>
          <a:cxnLst/>
          <a:rect l="0" t="0" r="0" b="0"/>
          <a:pathLst>
            <a:path>
              <a:moveTo>
                <a:pt x="0" y="0"/>
              </a:moveTo>
              <a:lnTo>
                <a:pt x="0" y="1054626"/>
              </a:lnTo>
              <a:lnTo>
                <a:pt x="105462" y="105462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D6F6F2-DF6B-4417-B918-6E85A726F4F0}">
      <dsp:nvSpPr>
        <dsp:cNvPr id="0" name=""/>
        <dsp:cNvSpPr/>
      </dsp:nvSpPr>
      <dsp:spPr>
        <a:xfrm>
          <a:off x="1761955" y="1442179"/>
          <a:ext cx="843701" cy="52731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kern="1200" dirty="0"/>
            <a:t>UAS (GTAU)</a:t>
          </a:r>
        </a:p>
      </dsp:txBody>
      <dsp:txXfrm>
        <a:off x="1777399" y="1457623"/>
        <a:ext cx="812813" cy="496425"/>
      </dsp:txXfrm>
    </dsp:sp>
    <dsp:sp modelId="{B0C742E2-7F8E-4CC3-8BC4-C8A9BC4E22A0}">
      <dsp:nvSpPr>
        <dsp:cNvPr id="0" name=""/>
        <dsp:cNvSpPr/>
      </dsp:nvSpPr>
      <dsp:spPr>
        <a:xfrm>
          <a:off x="2869313" y="277"/>
          <a:ext cx="1054626" cy="650931"/>
        </a:xfrm>
        <a:prstGeom prst="roundRect">
          <a:avLst>
            <a:gd name="adj" fmla="val 10000"/>
          </a:avLst>
        </a:prstGeom>
        <a:solidFill>
          <a:schemeClr val="accent4">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dirty="0"/>
            <a:t>Tecnologías Espaciales (GTE)</a:t>
          </a:r>
        </a:p>
      </dsp:txBody>
      <dsp:txXfrm>
        <a:off x="2888378" y="19342"/>
        <a:ext cx="1016496" cy="612801"/>
      </dsp:txXfrm>
    </dsp:sp>
    <dsp:sp modelId="{474FA6E8-659F-4407-AEFC-0796263BDD06}">
      <dsp:nvSpPr>
        <dsp:cNvPr id="0" name=""/>
        <dsp:cNvSpPr/>
      </dsp:nvSpPr>
      <dsp:spPr>
        <a:xfrm>
          <a:off x="2974776" y="651208"/>
          <a:ext cx="105462" cy="395485"/>
        </a:xfrm>
        <a:custGeom>
          <a:avLst/>
          <a:gdLst/>
          <a:ahLst/>
          <a:cxnLst/>
          <a:rect l="0" t="0" r="0" b="0"/>
          <a:pathLst>
            <a:path>
              <a:moveTo>
                <a:pt x="0" y="0"/>
              </a:moveTo>
              <a:lnTo>
                <a:pt x="0" y="395485"/>
              </a:lnTo>
              <a:lnTo>
                <a:pt x="105462" y="3954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D233FFF-3653-494B-BE08-1922E478F3F6}">
      <dsp:nvSpPr>
        <dsp:cNvPr id="0" name=""/>
        <dsp:cNvSpPr/>
      </dsp:nvSpPr>
      <dsp:spPr>
        <a:xfrm>
          <a:off x="3080238" y="783037"/>
          <a:ext cx="843701" cy="52731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kern="1200" dirty="0"/>
            <a:t>Plan Nacional (GTEP)</a:t>
          </a:r>
        </a:p>
      </dsp:txBody>
      <dsp:txXfrm>
        <a:off x="3095682" y="798481"/>
        <a:ext cx="812813" cy="496425"/>
      </dsp:txXfrm>
    </dsp:sp>
    <dsp:sp modelId="{1E2367A8-254B-423E-B352-562755548B88}">
      <dsp:nvSpPr>
        <dsp:cNvPr id="0" name=""/>
        <dsp:cNvSpPr/>
      </dsp:nvSpPr>
      <dsp:spPr>
        <a:xfrm>
          <a:off x="2974776" y="651208"/>
          <a:ext cx="105462" cy="1054626"/>
        </a:xfrm>
        <a:custGeom>
          <a:avLst/>
          <a:gdLst/>
          <a:ahLst/>
          <a:cxnLst/>
          <a:rect l="0" t="0" r="0" b="0"/>
          <a:pathLst>
            <a:path>
              <a:moveTo>
                <a:pt x="0" y="0"/>
              </a:moveTo>
              <a:lnTo>
                <a:pt x="0" y="1054626"/>
              </a:lnTo>
              <a:lnTo>
                <a:pt x="105462" y="105462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7B42F68-6FB9-46BE-A238-DE4FE8CF5D18}">
      <dsp:nvSpPr>
        <dsp:cNvPr id="0" name=""/>
        <dsp:cNvSpPr/>
      </dsp:nvSpPr>
      <dsp:spPr>
        <a:xfrm>
          <a:off x="3080238" y="1442179"/>
          <a:ext cx="843701" cy="52731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kern="1200" dirty="0"/>
            <a:t>New </a:t>
          </a:r>
          <a:r>
            <a:rPr lang="es-ES" sz="1100" kern="1200" dirty="0" err="1"/>
            <a:t>Space (GTEN)</a:t>
          </a:r>
          <a:endParaRPr lang="es-ES" sz="1100" kern="1200" dirty="0"/>
        </a:p>
      </dsp:txBody>
      <dsp:txXfrm>
        <a:off x="3095682" y="1457623"/>
        <a:ext cx="812813" cy="496425"/>
      </dsp:txXfrm>
    </dsp:sp>
    <dsp:sp modelId="{0659F953-92E0-4807-9F8B-AB898D59FAF2}">
      <dsp:nvSpPr>
        <dsp:cNvPr id="0" name=""/>
        <dsp:cNvSpPr/>
      </dsp:nvSpPr>
      <dsp:spPr>
        <a:xfrm>
          <a:off x="4187596" y="277"/>
          <a:ext cx="1054626" cy="650931"/>
        </a:xfrm>
        <a:prstGeom prst="roundRect">
          <a:avLst>
            <a:gd name="adj" fmla="val 10000"/>
          </a:avLst>
        </a:prstGeom>
        <a:solidFill>
          <a:schemeClr val="accent4">
            <a:lumMod val="75000"/>
          </a:schemeClr>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22860" tIns="15240" rIns="22860" bIns="15240" numCol="1" spcCol="1270" anchor="ctr" anchorCtr="0">
          <a:noAutofit/>
        </a:bodyPr>
        <a:lstStyle/>
        <a:p>
          <a:pPr marL="0" lvl="0" indent="0" algn="ctr" defTabSz="533400">
            <a:lnSpc>
              <a:spcPct val="90000"/>
            </a:lnSpc>
            <a:spcBef>
              <a:spcPct val="0"/>
            </a:spcBef>
            <a:spcAft>
              <a:spcPct val="35000"/>
            </a:spcAft>
            <a:buNone/>
          </a:pPr>
          <a:r>
            <a:rPr lang="es-ES" sz="1200" kern="1200" dirty="0"/>
            <a:t>Tecnologias Comunes</a:t>
          </a:r>
        </a:p>
        <a:p>
          <a:pPr marL="0" lvl="0" indent="0" algn="ctr" defTabSz="533400">
            <a:lnSpc>
              <a:spcPct val="90000"/>
            </a:lnSpc>
            <a:spcBef>
              <a:spcPct val="0"/>
            </a:spcBef>
            <a:spcAft>
              <a:spcPct val="35000"/>
            </a:spcAft>
            <a:buNone/>
          </a:pPr>
          <a:r>
            <a:rPr lang="es-ES" sz="1200" kern="1200" dirty="0"/>
            <a:t>(GTC)</a:t>
          </a:r>
        </a:p>
      </dsp:txBody>
      <dsp:txXfrm>
        <a:off x="4206661" y="19342"/>
        <a:ext cx="1016496" cy="612801"/>
      </dsp:txXfrm>
    </dsp:sp>
    <dsp:sp modelId="{18C48106-4C84-4D44-A0D0-EB505D9EE92F}">
      <dsp:nvSpPr>
        <dsp:cNvPr id="0" name=""/>
        <dsp:cNvSpPr/>
      </dsp:nvSpPr>
      <dsp:spPr>
        <a:xfrm>
          <a:off x="4293059" y="651208"/>
          <a:ext cx="105462" cy="395485"/>
        </a:xfrm>
        <a:custGeom>
          <a:avLst/>
          <a:gdLst/>
          <a:ahLst/>
          <a:cxnLst/>
          <a:rect l="0" t="0" r="0" b="0"/>
          <a:pathLst>
            <a:path>
              <a:moveTo>
                <a:pt x="0" y="0"/>
              </a:moveTo>
              <a:lnTo>
                <a:pt x="0" y="395485"/>
              </a:lnTo>
              <a:lnTo>
                <a:pt x="105462" y="39548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4075B4-5286-4C7B-BD05-BC5E0B11CD4D}">
      <dsp:nvSpPr>
        <dsp:cNvPr id="0" name=""/>
        <dsp:cNvSpPr/>
      </dsp:nvSpPr>
      <dsp:spPr>
        <a:xfrm>
          <a:off x="4398522" y="783037"/>
          <a:ext cx="843701" cy="52731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kern="1200" dirty="0"/>
            <a:t>Mapas (GTCM)</a:t>
          </a:r>
        </a:p>
      </dsp:txBody>
      <dsp:txXfrm>
        <a:off x="4413966" y="798481"/>
        <a:ext cx="812813" cy="496425"/>
      </dsp:txXfrm>
    </dsp:sp>
    <dsp:sp modelId="{B8047BAF-845B-41E5-8C59-AA509DBAF80F}">
      <dsp:nvSpPr>
        <dsp:cNvPr id="0" name=""/>
        <dsp:cNvSpPr/>
      </dsp:nvSpPr>
      <dsp:spPr>
        <a:xfrm>
          <a:off x="4293059" y="651208"/>
          <a:ext cx="105462" cy="1054626"/>
        </a:xfrm>
        <a:custGeom>
          <a:avLst/>
          <a:gdLst/>
          <a:ahLst/>
          <a:cxnLst/>
          <a:rect l="0" t="0" r="0" b="0"/>
          <a:pathLst>
            <a:path>
              <a:moveTo>
                <a:pt x="0" y="0"/>
              </a:moveTo>
              <a:lnTo>
                <a:pt x="0" y="1054626"/>
              </a:lnTo>
              <a:lnTo>
                <a:pt x="105462" y="105462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878A3BC-B15B-4B7F-97C5-696EF5B0B680}">
      <dsp:nvSpPr>
        <dsp:cNvPr id="0" name=""/>
        <dsp:cNvSpPr/>
      </dsp:nvSpPr>
      <dsp:spPr>
        <a:xfrm>
          <a:off x="4398522" y="1442179"/>
          <a:ext cx="843701" cy="527313"/>
        </a:xfrm>
        <a:prstGeom prst="roundRect">
          <a:avLst>
            <a:gd name="adj" fmla="val 10000"/>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0955" tIns="13970" rIns="20955" bIns="13970" numCol="1" spcCol="1270" anchor="ctr" anchorCtr="0">
          <a:noAutofit/>
        </a:bodyPr>
        <a:lstStyle/>
        <a:p>
          <a:pPr marL="0" lvl="0" indent="0" algn="ctr" defTabSz="488950">
            <a:lnSpc>
              <a:spcPct val="90000"/>
            </a:lnSpc>
            <a:spcBef>
              <a:spcPct val="0"/>
            </a:spcBef>
            <a:spcAft>
              <a:spcPct val="35000"/>
            </a:spcAft>
            <a:buNone/>
          </a:pPr>
          <a:r>
            <a:rPr lang="es-ES" sz="1100" kern="1200" dirty="0"/>
            <a:t>Digitalización (GTCD)</a:t>
          </a:r>
        </a:p>
      </dsp:txBody>
      <dsp:txXfrm>
        <a:off x="4413966" y="1457623"/>
        <a:ext cx="812813" cy="49642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73ACB56-19C4-42B9-A2F4-1C5524E2E3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967</TotalTime>
  <Pages>90</Pages>
  <Words>27673</Words>
  <Characters>152203</Characters>
  <Application>Microsoft Office Word</Application>
  <DocSecurity>0</DocSecurity>
  <Lines>1268</Lines>
  <Paragraphs>359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179517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Andres Catalan Armengol</dc:creator>
  <cp:keywords/>
  <dc:description/>
  <cp:lastModifiedBy>Andres Catalan Armengol</cp:lastModifiedBy>
  <cp:revision>88</cp:revision>
  <dcterms:created xsi:type="dcterms:W3CDTF">2022-08-24T16:49:00Z</dcterms:created>
  <dcterms:modified xsi:type="dcterms:W3CDTF">2022-09-07T06:59:00Z</dcterms:modified>
</cp:coreProperties>
</file>